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
        <w:t xml:space="preserve">Model-based estimation of effective sample size in Stock Synthesis using the </w:t>
      </w:r>
      <w:proofErr w:type="spellStart"/>
      <w:r>
        <w:t>Dirichlet</w:t>
      </w:r>
      <w:proofErr w:type="spellEnd"/>
      <w:r>
        <w:t>-Multinomial distribution</w:t>
      </w:r>
    </w:p>
    <w:p w:rsidR="00641550" w:rsidRDefault="00641550">
      <w:r>
        <w:t xml:space="preserve">James </w:t>
      </w:r>
      <w:r w:rsidR="003A63B5">
        <w:t xml:space="preserve">T. </w:t>
      </w:r>
      <w:r>
        <w:t>Thorson</w:t>
      </w:r>
      <w:r w:rsidR="003A63B5" w:rsidRPr="003A63B5">
        <w:rPr>
          <w:vertAlign w:val="superscript"/>
        </w:rPr>
        <w:t>1</w:t>
      </w:r>
      <w:r>
        <w:t xml:space="preserve">, Kelli </w:t>
      </w:r>
      <w:r w:rsidR="003A63B5">
        <w:t xml:space="preserve">F. </w:t>
      </w:r>
      <w:r>
        <w:t>Johnson</w:t>
      </w:r>
      <w:r w:rsidR="003A63B5">
        <w:rPr>
          <w:vertAlign w:val="superscript"/>
        </w:rPr>
        <w:t>2</w:t>
      </w:r>
      <w:r>
        <w:t xml:space="preserve">, Richard </w:t>
      </w:r>
      <w:r w:rsidR="003A63B5">
        <w:t xml:space="preserve">D. </w:t>
      </w:r>
      <w:r>
        <w:t>Methot</w:t>
      </w:r>
      <w:r w:rsidR="003A63B5" w:rsidRPr="003A63B5">
        <w:rPr>
          <w:vertAlign w:val="superscript"/>
        </w:rPr>
        <w:t>1</w:t>
      </w:r>
    </w:p>
    <w:p w:rsidR="003A63B5" w:rsidRDefault="003A63B5" w:rsidP="003A63B5">
      <w:pPr>
        <w:spacing w:line="240" w:lineRule="auto"/>
        <w:rPr>
          <w:sz w:val="20"/>
          <w:szCs w:val="20"/>
        </w:rPr>
      </w:pPr>
      <w:r w:rsidRPr="003A63B5">
        <w:rPr>
          <w:sz w:val="20"/>
          <w:szCs w:val="20"/>
          <w:vertAlign w:val="superscript"/>
        </w:rPr>
        <w:t>1</w:t>
      </w:r>
      <w:r w:rsidRPr="003A63B5">
        <w:rPr>
          <w:sz w:val="20"/>
          <w:szCs w:val="20"/>
        </w:rPr>
        <w:t xml:space="preserve">Fisheries Resource Assessment and Monitoring Division, Northwest Fisheries Science Center, National Marine Fisheries Service, National Oceanic and Atmospheric Administration, 2725 </w:t>
      </w:r>
      <w:proofErr w:type="spellStart"/>
      <w:r w:rsidRPr="003A63B5">
        <w:rPr>
          <w:sz w:val="20"/>
          <w:szCs w:val="20"/>
        </w:rPr>
        <w:t>Montlake</w:t>
      </w:r>
      <w:proofErr w:type="spellEnd"/>
      <w:r w:rsidRPr="003A63B5">
        <w:rPr>
          <w:sz w:val="20"/>
          <w:szCs w:val="20"/>
        </w:rPr>
        <w:t xml:space="preserve"> Blvd. East, Seattle, WA 98112, USA</w:t>
      </w:r>
    </w:p>
    <w:p w:rsidR="003A63B5" w:rsidRPr="003A63B5" w:rsidRDefault="003A63B5" w:rsidP="003A63B5">
      <w:pPr>
        <w:spacing w:line="240" w:lineRule="auto"/>
        <w:rPr>
          <w:sz w:val="20"/>
          <w:szCs w:val="20"/>
        </w:rPr>
      </w:pPr>
      <w:r>
        <w:rPr>
          <w:sz w:val="20"/>
          <w:szCs w:val="20"/>
          <w:vertAlign w:val="superscript"/>
        </w:rPr>
        <w:t>2</w:t>
      </w:r>
      <w:r>
        <w:rPr>
          <w:sz w:val="20"/>
          <w:szCs w:val="20"/>
        </w:rPr>
        <w:t>School of Aquatic and Fishery Sciences, University of Washington, Box 355020, Seattle, WA 98195-5020, USA</w:t>
      </w:r>
    </w:p>
    <w:p w:rsidR="003A63B5" w:rsidRDefault="003A63B5"/>
    <w:p w:rsidR="00641550" w:rsidRDefault="00641550">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xml:space="preserve">, do not </w:t>
      </w:r>
      <w:proofErr w:type="spellStart"/>
      <w:r w:rsidR="00003B86">
        <w:t>propogate</w:t>
      </w:r>
      <w:proofErr w:type="spellEnd"/>
      <w:r w:rsidR="00003B86">
        <w:t xml:space="preserve"> uncertainty about data-weighting when calculating uncertainty intervals, and often are not re-adjusted when conducting sensitivity or retrospective analyses.  We therefore incorporate the </w:t>
      </w:r>
      <w:proofErr w:type="spellStart"/>
      <w:r w:rsidR="00003B86">
        <w:t>Dirichlet</w:t>
      </w:r>
      <w:proofErr w:type="spellEnd"/>
      <w:r w:rsidR="00003B86">
        <w:t xml:space="preserve">-Multinomial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w:t>
      </w:r>
      <w:proofErr w:type="gramStart"/>
      <w:r w:rsidR="00003B86">
        <w:t>nominal</w:t>
      </w:r>
      <w:proofErr w:type="gramEnd"/>
      <w:r w:rsidR="00003B86">
        <w:t xml:space="preserve"> (“input”) and effective (“output”) sample size.  We demonstrate this approach using data for Pacific hake, where DM and </w:t>
      </w:r>
      <w:proofErr w:type="spellStart"/>
      <w:r w:rsidR="00003B86">
        <w:t>Ianelli</w:t>
      </w:r>
      <w:proofErr w:type="spellEnd"/>
      <w:r w:rsidR="00003B86">
        <w:t>-McAllister reweighting approaches give</w:t>
      </w:r>
      <w:del w:id="0" w:author="Kelli Johnson" w:date="2015-07-30T05:04:00Z">
        <w:r w:rsidR="00003B86" w:rsidDel="00527D55">
          <w:delText>n</w:delText>
        </w:r>
      </w:del>
      <w:r w:rsidR="00003B86">
        <w:t xml:space="preserve"> similar and plausible results.  We also use simulation testing to demonstrate the estimation properties of this new estimator, and conclude by recommending further research </w:t>
      </w:r>
      <w:del w:id="1" w:author="Kelli Johnson" w:date="2015-07-30T05:06:00Z">
        <w:r w:rsidR="00003B86" w:rsidDel="00527D55">
          <w:delText>to generate</w:delText>
        </w:r>
      </w:del>
      <w:ins w:id="2" w:author="Kelli Johnson" w:date="2015-07-30T05:06:00Z">
        <w:r w:rsidR="00527D55">
          <w:t>of</w:t>
        </w:r>
      </w:ins>
      <w:r w:rsidR="00003B86">
        <w:t xml:space="preserve"> computationally efficient estimators of effective sample size </w:t>
      </w:r>
      <w:del w:id="3" w:author="Kelli Johnson" w:date="2015-07-30T05:06:00Z">
        <w:r w:rsidR="00003B86" w:rsidDel="00527D55">
          <w:delText xml:space="preserve">that are </w:delText>
        </w:r>
      </w:del>
      <w:r w:rsidR="00003B86">
        <w:t xml:space="preserve">based on alternative, </w:t>
      </w:r>
      <w:r w:rsidR="00003B86" w:rsidRPr="00003B86">
        <w:rPr>
          <w:i/>
        </w:rPr>
        <w:t>a priori</w:t>
      </w:r>
      <w:r w:rsidR="00003B86">
        <w:t xml:space="preserve"> consideration of sampling theory</w:t>
      </w:r>
      <w:ins w:id="4" w:author="Kelli Johnson" w:date="2015-07-30T05:06:00Z">
        <w:r w:rsidR="00DC3DE2">
          <w:t xml:space="preserve"> is desirable rather th</w:t>
        </w:r>
      </w:ins>
      <w:ins w:id="5" w:author="Kelli Johnson" w:date="2015-07-30T05:07:00Z">
        <w:r w:rsidR="00DC3DE2">
          <w:t>a</w:t>
        </w:r>
      </w:ins>
      <w:ins w:id="6" w:author="Kelli Johnson" w:date="2015-07-30T05:06:00Z">
        <w:r w:rsidR="00DC3DE2">
          <w:t xml:space="preserve">n continuing </w:t>
        </w:r>
      </w:ins>
      <w:ins w:id="7" w:author="Kelli Johnson" w:date="2015-07-30T05:07:00Z">
        <w:r w:rsidR="00DC3DE2">
          <w:t>current ad hoc practices</w:t>
        </w:r>
      </w:ins>
      <w:r w:rsidR="003A63B5">
        <w:t>.</w:t>
      </w:r>
    </w:p>
    <w:p w:rsidR="003A63B5" w:rsidRDefault="003A63B5"/>
    <w:p w:rsidR="003A63B5" w:rsidRDefault="003A63B5">
      <w:pPr>
        <w:rPr>
          <w:ins w:id="8" w:author="Kelli Johnson" w:date="2015-08-06T08:17:00Z"/>
        </w:rPr>
      </w:pPr>
      <w:ins w:id="9" w:author="Kelli Johnson" w:date="2015-08-06T08:16:00Z">
        <w:r>
          <w:t xml:space="preserve">Keywords: </w:t>
        </w:r>
        <w:proofErr w:type="spellStart"/>
        <w:r>
          <w:t>Dirichlet</w:t>
        </w:r>
      </w:ins>
      <w:proofErr w:type="spellEnd"/>
      <w:ins w:id="10" w:author="Kelli Johnson" w:date="2015-08-06T08:18:00Z">
        <w:r>
          <w:t>-Multinomial</w:t>
        </w:r>
      </w:ins>
      <w:ins w:id="11" w:author="Kelli Johnson" w:date="2015-08-06T08:16:00Z">
        <w:r>
          <w:t>; Multinomial; stock assessment</w:t>
        </w:r>
      </w:ins>
    </w:p>
    <w:p w:rsidR="003A63B5" w:rsidRDefault="003A63B5">
      <w:pPr>
        <w:spacing w:after="200" w:line="276" w:lineRule="auto"/>
        <w:rPr>
          <w:ins w:id="12" w:author="Kelli Johnson" w:date="2015-08-06T08:17:00Z"/>
        </w:rPr>
      </w:pPr>
      <w:ins w:id="13" w:author="Kelli Johnson" w:date="2015-08-06T08:17:00Z">
        <w:r>
          <w:br w:type="page"/>
        </w:r>
      </w:ins>
    </w:p>
    <w:p w:rsidR="003A63B5" w:rsidRPr="003A63B5" w:rsidRDefault="003A63B5">
      <w:pPr>
        <w:rPr>
          <w:ins w:id="14" w:author="Kelli Johnson" w:date="2015-08-06T08:17:00Z"/>
          <w:b/>
        </w:rPr>
      </w:pPr>
      <w:ins w:id="15" w:author="Kelli Johnson" w:date="2015-08-06T08:17:00Z">
        <w:r w:rsidRPr="003A63B5">
          <w:rPr>
            <w:b/>
          </w:rPr>
          <w:lastRenderedPageBreak/>
          <w:t>Introduction</w:t>
        </w:r>
      </w:ins>
    </w:p>
    <w:p w:rsidR="003A63B5" w:rsidRDefault="000B4A6E">
      <w:pPr>
        <w:rPr>
          <w:ins w:id="16" w:author="Kelli Johnson" w:date="2015-08-06T08:54:00Z"/>
        </w:rPr>
      </w:pPr>
      <w:ins w:id="17" w:author="Kelli Johnson" w:date="2015-08-06T08:48:00Z">
        <w:r>
          <w:t xml:space="preserve">Data on commercially exploited marine fish populations typically come from a variety of sources and contain considerable amounts of </w:t>
        </w:r>
      </w:ins>
      <w:ins w:id="18" w:author="Kelli Johnson" w:date="2015-08-06T08:49:00Z">
        <w:r>
          <w:t>variability</w:t>
        </w:r>
      </w:ins>
      <w:ins w:id="19" w:author="Kelli Johnson" w:date="2015-08-06T08:48:00Z">
        <w:r>
          <w:t>.</w:t>
        </w:r>
      </w:ins>
      <w:ins w:id="20" w:author="Kelli Johnson" w:date="2015-08-06T08:49:00Z">
        <w:r>
          <w:t xml:space="preserve"> </w:t>
        </w:r>
      </w:ins>
      <w:ins w:id="21" w:author="Kelli Johnson" w:date="2015-08-06T08:53:00Z">
        <w:r w:rsidR="00020425">
          <w:t xml:space="preserve">Theoretical considerations and applied examples suggest that stock assessments are highly sensitive to the weighting of different data sources whenever data sources conflict </w:t>
        </w:r>
        <w:r w:rsidR="00020425">
          <w:t xml:space="preserve">regarding parameter estimates. </w:t>
        </w:r>
      </w:ins>
      <w:ins w:id="22" w:author="Kelli Johnson" w:date="2015-08-06T08:59:00Z">
        <w:r w:rsidR="00020425">
          <w:t>Consequently</w:t>
        </w:r>
      </w:ins>
      <w:ins w:id="23" w:author="Kelli Johnson" w:date="2015-08-06T08:56:00Z">
        <w:r w:rsidR="00020425">
          <w:t xml:space="preserve">, </w:t>
        </w:r>
      </w:ins>
      <w:ins w:id="24" w:author="Kelli Johnson" w:date="2015-08-06T08:59:00Z">
        <w:r w:rsidR="00020425">
          <w:t xml:space="preserve">the </w:t>
        </w:r>
      </w:ins>
      <w:ins w:id="25" w:author="Kelli Johnson" w:date="2015-08-06T08:56:00Z">
        <w:r w:rsidR="00020425">
          <w:t xml:space="preserve">status of the stock </w:t>
        </w:r>
      </w:ins>
      <w:ins w:id="26" w:author="Kelli Johnson" w:date="2015-08-06T08:59:00Z">
        <w:r w:rsidR="00020425">
          <w:t xml:space="preserve">has the potential to be </w:t>
        </w:r>
      </w:ins>
      <w:ins w:id="27" w:author="Kelli Johnson" w:date="2015-08-06T08:56:00Z">
        <w:r w:rsidR="00020425">
          <w:t xml:space="preserve">highly dependent on </w:t>
        </w:r>
      </w:ins>
      <w:ins w:id="28" w:author="Kelli Johnson" w:date="2015-08-06T08:59:00Z">
        <w:r w:rsidR="00020425">
          <w:t xml:space="preserve">the method and </w:t>
        </w:r>
      </w:ins>
      <w:ins w:id="29" w:author="Kelli Johnson" w:date="2015-08-06T08:56:00Z">
        <w:r w:rsidR="00020425">
          <w:t>values used to weight</w:t>
        </w:r>
      </w:ins>
      <w:ins w:id="30" w:author="Kelli Johnson" w:date="2015-08-06T08:59:00Z">
        <w:r w:rsidR="00020425">
          <w:t xml:space="preserve"> data sets included in stock assessments</w:t>
        </w:r>
      </w:ins>
      <w:ins w:id="31" w:author="Kelli Johnson" w:date="2015-08-06T08:56:00Z">
        <w:r w:rsidR="00020425">
          <w:t>.</w:t>
        </w:r>
      </w:ins>
    </w:p>
    <w:p w:rsidR="00020425" w:rsidRDefault="00020425">
      <w:pPr>
        <w:rPr>
          <w:ins w:id="32" w:author="Kelli Johnson" w:date="2015-08-06T09:00:00Z"/>
        </w:rPr>
      </w:pPr>
    </w:p>
    <w:p w:rsidR="00020425" w:rsidRDefault="00020425">
      <w:pPr>
        <w:rPr>
          <w:ins w:id="33" w:author="Kelli Johnson" w:date="2015-08-06T08:17:00Z"/>
        </w:rPr>
      </w:pPr>
      <w:ins w:id="34" w:author="Kelli Johnson" w:date="2015-08-06T09:00:00Z">
        <w:r>
          <w:t>Methods for data weighting should allow for correlations (Francis, 2011).</w:t>
        </w:r>
      </w:ins>
    </w:p>
    <w:p w:rsidR="003A63B5" w:rsidRPr="003A63B5" w:rsidRDefault="003A63B5">
      <w:pPr>
        <w:rPr>
          <w:ins w:id="35" w:author="Kelli Johnson" w:date="2015-08-06T08:17:00Z"/>
          <w:b/>
        </w:rPr>
      </w:pPr>
      <w:ins w:id="36" w:author="Kelli Johnson" w:date="2015-08-06T08:17:00Z">
        <w:r w:rsidRPr="003A63B5">
          <w:rPr>
            <w:b/>
          </w:rPr>
          <w:t>Methods</w:t>
        </w:r>
      </w:ins>
    </w:p>
    <w:p w:rsidR="009A1BEA" w:rsidRDefault="009A1BEA">
      <w:pPr>
        <w:rPr>
          <w:ins w:id="37" w:author="Kelli Johnson" w:date="2015-08-06T08:21:00Z"/>
        </w:rPr>
      </w:pPr>
      <w:bookmarkStart w:id="38" w:name="_GoBack"/>
      <w:bookmarkEnd w:id="38"/>
    </w:p>
    <w:p w:rsidR="009A1BEA" w:rsidRPr="000B4A6E" w:rsidRDefault="009A1BEA">
      <w:pPr>
        <w:rPr>
          <w:ins w:id="39" w:author="Kelli Johnson" w:date="2015-08-06T08:21:00Z"/>
          <w:i/>
        </w:rPr>
      </w:pPr>
      <w:ins w:id="40" w:author="Kelli Johnson" w:date="2015-08-06T08:21:00Z">
        <w:r w:rsidRPr="000B4A6E">
          <w:rPr>
            <w:i/>
          </w:rPr>
          <w:t xml:space="preserve">Case study: </w:t>
        </w:r>
        <w:proofErr w:type="spellStart"/>
        <w:r w:rsidRPr="000B4A6E">
          <w:rPr>
            <w:i/>
          </w:rPr>
          <w:t>Pacfic</w:t>
        </w:r>
        <w:proofErr w:type="spellEnd"/>
        <w:r w:rsidRPr="000B4A6E">
          <w:rPr>
            <w:i/>
          </w:rPr>
          <w:t xml:space="preserve"> hake</w:t>
        </w:r>
      </w:ins>
    </w:p>
    <w:p w:rsidR="00C616C4" w:rsidRDefault="009A1BEA">
      <w:pPr>
        <w:rPr>
          <w:ins w:id="41" w:author="Kelli Johnson" w:date="2015-08-06T08:42:00Z"/>
        </w:rPr>
      </w:pPr>
      <w:ins w:id="42" w:author="Kelli Johnson" w:date="2015-08-06T08:24:00Z">
        <w:r>
          <w:t>Pacific hake (</w:t>
        </w:r>
        <w:proofErr w:type="spellStart"/>
        <w:r>
          <w:rPr>
            <w:i/>
          </w:rPr>
          <w:t>Merluccius</w:t>
        </w:r>
        <w:proofErr w:type="spellEnd"/>
        <w:r>
          <w:rPr>
            <w:i/>
          </w:rPr>
          <w:t xml:space="preserve"> </w:t>
        </w:r>
        <w:proofErr w:type="spellStart"/>
        <w:r>
          <w:rPr>
            <w:i/>
          </w:rPr>
          <w:t>productus</w:t>
        </w:r>
        <w:proofErr w:type="spellEnd"/>
        <w:r>
          <w:t xml:space="preserve">) is a </w:t>
        </w:r>
      </w:ins>
      <w:ins w:id="43" w:author="Kelli Johnson" w:date="2015-08-06T08:27:00Z">
        <w:r>
          <w:t xml:space="preserve">semi-pelagic schooling species of commercial importance </w:t>
        </w:r>
      </w:ins>
      <w:ins w:id="44" w:author="Kelli Johnson" w:date="2015-08-06T08:28:00Z">
        <w:r>
          <w:t>to fisheries off of the US West Coast and Western Canada. Recent management includes an international treaty</w:t>
        </w:r>
      </w:ins>
      <w:ins w:id="45" w:author="Kelli Johnson" w:date="2015-08-06T08:29:00Z">
        <w:r>
          <w:t xml:space="preserve"> informed by annual stock assessments conducted using Stock Synthesis</w:t>
        </w:r>
      </w:ins>
      <w:ins w:id="46" w:author="Kelli Johnson" w:date="2015-08-06T08:30:00Z">
        <w:r>
          <w:t xml:space="preserve">. </w:t>
        </w:r>
      </w:ins>
      <w:ins w:id="47" w:author="Kelli Johnson" w:date="2015-08-06T08:35:00Z">
        <w:r w:rsidR="00D33D4B">
          <w:t xml:space="preserve">Data used in the assessment includes catches </w:t>
        </w:r>
      </w:ins>
      <w:ins w:id="48" w:author="Kelli Johnson" w:date="2015-08-06T08:36:00Z">
        <w:r w:rsidR="00D33D4B">
          <w:t xml:space="preserve">from 1966 to 2014, an </w:t>
        </w:r>
      </w:ins>
      <w:ins w:id="49" w:author="Kelli Johnson" w:date="2015-08-06T08:38:00Z">
        <w:r w:rsidR="00D33D4B">
          <w:t>intermittent</w:t>
        </w:r>
      </w:ins>
      <w:ins w:id="50" w:author="Kelli Johnson" w:date="2015-08-06T08:36:00Z">
        <w:r w:rsidR="00D33D4B">
          <w:t xml:space="preserve"> acoustic survey </w:t>
        </w:r>
      </w:ins>
      <w:ins w:id="51" w:author="Kelli Johnson" w:date="2015-08-06T08:38:00Z">
        <w:r w:rsidR="00D33D4B">
          <w:t>conducted between</w:t>
        </w:r>
      </w:ins>
      <w:ins w:id="52" w:author="Kelli Johnson" w:date="2015-08-06T08:36:00Z">
        <w:r w:rsidR="00D33D4B">
          <w:t xml:space="preserve"> 1995 </w:t>
        </w:r>
      </w:ins>
      <w:ins w:id="53" w:author="Kelli Johnson" w:date="2015-08-06T08:38:00Z">
        <w:r w:rsidR="00D33D4B">
          <w:t xml:space="preserve">and </w:t>
        </w:r>
      </w:ins>
      <w:ins w:id="54" w:author="Kelli Johnson" w:date="2015-08-06T08:36:00Z">
        <w:r w:rsidR="00D33D4B">
          <w:t xml:space="preserve">2013, </w:t>
        </w:r>
      </w:ins>
      <w:proofErr w:type="gramStart"/>
      <w:ins w:id="55" w:author="Kelli Johnson" w:date="2015-08-06T08:39:00Z">
        <w:r w:rsidR="00D33D4B">
          <w:t>10</w:t>
        </w:r>
        <w:proofErr w:type="gramEnd"/>
        <w:r w:rsidR="00D33D4B">
          <w:t xml:space="preserve"> years of survey age</w:t>
        </w:r>
      </w:ins>
      <w:ins w:id="56" w:author="Kelli Johnson" w:date="2015-08-06T08:41:00Z">
        <w:r w:rsidR="00D33D4B">
          <w:t>-composition</w:t>
        </w:r>
      </w:ins>
      <w:ins w:id="57" w:author="Kelli Johnson" w:date="2015-08-06T08:39:00Z">
        <w:r w:rsidR="00D33D4B">
          <w:t xml:space="preserve"> samples, and </w:t>
        </w:r>
      </w:ins>
      <w:ins w:id="58" w:author="Kelli Johnson" w:date="2015-08-06T08:40:00Z">
        <w:r w:rsidR="00D33D4B">
          <w:t xml:space="preserve">‘empirical’ </w:t>
        </w:r>
      </w:ins>
      <w:ins w:id="59" w:author="Kelli Johnson" w:date="2015-08-06T08:44:00Z">
        <w:r w:rsidR="00C616C4">
          <w:t xml:space="preserve">fishery </w:t>
        </w:r>
      </w:ins>
      <w:ins w:id="60" w:author="Kelli Johnson" w:date="2015-08-06T08:40:00Z">
        <w:r w:rsidR="00D33D4B">
          <w:t>weight-at-age data</w:t>
        </w:r>
      </w:ins>
      <w:ins w:id="61" w:author="Kelli Johnson" w:date="2015-08-06T08:41:00Z">
        <w:r w:rsidR="00D33D4B">
          <w:t>, which are assumed to be known without error (Taylor et al., 2015)</w:t>
        </w:r>
      </w:ins>
      <w:ins w:id="62" w:author="Kelli Johnson" w:date="2015-08-06T08:40:00Z">
        <w:r w:rsidR="00D33D4B">
          <w:t>.</w:t>
        </w:r>
      </w:ins>
    </w:p>
    <w:p w:rsidR="00C616C4" w:rsidRPr="000B4A6E" w:rsidRDefault="00C616C4">
      <w:pPr>
        <w:rPr>
          <w:ins w:id="63" w:author="Kelli Johnson" w:date="2015-08-06T08:42:00Z"/>
          <w:i/>
        </w:rPr>
      </w:pPr>
      <w:ins w:id="64" w:author="Kelli Johnson" w:date="2015-08-06T08:42:00Z">
        <w:r w:rsidRPr="000B4A6E">
          <w:rPr>
            <w:i/>
          </w:rPr>
          <w:t>Model testing and application</w:t>
        </w:r>
      </w:ins>
    </w:p>
    <w:p w:rsidR="009A1BEA" w:rsidRPr="009A1BEA" w:rsidRDefault="00D33D4B">
      <w:pPr>
        <w:rPr>
          <w:ins w:id="65" w:author="Kelli Johnson" w:date="2015-08-06T08:17:00Z"/>
        </w:rPr>
      </w:pPr>
      <w:ins w:id="66" w:author="Kelli Johnson" w:date="2015-08-06T08:40:00Z">
        <w:r>
          <w:t xml:space="preserve"> </w:t>
        </w:r>
      </w:ins>
    </w:p>
    <w:p w:rsidR="003A63B5" w:rsidRPr="003A63B5" w:rsidRDefault="003A63B5">
      <w:pPr>
        <w:rPr>
          <w:ins w:id="67" w:author="Kelli Johnson" w:date="2015-08-06T08:17:00Z"/>
          <w:b/>
        </w:rPr>
      </w:pPr>
      <w:ins w:id="68" w:author="Kelli Johnson" w:date="2015-08-06T08:17:00Z">
        <w:r w:rsidRPr="003A63B5">
          <w:rPr>
            <w:b/>
          </w:rPr>
          <w:t>Results</w:t>
        </w:r>
      </w:ins>
    </w:p>
    <w:p w:rsidR="003A63B5" w:rsidRDefault="003A63B5">
      <w:pPr>
        <w:rPr>
          <w:ins w:id="69" w:author="Kelli Johnson" w:date="2015-08-06T08:17:00Z"/>
        </w:rPr>
      </w:pPr>
    </w:p>
    <w:p w:rsidR="003A63B5" w:rsidRPr="003A63B5" w:rsidRDefault="003A63B5">
      <w:pPr>
        <w:rPr>
          <w:ins w:id="70" w:author="Kelli Johnson" w:date="2015-08-06T08:17:00Z"/>
          <w:b/>
        </w:rPr>
      </w:pPr>
      <w:ins w:id="71" w:author="Kelli Johnson" w:date="2015-08-06T08:17:00Z">
        <w:r w:rsidRPr="003A63B5">
          <w:rPr>
            <w:b/>
          </w:rPr>
          <w:lastRenderedPageBreak/>
          <w:t>Discussion</w:t>
        </w:r>
      </w:ins>
    </w:p>
    <w:p w:rsidR="003A63B5" w:rsidRDefault="003A63B5">
      <w:pPr>
        <w:rPr>
          <w:ins w:id="72" w:author="Kelli Johnson" w:date="2015-08-06T08:17:00Z"/>
        </w:rPr>
      </w:pPr>
    </w:p>
    <w:p w:rsidR="003A63B5" w:rsidRPr="003A63B5" w:rsidRDefault="003A63B5">
      <w:pPr>
        <w:rPr>
          <w:ins w:id="73" w:author="Kelli Johnson" w:date="2015-08-06T08:17:00Z"/>
          <w:b/>
        </w:rPr>
      </w:pPr>
      <w:ins w:id="74" w:author="Kelli Johnson" w:date="2015-08-06T08:17:00Z">
        <w:r w:rsidRPr="003A63B5">
          <w:rPr>
            <w:b/>
          </w:rPr>
          <w:t>Acknowledgements</w:t>
        </w:r>
      </w:ins>
    </w:p>
    <w:p w:rsidR="003A63B5" w:rsidRDefault="003A63B5">
      <w:pPr>
        <w:rPr>
          <w:ins w:id="75" w:author="Kelli Johnson" w:date="2015-08-06T08:17:00Z"/>
        </w:rPr>
      </w:pPr>
    </w:p>
    <w:p w:rsidR="003A63B5" w:rsidRPr="003A63B5" w:rsidRDefault="003A63B5">
      <w:pPr>
        <w:rPr>
          <w:ins w:id="76" w:author="Kelli Johnson" w:date="2015-08-06T08:17:00Z"/>
          <w:b/>
        </w:rPr>
      </w:pPr>
      <w:ins w:id="77" w:author="Kelli Johnson" w:date="2015-08-06T08:17:00Z">
        <w:r w:rsidRPr="003A63B5">
          <w:rPr>
            <w:b/>
          </w:rPr>
          <w:t>References</w:t>
        </w:r>
      </w:ins>
    </w:p>
    <w:p w:rsidR="00020425" w:rsidRDefault="00020425" w:rsidP="00D33D4B">
      <w:pPr>
        <w:spacing w:line="240" w:lineRule="auto"/>
        <w:ind w:left="720" w:hanging="720"/>
        <w:rPr>
          <w:ins w:id="78" w:author="Kelli Johnson" w:date="2015-08-06T09:01:00Z"/>
        </w:rPr>
      </w:pPr>
      <w:ins w:id="79" w:author="Kelli Johnson" w:date="2015-08-06T09:01:00Z">
        <w:r>
          <w:t xml:space="preserve">Francis, R. I. C. C. 2011. Data weighting in statistical fisheries stock assessment models. </w:t>
        </w:r>
        <w:proofErr w:type="gramStart"/>
        <w:r>
          <w:t>Canadian Journal of Fisheries and Aquatic Sciences.</w:t>
        </w:r>
        <w:proofErr w:type="gramEnd"/>
        <w:r>
          <w:t xml:space="preserve"> 68: 1124-1138.</w:t>
        </w:r>
      </w:ins>
    </w:p>
    <w:p w:rsidR="003A63B5" w:rsidRDefault="009A1BEA" w:rsidP="00D33D4B">
      <w:pPr>
        <w:spacing w:line="240" w:lineRule="auto"/>
        <w:ind w:left="720" w:hanging="720"/>
        <w:rPr>
          <w:ins w:id="80" w:author="Kelli Johnson" w:date="2015-08-06T08:32:00Z"/>
        </w:rPr>
      </w:pPr>
      <w:ins w:id="81" w:author="Kelli Johnson" w:date="2015-08-06T08:31:00Z">
        <w:r>
          <w:t>Taylor, I. G., Grandin, C. Hicks, A. C., Taylor, N.</w:t>
        </w:r>
        <w:r w:rsidR="00D33D4B">
          <w:t xml:space="preserve">, and Cox, S. 2015. </w:t>
        </w:r>
        <w:proofErr w:type="gramStart"/>
        <w:r w:rsidR="00D33D4B">
          <w:t>Status of the Pacific Hake (whiting) stock in U.S. and Canadian waters in 2015.</w:t>
        </w:r>
        <w:proofErr w:type="gramEnd"/>
        <w:r w:rsidR="00D33D4B">
          <w:t xml:space="preserve"> </w:t>
        </w:r>
        <w:proofErr w:type="gramStart"/>
        <w:r w:rsidR="00D33D4B">
          <w:t xml:space="preserve">Prepared by the Joint Technical Committee of the U.S. and Canada </w:t>
        </w:r>
        <w:proofErr w:type="spellStart"/>
        <w:r w:rsidR="00D33D4B">
          <w:t>Packfic</w:t>
        </w:r>
        <w:proofErr w:type="spellEnd"/>
        <w:r w:rsidR="00D33D4B">
          <w:t xml:space="preserve"> Hake/Whiting Agreement; National Marine Fishery Service; Canada Department of Fisheries and Oceans.</w:t>
        </w:r>
        <w:proofErr w:type="gramEnd"/>
        <w:r w:rsidR="00D33D4B">
          <w:t xml:space="preserve"> </w:t>
        </w:r>
        <w:proofErr w:type="gramStart"/>
        <w:r w:rsidR="00D33D4B">
          <w:t>159 p.</w:t>
        </w:r>
      </w:ins>
      <w:proofErr w:type="gramEnd"/>
    </w:p>
    <w:p w:rsidR="00D33D4B" w:rsidRDefault="00D33D4B" w:rsidP="00D33D4B">
      <w:pPr>
        <w:spacing w:line="240" w:lineRule="auto"/>
        <w:ind w:left="720" w:hanging="720"/>
        <w:rPr>
          <w:ins w:id="82" w:author="Kelli Johnson" w:date="2015-08-06T08:17:00Z"/>
        </w:rPr>
      </w:pPr>
    </w:p>
    <w:p w:rsidR="003A63B5" w:rsidRPr="003A63B5" w:rsidRDefault="003A63B5">
      <w:pPr>
        <w:rPr>
          <w:ins w:id="83" w:author="Kelli Johnson" w:date="2015-08-06T08:17:00Z"/>
          <w:b/>
        </w:rPr>
      </w:pPr>
      <w:ins w:id="84" w:author="Kelli Johnson" w:date="2015-08-06T08:17:00Z">
        <w:r w:rsidRPr="003A63B5">
          <w:rPr>
            <w:b/>
          </w:rPr>
          <w:t>Tables</w:t>
        </w:r>
      </w:ins>
    </w:p>
    <w:p w:rsidR="003A63B5" w:rsidRDefault="003A63B5">
      <w:pPr>
        <w:rPr>
          <w:ins w:id="85" w:author="Kelli Johnson" w:date="2015-08-06T08:17:00Z"/>
        </w:rPr>
      </w:pPr>
    </w:p>
    <w:p w:rsidR="003A63B5" w:rsidRPr="003A63B5" w:rsidRDefault="003A63B5">
      <w:pPr>
        <w:rPr>
          <w:b/>
        </w:rPr>
      </w:pPr>
      <w:ins w:id="86" w:author="Kelli Johnson" w:date="2015-08-06T08:17:00Z">
        <w:r w:rsidRPr="003A63B5">
          <w:rPr>
            <w:b/>
          </w:rPr>
          <w:t>Figures</w:t>
        </w:r>
      </w:ins>
    </w:p>
    <w:sectPr w:rsidR="003A63B5" w:rsidRPr="003A63B5" w:rsidSect="003A63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20425"/>
    <w:rsid w:val="000B4A6E"/>
    <w:rsid w:val="002564DE"/>
    <w:rsid w:val="00280874"/>
    <w:rsid w:val="002B647A"/>
    <w:rsid w:val="003A63B5"/>
    <w:rsid w:val="004A0E05"/>
    <w:rsid w:val="00527D55"/>
    <w:rsid w:val="00641550"/>
    <w:rsid w:val="007434CF"/>
    <w:rsid w:val="009A1BEA"/>
    <w:rsid w:val="00C616C4"/>
    <w:rsid w:val="00D33D4B"/>
    <w:rsid w:val="00DC3DE2"/>
    <w:rsid w:val="00E1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Kelli Johnson</cp:lastModifiedBy>
  <cp:revision>4</cp:revision>
  <dcterms:created xsi:type="dcterms:W3CDTF">2015-07-30T12:08:00Z</dcterms:created>
  <dcterms:modified xsi:type="dcterms:W3CDTF">2015-08-06T16:05:00Z</dcterms:modified>
</cp:coreProperties>
</file>