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A07B" w14:textId="77777777" w:rsidR="008B2F7C" w:rsidRDefault="009E4598">
      <w:pPr>
        <w:spacing w:after="600" w:line="288" w:lineRule="auto"/>
        <w:rPr>
          <w:rFonts w:ascii="Trebuchet MS" w:eastAsia="Trebuchet MS" w:hAnsi="Trebuchet MS" w:cs="Trebuchet MS"/>
          <w:b/>
          <w:color w:val="FFFFFF"/>
          <w:sz w:val="28"/>
        </w:rPr>
      </w:pPr>
      <w:r>
        <w:rPr>
          <w:rFonts w:ascii="Trebuchet MS" w:eastAsia="Trebuchet MS" w:hAnsi="Trebuchet MS" w:cs="Trebuchet MS"/>
          <w:b/>
          <w:sz w:val="28"/>
        </w:rPr>
        <w:t>PLANO DE AÇÃO</w:t>
      </w:r>
    </w:p>
    <w:tbl>
      <w:tblPr>
        <w:tblW w:w="0" w:type="auto"/>
        <w:tblInd w:w="-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0"/>
      </w:tblGrid>
      <w:tr w:rsidR="008B2F7C" w14:paraId="6312AC2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</w:tcPr>
          <w:p w14:paraId="250244B5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Integrantes</w:t>
            </w:r>
          </w:p>
        </w:tc>
      </w:tr>
      <w:tr w:rsidR="008B2F7C" w14:paraId="7EF9A328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E63D459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Edson Caetano de Camargo Jr., 1824070</w:t>
            </w:r>
          </w:p>
          <w:p w14:paraId="36D6354C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Jefferson dos Santos Aciole, 2414708</w:t>
            </w:r>
          </w:p>
          <w:p w14:paraId="52C76BB7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Rosineide M. A. Santos, 24210439</w:t>
            </w:r>
          </w:p>
          <w:p w14:paraId="477C33C8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David Nunes da Silva, 24202275</w:t>
            </w:r>
          </w:p>
          <w:p w14:paraId="02DB5381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Marco Aurelio Santos de Moura, 2224178</w:t>
            </w:r>
          </w:p>
          <w:p w14:paraId="331F3928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Paulo Henrique Liduvino Silva, 2212816</w:t>
            </w:r>
          </w:p>
          <w:p w14:paraId="4FE07D56" w14:textId="77777777" w:rsidR="008B2F7C" w:rsidRDefault="009E4598">
            <w:pPr>
              <w:spacing w:after="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Jesse James de Oliveira, 24202145</w:t>
            </w:r>
          </w:p>
          <w:p w14:paraId="723539DC" w14:textId="77777777" w:rsidR="008B2F7C" w:rsidRDefault="009E4598">
            <w:pPr>
              <w:spacing w:after="0" w:line="288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Maria Fernanda Gomes dos Santos, 24216565</w:t>
            </w:r>
          </w:p>
        </w:tc>
      </w:tr>
    </w:tbl>
    <w:p w14:paraId="49F5277F" w14:textId="77777777" w:rsidR="008B2F7C" w:rsidRDefault="008B2F7C">
      <w:pPr>
        <w:spacing w:after="0" w:line="240" w:lineRule="auto"/>
        <w:rPr>
          <w:rFonts w:ascii="Trebuchet MS" w:eastAsia="Trebuchet MS" w:hAnsi="Trebuchet MS" w:cs="Trebuchet MS"/>
          <w:sz w:val="22"/>
        </w:rPr>
      </w:pPr>
    </w:p>
    <w:p w14:paraId="5CF9179D" w14:textId="77777777" w:rsidR="008B2F7C" w:rsidRDefault="008B2F7C">
      <w:pPr>
        <w:spacing w:after="0" w:line="240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095"/>
      </w:tblGrid>
      <w:tr w:rsidR="008B2F7C" w14:paraId="77904946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5B0BD220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F890BA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Projeto integrador PJ110 – A2026S1N1 – Grupo 21</w:t>
            </w:r>
          </w:p>
        </w:tc>
      </w:tr>
      <w:tr w:rsidR="008B2F7C" w14:paraId="5617E28A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7557F33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Tema escolhido pelo grupo com base no tema norteador da Univesp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19AD3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Aplicativo de Pontos Ecológicos</w:t>
            </w:r>
          </w:p>
        </w:tc>
      </w:tr>
      <w:tr w:rsidR="008B2F7C" w14:paraId="5584ADE6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6D5A98C1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Título provisório do trabalho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7A30F09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Pontos Ecológicos</w:t>
            </w:r>
          </w:p>
        </w:tc>
      </w:tr>
      <w:tr w:rsidR="008B2F7C" w14:paraId="339EEF3C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5E104464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Problema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11CA97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Descartes de inservíveis</w:t>
            </w:r>
          </w:p>
        </w:tc>
      </w:tr>
      <w:tr w:rsidR="008B2F7C" w14:paraId="5572B1B4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734CADEE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Objetivo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FB97B32" w14:textId="77777777" w:rsidR="008B2F7C" w:rsidRDefault="009E4598">
            <w:pPr>
              <w:spacing w:after="0" w:line="240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Facilitar o acesso a locais adequados para descarte</w:t>
            </w:r>
          </w:p>
          <w:p w14:paraId="69B8110B" w14:textId="77777777" w:rsidR="008B2F7C" w:rsidRDefault="008B2F7C">
            <w:pPr>
              <w:spacing w:after="0" w:line="240" w:lineRule="auto"/>
              <w:rPr>
                <w:sz w:val="22"/>
              </w:rPr>
            </w:pPr>
          </w:p>
        </w:tc>
      </w:tr>
      <w:tr w:rsidR="008B2F7C" w14:paraId="6B3428F5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2C18370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0321CB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</w:rPr>
              <w:t>São Mateus, Aricanduva, Jambeiro, Curuçá</w:t>
            </w:r>
          </w:p>
        </w:tc>
      </w:tr>
      <w:tr w:rsidR="008B2F7C" w14:paraId="43E6932F" w14:textId="77777777">
        <w:tblPrEx>
          <w:tblCellMar>
            <w:top w:w="0" w:type="dxa"/>
            <w:bottom w:w="0" w:type="dxa"/>
          </w:tblCellMar>
        </w:tblPrEx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14:paraId="4B143265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0DE1C0A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2"/>
              </w:rPr>
              <w:t>Luana Barbosa da Silva.</w:t>
            </w:r>
          </w:p>
        </w:tc>
      </w:tr>
    </w:tbl>
    <w:p w14:paraId="7FA94CF5" w14:textId="77777777" w:rsidR="008B2F7C" w:rsidRDefault="009E4598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  <w:r>
        <w:rPr>
          <w:rFonts w:ascii="Trebuchet MS" w:eastAsia="Trebuchet MS" w:hAnsi="Trebuchet MS" w:cs="Trebuchet MS"/>
          <w:sz w:val="22"/>
        </w:rPr>
        <w:br/>
      </w:r>
    </w:p>
    <w:p w14:paraId="1CFA5FDF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C3CB412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FD4EA02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362235E7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597ABD54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54BE1442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1B1C1287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1EFF83C3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B6E8497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69E169E6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07A87C9E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65C167A1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7B16819" w14:textId="77777777" w:rsidR="008B2F7C" w:rsidRDefault="009E4598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  <w:r>
        <w:rPr>
          <w:rFonts w:ascii="Trebuchet MS" w:eastAsia="Trebuchet MS" w:hAnsi="Trebuchet MS" w:cs="Trebuchet MS"/>
          <w:b/>
          <w:sz w:val="22"/>
        </w:rPr>
        <w:t>Descreva o processo de escolha do local de realização do PI.</w:t>
      </w:r>
    </w:p>
    <w:p w14:paraId="7BF37466" w14:textId="77777777" w:rsidR="008B2F7C" w:rsidRDefault="009E4598">
      <w:pPr>
        <w:spacing w:after="240" w:line="288" w:lineRule="auto"/>
        <w:rPr>
          <w:rFonts w:ascii="Trebuchet MS" w:eastAsia="Trebuchet MS" w:hAnsi="Trebuchet MS" w:cs="Trebuchet MS"/>
          <w:i/>
          <w:color w:val="7F7F7F"/>
          <w:sz w:val="20"/>
        </w:rPr>
      </w:pPr>
      <w:r>
        <w:rPr>
          <w:rFonts w:ascii="Trebuchet MS" w:eastAsia="Trebuchet MS" w:hAnsi="Trebuchet MS" w:cs="Trebuchet MS"/>
          <w:i/>
          <w:color w:val="7F7F7F"/>
          <w:sz w:val="20"/>
        </w:rPr>
        <w:t>Orientação para o preenchimento: É esperado que o grupo descreva o processo de escolha do local,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2"/>
      </w:tblGrid>
      <w:tr w:rsidR="008B2F7C" w14:paraId="71066773" w14:textId="77777777">
        <w:tblPrEx>
          <w:tblCellMar>
            <w:top w:w="0" w:type="dxa"/>
            <w:bottom w:w="0" w:type="dxa"/>
          </w:tblCellMar>
        </w:tblPrEx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45C56DC8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Inicialmente, o grupo discutiu possíveis comunidades externas que poderiam participar do projeto. Foram consideradas algumas opções, como escolas públicas, associações de bairro e pequenos comércios locais. As sugestões surgiram a partir do conhecimento prévio dos integrantes sobre as necessidades da comunidade e de situações observadas no próprio bairro.</w:t>
            </w:r>
          </w:p>
          <w:p w14:paraId="42116DBE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Durante as reuniões virtuais, analisamos qual dessas opções apresentava maior necessidade relacionada ao tema do projeto, que foi definido como o descarte correto de inservíveis recicláveis. Observamos que havia uma demanda significativa na comunidade escolhida quanto à falta de informação sobre separação adequada de resíduos, descarte de materiais recicláveis e conscientização ambiental.</w:t>
            </w:r>
          </w:p>
          <w:p w14:paraId="31ABF4EE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Com a orientação do professor, debatemos critérios como relevância social, viabilidade de aplicação das ações propostas, possibilidade de conscientização da população e facilidade de comunicação com os responsáveis pelo local. Após análise conjunta e decisão em grupo, optamos pela comunidade que demonstrou maior necessidade de intervenção educativa e maior potencial de impacto social.</w:t>
            </w:r>
          </w:p>
          <w:p w14:paraId="2CE01F4F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 escolha foi realizada de forma colaborativa e democrática, considerando o alinhamento entre os objetivos do PI e a realidade observada, garantindo assim a aplicabilidade prática do projeto e contribuição efetiva para a conscientização sobre o descarte correto de materiais recicláveis.</w:t>
            </w:r>
          </w:p>
          <w:p w14:paraId="2D1DF32A" w14:textId="77777777" w:rsidR="008B2F7C" w:rsidRDefault="008B2F7C">
            <w:pPr>
              <w:spacing w:after="0" w:line="288" w:lineRule="auto"/>
              <w:rPr>
                <w:sz w:val="22"/>
              </w:rPr>
            </w:pPr>
          </w:p>
        </w:tc>
      </w:tr>
    </w:tbl>
    <w:p w14:paraId="1DBB94C6" w14:textId="77777777" w:rsidR="008B2F7C" w:rsidRDefault="008B2F7C">
      <w:pPr>
        <w:spacing w:after="0" w:line="288" w:lineRule="auto"/>
        <w:rPr>
          <w:rFonts w:ascii="Trebuchet MS" w:eastAsia="Trebuchet MS" w:hAnsi="Trebuchet MS" w:cs="Trebuchet MS"/>
          <w:sz w:val="22"/>
        </w:rPr>
      </w:pPr>
    </w:p>
    <w:p w14:paraId="40473C48" w14:textId="77777777" w:rsidR="008B2F7C" w:rsidRDefault="008B2F7C">
      <w:pPr>
        <w:spacing w:after="0" w:line="288" w:lineRule="auto"/>
        <w:rPr>
          <w:rFonts w:ascii="Trebuchet MS" w:eastAsia="Trebuchet MS" w:hAnsi="Trebuchet MS" w:cs="Trebuchet MS"/>
          <w:sz w:val="22"/>
        </w:rPr>
      </w:pPr>
    </w:p>
    <w:p w14:paraId="07E07385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8BC753B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00EA2FF4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333E5D1D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7A86E139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237B3C2F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9C0AB85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7F80DBFD" w14:textId="77777777" w:rsidR="008B2F7C" w:rsidRDefault="009E4598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  <w:r>
        <w:rPr>
          <w:rFonts w:ascii="Trebuchet MS" w:eastAsia="Trebuchet MS" w:hAnsi="Trebuchet MS" w:cs="Trebuchet MS"/>
          <w:b/>
          <w:sz w:val="22"/>
        </w:rPr>
        <w:t>Descreva como foi a conversa com a comunidade externa que participará do projeto e que acolheu o grupo.</w:t>
      </w:r>
    </w:p>
    <w:p w14:paraId="0D846E7A" w14:textId="77777777" w:rsidR="008B2F7C" w:rsidRDefault="009E4598">
      <w:pPr>
        <w:spacing w:after="240" w:line="288" w:lineRule="auto"/>
        <w:rPr>
          <w:rFonts w:ascii="Trebuchet MS" w:eastAsia="Trebuchet MS" w:hAnsi="Trebuchet MS" w:cs="Trebuchet MS"/>
          <w:i/>
          <w:color w:val="7F7F7F"/>
          <w:sz w:val="20"/>
        </w:rPr>
      </w:pPr>
      <w:r>
        <w:rPr>
          <w:rFonts w:ascii="Trebuchet MS" w:eastAsia="Trebuchet MS" w:hAnsi="Trebuchet MS" w:cs="Trebuchet MS"/>
          <w:i/>
          <w:color w:val="7F7F7F"/>
          <w:sz w:val="20"/>
        </w:rPr>
        <w:t>Orientação para o preenchimento: É esperado que o grupo descreva a primeira visita à comunidade externa, identificando as seguintes ações: com qual(is) pessoa(s) conversou(ram) e sua posição na empresa/escola/etc.; descrição do local da visita; percepções do grupo quanto ao seu primeiro contato.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2"/>
      </w:tblGrid>
      <w:tr w:rsidR="008B2F7C" w14:paraId="366AB42F" w14:textId="77777777">
        <w:tblPrEx>
          <w:tblCellMar>
            <w:top w:w="0" w:type="dxa"/>
            <w:bottom w:w="0" w:type="dxa"/>
          </w:tblCellMar>
        </w:tblPrEx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2C8EF1A6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 abordagem foi feita de maneira presencial e informal, buscando dialogar diretamente com os moradores, que representam o público-alvo do projeto. Conversamos com diferentes perfis de residentes, como chefes de família, aposentados e trabalhadores da região, a fim de compreender como realizavam o descarte de inservíveis recicláveis e quais eram suas principais dúvidas ou dificuldades.</w:t>
            </w:r>
          </w:p>
          <w:p w14:paraId="02D9310B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 local das conversas foi o próprio bairro, em áreas comuns como calçadas, residências e pequenos comércios locais. Observamos que, embora muitos moradores demonstrassem preocupação com o meio ambiente, havia falta de informação clara sobre a separação correta dos resíduos, dias de coleta seletiva e locais apropriados para descarte de materiais recicláveis e inservíveis.</w:t>
            </w:r>
          </w:p>
          <w:p w14:paraId="613B2E43" w14:textId="77777777" w:rsidR="008B2F7C" w:rsidRDefault="009E4598">
            <w:pPr>
              <w:spacing w:before="240" w:after="240" w:line="288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 percepção do grupo no primeiro contato foi positiva, pois os moradores se mostraram receptivos e interessados em aprender mais sobre o tema. Também identificamos que existe uma necessidade real de conscientização e orientação prática, o que reforçou a importância do projeto para a comunidade. O acolhimento foi respeitoso e colaborativo, contribuindo para fortalecer a proposta de intervenção educativa voltada ao descarte correto de recicláveis.</w:t>
            </w:r>
          </w:p>
        </w:tc>
      </w:tr>
    </w:tbl>
    <w:p w14:paraId="368F3283" w14:textId="77777777" w:rsidR="008B2F7C" w:rsidRDefault="008B2F7C">
      <w:pPr>
        <w:spacing w:after="240" w:line="288" w:lineRule="auto"/>
        <w:jc w:val="both"/>
        <w:rPr>
          <w:rFonts w:ascii="Trebuchet MS" w:eastAsia="Trebuchet MS" w:hAnsi="Trebuchet MS" w:cs="Trebuchet MS"/>
          <w:sz w:val="22"/>
        </w:rPr>
      </w:pPr>
    </w:p>
    <w:p w14:paraId="2E919159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2181E14B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0EACCB8C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16097069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032A289E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0364D8EB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4EE26698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5E86C109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72A85713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3F2167D1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7F9896C3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1BDCAEE1" w14:textId="77777777" w:rsidR="008B2F7C" w:rsidRDefault="009E4598">
      <w:pPr>
        <w:spacing w:after="120" w:line="288" w:lineRule="auto"/>
        <w:rPr>
          <w:rFonts w:ascii="Trebuchet MS" w:eastAsia="Trebuchet MS" w:hAnsi="Trebuchet MS" w:cs="Trebuchet MS"/>
          <w:color w:val="000000"/>
          <w:sz w:val="22"/>
        </w:rPr>
      </w:pPr>
      <w:r>
        <w:rPr>
          <w:rFonts w:ascii="Trebuchet MS" w:eastAsia="Trebuchet MS" w:hAnsi="Trebuchet MS" w:cs="Trebuchet MS"/>
          <w:b/>
          <w:sz w:val="22"/>
        </w:rPr>
        <w:t>Descreva, a partir da conversa com a comunidade externa, quais problemas podem ser pesquisados e que se relacionam com o tema norteador definido pela Univesp.</w:t>
      </w:r>
    </w:p>
    <w:p w14:paraId="7C2DA0C3" w14:textId="77777777" w:rsidR="008B2F7C" w:rsidRDefault="009E4598">
      <w:pPr>
        <w:spacing w:after="240" w:line="288" w:lineRule="auto"/>
        <w:rPr>
          <w:rFonts w:ascii="Trebuchet MS" w:eastAsia="Trebuchet MS" w:hAnsi="Trebuchet MS" w:cs="Trebuchet MS"/>
          <w:i/>
          <w:color w:val="7F7F7F"/>
          <w:sz w:val="20"/>
        </w:rPr>
      </w:pPr>
      <w:r>
        <w:rPr>
          <w:rFonts w:ascii="Trebuchet MS" w:eastAsia="Trebuchet MS" w:hAnsi="Trebuchet MS" w:cs="Trebuchet MS"/>
          <w:i/>
          <w:color w:val="7F7F7F"/>
          <w:sz w:val="20"/>
        </w:rPr>
        <w:t>Orientação para o preenchimento: É esperado que o grupo descreva ao menos um problema e sua relação com o tema norteador definido pela Univesp.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2"/>
      </w:tblGrid>
      <w:tr w:rsidR="008B2F7C" w14:paraId="15A745E5" w14:textId="77777777">
        <w:tblPrEx>
          <w:tblCellMar>
            <w:top w:w="0" w:type="dxa"/>
            <w:bottom w:w="0" w:type="dxa"/>
          </w:tblCellMar>
        </w:tblPrEx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7D7D4D6D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 partir das conversas realizadas com os moradores dos bairros participantes, identificamos como principal problema a </w:t>
            </w:r>
            <w:r>
              <w:rPr>
                <w:rFonts w:ascii="Calibri" w:eastAsia="Calibri" w:hAnsi="Calibri" w:cs="Calibri"/>
                <w:b/>
                <w:sz w:val="22"/>
              </w:rPr>
              <w:t>falta de acesso fácil e organizado às informações sobre locais e horários corretos para o descarte de inservíveis recicláveis</w:t>
            </w:r>
            <w:r>
              <w:rPr>
                <w:rFonts w:ascii="Calibri" w:eastAsia="Calibri" w:hAnsi="Calibri" w:cs="Calibri"/>
                <w:sz w:val="22"/>
              </w:rPr>
              <w:t>.</w:t>
            </w:r>
          </w:p>
          <w:p w14:paraId="4B1040B7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Durante os diálogos, muitos moradores relataram que não sabem onde descartar corretamente materiais como eletrônicos, móveis antigos, entulho e outros recicláveis, nem têm conhecimento sobre os dias e horários da coleta seletiva em seus bairros. Observou-se que, mesmo quando existe coleta ou pontos de entrega voluntária, a informação não é divulgada de maneira clara e acessível, o que contribui para o descarte irregular em vias públicas e terrenos baldios.</w:t>
            </w:r>
          </w:p>
          <w:p w14:paraId="498F7888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 xml:space="preserve">Esse problema está diretamente relacionado ao tema norteador da </w:t>
            </w:r>
            <w:r>
              <w:rPr>
                <w:rFonts w:ascii="Trebuchet MS" w:eastAsia="Trebuchet MS" w:hAnsi="Trebuchet MS" w:cs="Trebuchet MS"/>
                <w:b/>
                <w:sz w:val="22"/>
              </w:rPr>
              <w:t>Universidade Virtual do Estado de São Paulo (UNIVESP)</w:t>
            </w:r>
            <w:r>
              <w:rPr>
                <w:rFonts w:ascii="Trebuchet MS" w:eastAsia="Trebuchet MS" w:hAnsi="Trebuchet MS" w:cs="Trebuchet MS"/>
                <w:sz w:val="22"/>
              </w:rPr>
              <w:t>, pois envolve sustentabilidade, responsabilidade social e uso da tecnologia como ferramenta para solucionar demandas reais da comunidade. A dificuldade de acesso à informação impacta negativamente o meio ambiente e a qualidade de vida da população.</w:t>
            </w:r>
          </w:p>
          <w:p w14:paraId="200FE142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Diante disso, o grupo definiu como foco de pesquisa e intervenção o desenvolvimento de um aplicativo que reúna informações atualizadas sobre locais de descarte e horários de coleta, facilitando o acesso da população aos serviços disponíveis. A proposta busca promover conscientização, organização e maior eficiência no descarte correto de materiais recicláveis, contribuindo para práticas mais sustentáveis na comunidade.</w:t>
            </w:r>
          </w:p>
          <w:p w14:paraId="1C417161" w14:textId="77777777" w:rsidR="008B2F7C" w:rsidRDefault="008B2F7C">
            <w:pPr>
              <w:spacing w:after="0" w:line="288" w:lineRule="auto"/>
              <w:rPr>
                <w:sz w:val="22"/>
              </w:rPr>
            </w:pPr>
          </w:p>
        </w:tc>
      </w:tr>
    </w:tbl>
    <w:p w14:paraId="4D3129BF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721B7022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21A9A9D6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04E5365C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68632310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3E450D21" w14:textId="77777777" w:rsidR="008B2F7C" w:rsidRDefault="008B2F7C">
      <w:pPr>
        <w:spacing w:after="240" w:line="288" w:lineRule="auto"/>
        <w:rPr>
          <w:rFonts w:ascii="Trebuchet MS" w:eastAsia="Trebuchet MS" w:hAnsi="Trebuchet MS" w:cs="Trebuchet MS"/>
          <w:sz w:val="22"/>
        </w:rPr>
      </w:pPr>
    </w:p>
    <w:p w14:paraId="7A158F8A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</w:p>
    <w:p w14:paraId="28309832" w14:textId="77777777" w:rsidR="008B2F7C" w:rsidRDefault="009E4598">
      <w:pPr>
        <w:spacing w:after="120" w:line="288" w:lineRule="auto"/>
        <w:rPr>
          <w:rFonts w:ascii="Trebuchet MS" w:eastAsia="Trebuchet MS" w:hAnsi="Trebuchet MS" w:cs="Trebuchet MS"/>
          <w:b/>
          <w:sz w:val="22"/>
        </w:rPr>
      </w:pPr>
      <w:r>
        <w:rPr>
          <w:rFonts w:ascii="Trebuchet MS" w:eastAsia="Trebuchet MS" w:hAnsi="Trebuchet MS" w:cs="Trebuchet MS"/>
          <w:b/>
          <w:sz w:val="22"/>
        </w:rPr>
        <w:t xml:space="preserve">Frente ao tema norteador e aos problemas levantados junto à comunidade externa, descreva qual o tema específico a ser trabalho pelo grupo no PI. </w:t>
      </w:r>
    </w:p>
    <w:p w14:paraId="6B4B81C4" w14:textId="77777777" w:rsidR="008B2F7C" w:rsidRDefault="009E4598">
      <w:pPr>
        <w:spacing w:after="240" w:line="288" w:lineRule="auto"/>
        <w:rPr>
          <w:rFonts w:ascii="Trebuchet MS" w:eastAsia="Trebuchet MS" w:hAnsi="Trebuchet MS" w:cs="Trebuchet MS"/>
          <w:i/>
          <w:color w:val="7F7F7F"/>
          <w:sz w:val="20"/>
        </w:rPr>
      </w:pPr>
      <w:r>
        <w:rPr>
          <w:rFonts w:ascii="Trebuchet MS" w:eastAsia="Trebuchet MS" w:hAnsi="Trebuchet MS" w:cs="Trebuchet MS"/>
          <w:i/>
          <w:color w:val="7F7F7F"/>
          <w:sz w:val="20"/>
        </w:rPr>
        <w:t>Orientação para o preenchimento: É esperado que o grupo descreva o tema que será trabalhado no Projeto Integrador e sua relação com o tema norteador definido pela Univesp.</w:t>
      </w:r>
    </w:p>
    <w:tbl>
      <w:tblPr>
        <w:tblW w:w="0" w:type="auto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2"/>
      </w:tblGrid>
      <w:tr w:rsidR="008B2F7C" w14:paraId="4E534AFF" w14:textId="77777777">
        <w:tblPrEx>
          <w:tblCellMar>
            <w:top w:w="0" w:type="dxa"/>
            <w:bottom w:w="0" w:type="dxa"/>
          </w:tblCellMar>
        </w:tblPrEx>
        <w:tc>
          <w:tcPr>
            <w:tcW w:w="8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108" w:type="dxa"/>
              <w:right w:w="108" w:type="dxa"/>
            </w:tcMar>
          </w:tcPr>
          <w:p w14:paraId="4ABE209B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color w:val="000000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Diante do tema norteador definido pela </w:t>
            </w:r>
            <w:r>
              <w:rPr>
                <w:rFonts w:ascii="Calibri" w:eastAsia="Calibri" w:hAnsi="Calibri" w:cs="Calibri"/>
                <w:b/>
                <w:sz w:val="22"/>
              </w:rPr>
              <w:t>Universidade Virtual do Estado de São Paulo (UNIVESP)</w:t>
            </w:r>
            <w:r>
              <w:rPr>
                <w:rFonts w:ascii="Calibri" w:eastAsia="Calibri" w:hAnsi="Calibri" w:cs="Calibri"/>
                <w:sz w:val="22"/>
              </w:rPr>
              <w:t xml:space="preserve"> e dos problemas identificados junto à comunidade externa, o grupo definiu como tema específico do Projeto Integrador o </w:t>
            </w:r>
            <w:r>
              <w:rPr>
                <w:rFonts w:ascii="Calibri" w:eastAsia="Calibri" w:hAnsi="Calibri" w:cs="Calibri"/>
                <w:b/>
                <w:sz w:val="22"/>
              </w:rPr>
              <w:t>desenvolvimento de um aplicativo informativo para divulgação de locais e horários de descarte de inservíveis recicláveis</w:t>
            </w:r>
            <w:r>
              <w:rPr>
                <w:rFonts w:ascii="Calibri" w:eastAsia="Calibri" w:hAnsi="Calibri" w:cs="Calibri"/>
                <w:sz w:val="22"/>
              </w:rPr>
              <w:t>.</w:t>
            </w:r>
          </w:p>
          <w:p w14:paraId="7AF5C36E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 proposta surgiu a partir da constatação de que muitos moradores não possuem acesso claro e organizado às informações sobre coleta seletiva, pontos de entrega voluntária e locais adequados para descarte de materiais como eletrônicos, móveis e outros resíduos recicláveis. Essa dificuldade contribui para o descarte incorreto, impactando o meio ambiente e a qualidade de vida na comunidade.</w:t>
            </w:r>
          </w:p>
          <w:p w14:paraId="41574D18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 tema escolhido está diretamente relacionado ao tema norteador, pois integra sustentabilidade, responsabilidade socioambiental e uso da tecnologia como ferramenta de transformação social. Ao desenvolver um aplicativo que centralize e facilite o acesso às informações, o grupo busca promover conscientização, incentivar práticas ambientalmente adequadas e contribuir para a melhoria da gestão de resíduos no bairro.</w:t>
            </w:r>
          </w:p>
          <w:p w14:paraId="4D356E68" w14:textId="77777777" w:rsidR="008B2F7C" w:rsidRDefault="009E4598">
            <w:pPr>
              <w:spacing w:before="240" w:after="240" w:line="288" w:lineRule="auto"/>
              <w:rPr>
                <w:rFonts w:ascii="Trebuchet MS" w:eastAsia="Trebuchet MS" w:hAnsi="Trebuchet MS" w:cs="Trebuchet MS"/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Dessa forma, o Projeto Integrador pretende aliar conhecimento técnico à solução de uma demanda real da comunidade, gerando impacto social positivo por meio da inovação e da educação ambiental.</w:t>
            </w:r>
          </w:p>
          <w:p w14:paraId="15D959B6" w14:textId="77777777" w:rsidR="008B2F7C" w:rsidRDefault="008B2F7C">
            <w:pPr>
              <w:spacing w:after="0" w:line="288" w:lineRule="auto"/>
              <w:rPr>
                <w:sz w:val="22"/>
              </w:rPr>
            </w:pPr>
          </w:p>
        </w:tc>
      </w:tr>
    </w:tbl>
    <w:p w14:paraId="6C70F519" w14:textId="77777777" w:rsidR="008B2F7C" w:rsidRDefault="008B2F7C">
      <w:pPr>
        <w:spacing w:after="240" w:line="288" w:lineRule="auto"/>
        <w:jc w:val="both"/>
        <w:rPr>
          <w:rFonts w:ascii="Trebuchet MS" w:eastAsia="Trebuchet MS" w:hAnsi="Trebuchet MS" w:cs="Trebuchet MS"/>
          <w:sz w:val="22"/>
        </w:rPr>
      </w:pPr>
    </w:p>
    <w:p w14:paraId="44779F77" w14:textId="77777777" w:rsidR="008B2F7C" w:rsidRDefault="009E4598">
      <w:pPr>
        <w:spacing w:after="0" w:line="288" w:lineRule="auto"/>
        <w:rPr>
          <w:rFonts w:ascii="Trebuchet MS" w:eastAsia="Trebuchet MS" w:hAnsi="Trebuchet MS" w:cs="Trebuchet MS"/>
          <w:b/>
          <w:sz w:val="28"/>
          <w:u w:val="single"/>
        </w:rPr>
      </w:pPr>
      <w:r>
        <w:rPr>
          <w:rFonts w:ascii="Trebuchet MS" w:eastAsia="Trebuchet MS" w:hAnsi="Trebuchet MS" w:cs="Trebuchet MS"/>
          <w:b/>
          <w:sz w:val="28"/>
          <w:u w:val="single"/>
        </w:rPr>
        <w:t>Plano de Ação</w:t>
      </w:r>
    </w:p>
    <w:p w14:paraId="3C2D7AE9" w14:textId="77777777" w:rsidR="008B2F7C" w:rsidRDefault="008B2F7C">
      <w:pPr>
        <w:spacing w:after="0" w:line="288" w:lineRule="auto"/>
        <w:ind w:right="7590"/>
        <w:rPr>
          <w:rFonts w:ascii="Trebuchet MS" w:eastAsia="Trebuchet MS" w:hAnsi="Trebuchet MS" w:cs="Trebuchet MS"/>
          <w:i/>
          <w:color w:val="7F7F7F"/>
          <w:sz w:val="20"/>
        </w:rPr>
      </w:pPr>
    </w:p>
    <w:p w14:paraId="37D11EF4" w14:textId="77777777" w:rsidR="008B2F7C" w:rsidRDefault="009E4598">
      <w:pPr>
        <w:spacing w:after="0" w:line="288" w:lineRule="auto"/>
        <w:ind w:right="-64"/>
        <w:rPr>
          <w:rFonts w:ascii="Trebuchet MS" w:eastAsia="Trebuchet MS" w:hAnsi="Trebuchet MS" w:cs="Trebuchet MS"/>
          <w:i/>
          <w:color w:val="7F7F7F"/>
          <w:sz w:val="20"/>
        </w:rPr>
      </w:pPr>
      <w:r>
        <w:rPr>
          <w:rFonts w:ascii="Trebuchet MS" w:eastAsia="Trebuchet MS" w:hAnsi="Trebuchet MS" w:cs="Trebuchet MS"/>
          <w:i/>
          <w:color w:val="7F7F7F"/>
          <w:sz w:val="20"/>
        </w:rPr>
        <w:t>Orientação para o preenchimento: É esperado que o grupo identifique em todas as quinzenas: as atividades de maneira detalhada; os integrantes do grupo responsáveis por elas (todos os integrantes precisam ser listados); as datas de início e de finalização (conclusão da atividade) para cada uma delas. Além disso, ao descrever a atividade, note se há relação com o objetivo proposto para cada quinzena.</w:t>
      </w:r>
    </w:p>
    <w:p w14:paraId="6C9D361A" w14:textId="77777777" w:rsidR="008B2F7C" w:rsidRDefault="008B2F7C">
      <w:pPr>
        <w:spacing w:after="0" w:line="288" w:lineRule="auto"/>
        <w:ind w:right="7590"/>
        <w:rPr>
          <w:rFonts w:ascii="Trebuchet MS" w:eastAsia="Trebuchet MS" w:hAnsi="Trebuchet MS" w:cs="Trebuchet MS"/>
          <w:i/>
          <w:color w:val="7F7F7F"/>
          <w:sz w:val="20"/>
        </w:rPr>
      </w:pPr>
    </w:p>
    <w:p w14:paraId="66317DE0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5"/>
        <w:gridCol w:w="1858"/>
        <w:gridCol w:w="1367"/>
        <w:gridCol w:w="1324"/>
        <w:gridCol w:w="2381"/>
      </w:tblGrid>
      <w:tr w:rsidR="008B2F7C" w14:paraId="4FDC5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13B6F2F0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1</w:t>
            </w:r>
          </w:p>
          <w:p w14:paraId="6C929EA0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Analisar o cenário do projeto e iniciar o levantamento bibliográfico para abordar o problema.</w:t>
            </w:r>
          </w:p>
        </w:tc>
      </w:tr>
      <w:tr w:rsidR="008B2F7C" w14:paraId="5461E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5417CBE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2FF57DC3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77E66173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5C358125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0BA858C3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2760F11E" w14:textId="77777777">
        <w:tblPrEx>
          <w:tblCellMar>
            <w:top w:w="0" w:type="dxa"/>
            <w:bottom w:w="0" w:type="dxa"/>
          </w:tblCellMar>
        </w:tblPrEx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1BD69B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Discussão do cenário do projeto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4C3D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Davi Nunes da Silvia</w:t>
            </w:r>
          </w:p>
          <w:p w14:paraId="48D9C62D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Edson Caetano de Camargo </w:t>
            </w:r>
          </w:p>
          <w:p w14:paraId="65949997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Rosineide Mirian Augusto dos Santos</w:t>
            </w:r>
          </w:p>
          <w:p w14:paraId="10D52F9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Maria Fernanda Gomes dos </w:t>
            </w:r>
          </w:p>
          <w:p w14:paraId="5D907A3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Jefferson dos Santos Aciole</w:t>
            </w:r>
          </w:p>
          <w:p w14:paraId="0AAE7F0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Marco Aurelio Santos de Moura</w:t>
            </w:r>
          </w:p>
          <w:p w14:paraId="634D107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Jesse James de Oliveira </w:t>
            </w:r>
          </w:p>
          <w:p w14:paraId="1E7D203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Paulo Henrrique Ludivino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98AF0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16/02/2026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63F26D" w14:textId="77777777" w:rsidR="008B2F7C" w:rsidRDefault="009E4598">
            <w:pPr>
              <w:spacing w:after="0" w:line="288" w:lineRule="auto"/>
              <w:ind w:right="-180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23/02/2026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582640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Discutiu-se  o tema escolhido e as perpectivas</w:t>
            </w:r>
          </w:p>
          <w:p w14:paraId="56C0393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inicias com o projeto.</w:t>
            </w:r>
          </w:p>
        </w:tc>
      </w:tr>
      <w:tr w:rsidR="008B2F7C" w14:paraId="26E6C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ECD7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Levantamento bibliográfico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ECFF3C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Davi Nunes da Silvia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0872B1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24/02/2026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24DE99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01/03/2026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C5571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Levantou-se bibliografia relacionada.</w:t>
            </w:r>
          </w:p>
        </w:tc>
      </w:tr>
      <w:tr w:rsidR="008B2F7C" w14:paraId="525153DF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ED5A8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Análise da demanda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77DD2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Edson Caetano de Camargo Junior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62E1C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16/02/2026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CEFE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27/02/202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0D465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 análise da demanda foi realizada por meio de pesquisas iniciais conduzidas pelo grupo, com base no tema estabelecido.</w:t>
            </w:r>
          </w:p>
        </w:tc>
      </w:tr>
      <w:tr w:rsidR="008B2F7C" w14:paraId="4D84B762" w14:textId="77777777">
        <w:tblPrEx>
          <w:tblCellMar>
            <w:top w:w="0" w:type="dxa"/>
            <w:bottom w:w="0" w:type="dxa"/>
          </w:tblCellMar>
        </w:tblPrEx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0B760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BC614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ECE67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523ED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42AA1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4FD4A1F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7C01D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5E993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9FC8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882A9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93DC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B572986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p w14:paraId="49E0BF83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0"/>
        <w:gridCol w:w="1888"/>
        <w:gridCol w:w="1373"/>
        <w:gridCol w:w="1331"/>
        <w:gridCol w:w="2473"/>
      </w:tblGrid>
      <w:tr w:rsidR="008B2F7C" w14:paraId="0ED89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4E1FE985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2</w:t>
            </w:r>
          </w:p>
          <w:p w14:paraId="394E607E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Objetivo:</w:t>
            </w:r>
            <w:r>
              <w:rPr>
                <w:rFonts w:ascii="Trebuchet MS" w:eastAsia="Trebuchet MS" w:hAnsi="Trebuchet MS" w:cs="Trebuchet MS"/>
                <w:sz w:val="22"/>
              </w:rPr>
              <w:t xml:space="preserve"> Interagir com a comunidade externa, definir o problema e organizar o plano de ação.</w:t>
            </w:r>
          </w:p>
        </w:tc>
      </w:tr>
      <w:tr w:rsidR="008B2F7C" w14:paraId="2FB5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75AE1C3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493AB1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01856FF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0CE37DA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241570C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62D3F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0B76B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Visita de campo - entrevista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764D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Rosineide Mirian Augusto dos Santos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5463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02/03/2026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A3238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03/03/2026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644A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Elaborou as perguntas e interagiu com a comunidade ativamente.</w:t>
            </w:r>
          </w:p>
        </w:tc>
      </w:tr>
      <w:tr w:rsidR="008B2F7C" w14:paraId="62FFB6F2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5DEAB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Visita de campo -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C490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Maria Fernanda Gomes dos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A2B3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02/03/2026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49CEF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03/03/2026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962469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transcreveu conversa entre aluno e comunicade.</w:t>
            </w:r>
          </w:p>
        </w:tc>
      </w:tr>
      <w:tr w:rsidR="008B2F7C" w14:paraId="4553B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A43D9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Definição do problema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99ED2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Davi Nunes da Silvia</w:t>
            </w:r>
          </w:p>
          <w:p w14:paraId="273EA09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Edson Caetano de Camargo </w:t>
            </w:r>
          </w:p>
          <w:p w14:paraId="28A40445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Rosineide Mirian Augusto dos Santos</w:t>
            </w:r>
          </w:p>
          <w:p w14:paraId="37449A1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Maria Fernanda Gomes dos </w:t>
            </w:r>
          </w:p>
          <w:p w14:paraId="5DD93C93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Jefferson dos Santos Aciole</w:t>
            </w:r>
          </w:p>
          <w:p w14:paraId="71F5BEC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Marco Aurelio Santos de Moura</w:t>
            </w:r>
          </w:p>
          <w:p w14:paraId="7BA496E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Jesse James de Oliveira </w:t>
            </w:r>
          </w:p>
          <w:p w14:paraId="743F22F7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Paulo Henrrique Ludivino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D5D5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04/03/2026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26C9B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05/03/2026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ED5145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Discussão da necessidade apresentada pela comunidade e dos meios que serão utilizados  para atender à  estas necessidades.</w:t>
            </w:r>
          </w:p>
        </w:tc>
      </w:tr>
      <w:tr w:rsidR="008B2F7C" w14:paraId="5A848D42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CEBD12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Montagem Plano de Ação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82F63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Edson Caetano de Camargo Junior</w:t>
            </w:r>
          </w:p>
          <w:p w14:paraId="6A7EA641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Davi Nunes da Silvia</w:t>
            </w:r>
          </w:p>
          <w:p w14:paraId="17BCFBC9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Rosineide Mirian Augusto dos Santos</w:t>
            </w:r>
          </w:p>
          <w:p w14:paraId="4813FE4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Maria Fernanda Gomes dos </w:t>
            </w:r>
          </w:p>
          <w:p w14:paraId="420E9C5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Jefferson dos Santos Aciole</w:t>
            </w:r>
          </w:p>
          <w:p w14:paraId="4591B34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Marco Aurelio Santos de Moura</w:t>
            </w:r>
          </w:p>
          <w:p w14:paraId="0198025E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Jesse James de Oliveira </w:t>
            </w:r>
          </w:p>
          <w:p w14:paraId="3F9F738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Paulo Henrrique Ludivino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F5E9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27/02/2026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7D2278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01/02/2026</w:t>
            </w: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A03E57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Edson consolidou o plano de ação utilizando os dados coletados pela equipe em visitas de campo e  reuniões participativas com a comunidade.</w:t>
            </w:r>
          </w:p>
        </w:tc>
      </w:tr>
      <w:tr w:rsidR="008B2F7C" w14:paraId="40136B02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C0E5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2F18F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E85A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9B56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1F01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43FCF35C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2"/>
        <w:gridCol w:w="1893"/>
        <w:gridCol w:w="1028"/>
        <w:gridCol w:w="1332"/>
        <w:gridCol w:w="2800"/>
      </w:tblGrid>
      <w:tr w:rsidR="008B2F7C" w14:paraId="178A7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5A10DCC6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3</w:t>
            </w:r>
          </w:p>
          <w:p w14:paraId="53F2754A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Definir título do trabalho, visitar o local de pesquisa, dar continuidade ao desenvolvimento do trabalho.</w:t>
            </w:r>
          </w:p>
        </w:tc>
      </w:tr>
      <w:tr w:rsidR="008B2F7C" w14:paraId="4552E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3716C269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7F2D15F9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7FB0FDDE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4083CF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0B187BD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79068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5423B6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Definição do título do trabalho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EAB46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todos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8224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884A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568EA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título foi estabelecido em consenso, estando devidamente alinhado à temática proposta.</w:t>
            </w:r>
          </w:p>
        </w:tc>
      </w:tr>
      <w:tr w:rsidR="008B2F7C" w14:paraId="576A1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065F5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Visita de campo - entrevista e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41A6F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Maria Fernanda Gomes dos Santos</w:t>
            </w:r>
          </w:p>
          <w:p w14:paraId="1A86D12B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Rosineide Mirian Augusto dos Santos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1324F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E7A2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173F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visitamos os pontos de coleta para maper o cenário atual e registrar as necessidades e sugestões de melhorias apontadas.</w:t>
            </w:r>
          </w:p>
        </w:tc>
      </w:tr>
      <w:tr w:rsidR="008B2F7C" w14:paraId="7E5D562F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22519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Criação da página do github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F5EE93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Jesse James de Oliveira 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CE439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04991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717334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foi criado o repositório no GitHub para centralizaros arquivos e facilitar o compartilhamento.</w:t>
            </w:r>
          </w:p>
        </w:tc>
      </w:tr>
      <w:tr w:rsidR="008B2F7C" w14:paraId="57A7A9E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C04BD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9B62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D70C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C32C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D49D69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071FE569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EA856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CD0C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1F42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5F524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E55CA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DB09AEC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9"/>
        <w:gridCol w:w="1932"/>
        <w:gridCol w:w="1050"/>
        <w:gridCol w:w="1335"/>
        <w:gridCol w:w="2499"/>
      </w:tblGrid>
      <w:tr w:rsidR="008B2F7C" w14:paraId="5481C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B344F44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4</w:t>
            </w:r>
          </w:p>
          <w:p w14:paraId="10D19D07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Construir e apresentar a solução inicial (Relatório Parcial); coletar sugestões com a comunidade externa; entregar o Relatório Parcial (conforme modelos disponíveis no AVA).</w:t>
            </w:r>
          </w:p>
        </w:tc>
      </w:tr>
      <w:tr w:rsidR="008B2F7C" w14:paraId="3C8F8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1C77977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C8B8F51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0105DC0A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8D7154B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E58B7C9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1C2E3527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6D78CC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Apresentação da solução inicial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C00C7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AC043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A353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7DE76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01F9C1E0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B9DC61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Visita de campo - entrevista e transcrição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84C7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A9E876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7ED7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E4FD6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35274BCC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8F6EE3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Relatório parcial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DE35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28630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B706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5465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601C8103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9397B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F3F3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97DEC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9E63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126E4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5F5A7EEF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8E424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91971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E9D3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1CF2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4B6E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DC472C3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1962"/>
        <w:gridCol w:w="1067"/>
        <w:gridCol w:w="1338"/>
        <w:gridCol w:w="2566"/>
      </w:tblGrid>
      <w:tr w:rsidR="008B2F7C" w14:paraId="637F0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647377CE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5</w:t>
            </w:r>
          </w:p>
          <w:p w14:paraId="3CC8194A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Construir a solução final, com base nas sugestões do Relatório Parcial.</w:t>
            </w:r>
          </w:p>
        </w:tc>
      </w:tr>
      <w:tr w:rsidR="008B2F7C" w14:paraId="46C6A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AE03DD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27B06BC5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36232D2C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7E88CB32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0E831A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72749844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B77A9B" w14:textId="77777777" w:rsidR="008B2F7C" w:rsidRDefault="009E4598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Solução final 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E768B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84D1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1DEF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F4913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4C3064D5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2510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EA673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863FF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1775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5B574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0A226D27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92CF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028E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CE4F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B92F3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586D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3154FC48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2277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71DAB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DFDB4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BC28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2946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77AA6068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F121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462EE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274B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C462A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A6AA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E416A85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1962"/>
        <w:gridCol w:w="1067"/>
        <w:gridCol w:w="1338"/>
        <w:gridCol w:w="2566"/>
      </w:tblGrid>
      <w:tr w:rsidR="008B2F7C" w14:paraId="67B97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EA04A02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6</w:t>
            </w:r>
          </w:p>
          <w:p w14:paraId="3643F276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Analisar os resultados, finalizar o protótipo e preparar o Vídeo de apresentação.</w:t>
            </w:r>
          </w:p>
        </w:tc>
      </w:tr>
      <w:tr w:rsidR="008B2F7C" w14:paraId="4E995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19D4DFA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AC5429E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1C99763A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65945D8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9D940D7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46438DC7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6AB14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EFB3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98E09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C2E9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3F966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71DE98C1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2EF5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C4097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ACFB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EEE0D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477A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01AF61C9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71D9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5654D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0832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B570D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624D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4956EF0F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471929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9D1C2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4CED7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3FA38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71A86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21E79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1DE94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BA9B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295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E20F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2565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4CEF354B" w14:textId="77777777" w:rsidR="008B2F7C" w:rsidRDefault="008B2F7C">
      <w:pPr>
        <w:spacing w:after="120" w:line="288" w:lineRule="auto"/>
        <w:rPr>
          <w:rFonts w:ascii="Trebuchet MS" w:eastAsia="Trebuchet MS" w:hAnsi="Trebuchet MS" w:cs="Trebuchet MS"/>
          <w:sz w:val="22"/>
        </w:rPr>
      </w:pPr>
    </w:p>
    <w:tbl>
      <w:tblPr>
        <w:tblW w:w="0" w:type="auto"/>
        <w:tblInd w:w="-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1962"/>
        <w:gridCol w:w="1067"/>
        <w:gridCol w:w="1338"/>
        <w:gridCol w:w="2566"/>
      </w:tblGrid>
      <w:tr w:rsidR="008B2F7C" w14:paraId="4A5CB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4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0FDC608E" w14:textId="77777777" w:rsidR="008B2F7C" w:rsidRDefault="009E4598">
            <w:pPr>
              <w:spacing w:after="0" w:line="360" w:lineRule="auto"/>
              <w:rPr>
                <w:rFonts w:ascii="Trebuchet MS" w:eastAsia="Trebuchet MS" w:hAnsi="Trebuchet MS" w:cs="Trebuchet MS"/>
                <w:b/>
                <w:sz w:val="28"/>
              </w:rPr>
            </w:pPr>
            <w:r>
              <w:rPr>
                <w:rFonts w:ascii="Trebuchet MS" w:eastAsia="Trebuchet MS" w:hAnsi="Trebuchet MS" w:cs="Trebuchet MS"/>
                <w:b/>
                <w:sz w:val="28"/>
              </w:rPr>
              <w:t>Quinzena 7</w:t>
            </w:r>
          </w:p>
          <w:p w14:paraId="1470E70E" w14:textId="77777777" w:rsidR="008B2F7C" w:rsidRDefault="009E4598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b/>
                <w:sz w:val="22"/>
              </w:rPr>
              <w:t>Objetivo</w:t>
            </w:r>
            <w:r>
              <w:rPr>
                <w:rFonts w:ascii="Trebuchet MS" w:eastAsia="Trebuchet MS" w:hAnsi="Trebuchet MS" w:cs="Trebuchet MS"/>
                <w:b/>
                <w:color w:val="000000"/>
                <w:sz w:val="22"/>
              </w:rPr>
              <w:t xml:space="preserve">: </w:t>
            </w:r>
            <w:r>
              <w:rPr>
                <w:rFonts w:ascii="Trebuchet MS" w:eastAsia="Trebuchet MS" w:hAnsi="Trebuchet MS" w:cs="Trebuchet MS"/>
                <w:color w:val="222222"/>
                <w:sz w:val="22"/>
              </w:rPr>
              <w:t>Concluir e entregar o Relatório Final e o Vídeo de apresentação.</w:t>
            </w:r>
          </w:p>
        </w:tc>
      </w:tr>
      <w:tr w:rsidR="008B2F7C" w14:paraId="5C982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2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611D8AF1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Atividade</w:t>
            </w:r>
          </w:p>
        </w:tc>
        <w:tc>
          <w:tcPr>
            <w:tcW w:w="28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568235B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Responsável</w:t>
            </w:r>
          </w:p>
        </w:tc>
        <w:tc>
          <w:tcPr>
            <w:tcW w:w="155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472131CD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início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F8053D9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Data de finalização</w:t>
            </w:r>
          </w:p>
        </w:tc>
        <w:tc>
          <w:tcPr>
            <w:tcW w:w="44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left w:w="108" w:type="dxa"/>
              <w:right w:w="108" w:type="dxa"/>
            </w:tcMar>
            <w:vAlign w:val="bottom"/>
          </w:tcPr>
          <w:p w14:paraId="591D8585" w14:textId="77777777" w:rsidR="008B2F7C" w:rsidRDefault="009E4598">
            <w:pPr>
              <w:spacing w:after="0" w:line="240" w:lineRule="auto"/>
              <w:rPr>
                <w:sz w:val="22"/>
              </w:rPr>
            </w:pPr>
            <w:r>
              <w:rPr>
                <w:rFonts w:ascii="Trebuchet MS" w:eastAsia="Trebuchet MS" w:hAnsi="Trebuchet MS" w:cs="Trebuchet MS"/>
                <w:sz w:val="22"/>
              </w:rPr>
              <w:t>Observação</w:t>
            </w:r>
          </w:p>
        </w:tc>
      </w:tr>
      <w:tr w:rsidR="008B2F7C" w14:paraId="117CDEAD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9A923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A978D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74F56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67F6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355B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57C6C5C4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774100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5990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BACE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414B1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ACC27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050A85A8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9DC29F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40467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C5B69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BA19C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63CF09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6279C201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B63B6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188D5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BAFF82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E91DE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2D148A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8B2F7C" w14:paraId="32076F05" w14:textId="77777777">
        <w:tblPrEx>
          <w:tblCellMar>
            <w:top w:w="0" w:type="dxa"/>
            <w:bottom w:w="0" w:type="dxa"/>
          </w:tblCellMar>
        </w:tblPrEx>
        <w:trPr>
          <w:cantSplit/>
          <w:trHeight w:val="1"/>
        </w:trPr>
        <w:tc>
          <w:tcPr>
            <w:tcW w:w="438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149254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E84EB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E147E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51FE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4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5E3F8" w14:textId="77777777" w:rsidR="008B2F7C" w:rsidRDefault="008B2F7C">
            <w:pPr>
              <w:spacing w:after="0" w:line="288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23AE90F" w14:textId="77777777" w:rsidR="008B2F7C" w:rsidRDefault="008B2F7C">
      <w:pPr>
        <w:spacing w:after="0" w:line="288" w:lineRule="auto"/>
        <w:rPr>
          <w:rFonts w:ascii="Trebuchet MS" w:eastAsia="Trebuchet MS" w:hAnsi="Trebuchet MS" w:cs="Trebuchet MS"/>
          <w:sz w:val="22"/>
        </w:rPr>
      </w:pPr>
    </w:p>
    <w:sectPr w:rsidR="008B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7C"/>
    <w:rsid w:val="008B2F7C"/>
    <w:rsid w:val="009E4598"/>
    <w:rsid w:val="00A9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D02E1"/>
  <w15:docId w15:val="{D884C42D-9692-984F-B34C-2AC861C8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1772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NUNES DA SILVA</cp:lastModifiedBy>
  <cp:revision>2</cp:revision>
  <dcterms:created xsi:type="dcterms:W3CDTF">2026-03-01T21:44:00Z</dcterms:created>
  <dcterms:modified xsi:type="dcterms:W3CDTF">2026-03-01T21:44:00Z</dcterms:modified>
</cp:coreProperties>
</file>