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91811AB" w14:textId="77777777" w:rsidR="00467F18" w:rsidRDefault="00000000">
      <w:pPr>
        <w:spacing w:before="240" w:after="240" w:line="360" w:lineRule="auto"/>
        <w:rPr>
          <w:b/>
          <w:sz w:val="24"/>
          <w:szCs w:val="24"/>
        </w:rPr>
      </w:pPr>
      <w:r>
        <w:rPr>
          <w:b/>
          <w:sz w:val="24"/>
          <w:szCs w:val="24"/>
        </w:rPr>
        <w:t xml:space="preserve"> Levantamento bibliográfico </w:t>
      </w:r>
    </w:p>
    <w:tbl>
      <w:tblPr>
        <w:tblStyle w:val="a"/>
        <w:tblW w:w="109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60"/>
        <w:gridCol w:w="2040"/>
        <w:gridCol w:w="2160"/>
        <w:gridCol w:w="2805"/>
        <w:gridCol w:w="3240"/>
      </w:tblGrid>
      <w:tr w:rsidR="00467F18" w14:paraId="2E0198DB" w14:textId="77777777" w:rsidTr="004941E1">
        <w:trPr>
          <w:trHeight w:val="1350"/>
        </w:trPr>
        <w:tc>
          <w:tcPr>
            <w:tcW w:w="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6A96EE" w14:textId="77777777" w:rsidR="00467F18" w:rsidRDefault="00000000" w:rsidP="004941E1">
            <w:pPr>
              <w:spacing w:before="240" w:after="240"/>
              <w:jc w:val="both"/>
              <w:rPr>
                <w:b/>
                <w:sz w:val="24"/>
                <w:szCs w:val="24"/>
              </w:rPr>
            </w:pPr>
            <w:r>
              <w:rPr>
                <w:b/>
                <w:sz w:val="24"/>
                <w:szCs w:val="24"/>
              </w:rPr>
              <w:t xml:space="preserve"> </w:t>
            </w:r>
          </w:p>
        </w:tc>
        <w:tc>
          <w:tcPr>
            <w:tcW w:w="20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32CE437" w14:textId="77777777" w:rsidR="00467F18" w:rsidRDefault="00000000" w:rsidP="004941E1">
            <w:pPr>
              <w:spacing w:before="240" w:after="240"/>
              <w:jc w:val="center"/>
              <w:rPr>
                <w:b/>
                <w:sz w:val="20"/>
                <w:szCs w:val="20"/>
              </w:rPr>
            </w:pPr>
            <w:r>
              <w:rPr>
                <w:b/>
                <w:sz w:val="20"/>
                <w:szCs w:val="20"/>
              </w:rPr>
              <w:t>Conceito (surge da conversa com o grupo)</w:t>
            </w:r>
          </w:p>
        </w:tc>
        <w:tc>
          <w:tcPr>
            <w:tcW w:w="216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C3BF992" w14:textId="0987125E" w:rsidR="00467F18" w:rsidRDefault="00000000" w:rsidP="004941E1">
            <w:pPr>
              <w:spacing w:before="240" w:after="240"/>
              <w:jc w:val="center"/>
              <w:rPr>
                <w:b/>
                <w:sz w:val="20"/>
                <w:szCs w:val="20"/>
              </w:rPr>
            </w:pPr>
            <w:r>
              <w:rPr>
                <w:b/>
                <w:sz w:val="20"/>
                <w:szCs w:val="20"/>
              </w:rPr>
              <w:t>Referência bibliográfica (em formato ABNT)</w:t>
            </w:r>
          </w:p>
        </w:tc>
        <w:tc>
          <w:tcPr>
            <w:tcW w:w="280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3E22145" w14:textId="77777777" w:rsidR="00467F18" w:rsidRDefault="00000000" w:rsidP="004941E1">
            <w:pPr>
              <w:spacing w:before="240" w:after="240"/>
              <w:jc w:val="center"/>
              <w:rPr>
                <w:b/>
                <w:sz w:val="20"/>
                <w:szCs w:val="20"/>
              </w:rPr>
            </w:pPr>
            <w:r>
              <w:rPr>
                <w:b/>
                <w:sz w:val="20"/>
                <w:szCs w:val="20"/>
              </w:rPr>
              <w:t>Como o autor define o(s) conceito(s)</w:t>
            </w:r>
          </w:p>
        </w:tc>
        <w:tc>
          <w:tcPr>
            <w:tcW w:w="324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52315A2" w14:textId="77777777" w:rsidR="00467F18" w:rsidRDefault="00000000" w:rsidP="004941E1">
            <w:pPr>
              <w:spacing w:before="240" w:after="240"/>
              <w:jc w:val="center"/>
              <w:rPr>
                <w:b/>
                <w:sz w:val="20"/>
                <w:szCs w:val="20"/>
              </w:rPr>
            </w:pPr>
            <w:r>
              <w:rPr>
                <w:b/>
                <w:sz w:val="20"/>
                <w:szCs w:val="20"/>
              </w:rPr>
              <w:t>Como este conceito ajuda a entender o problema e a propôr soluções</w:t>
            </w:r>
          </w:p>
        </w:tc>
      </w:tr>
      <w:tr w:rsidR="001415C3" w14:paraId="00ED48A7" w14:textId="77777777" w:rsidTr="004941E1">
        <w:trPr>
          <w:trHeight w:val="720"/>
        </w:trPr>
        <w:tc>
          <w:tcPr>
            <w:tcW w:w="6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276935D" w14:textId="64C39C0C" w:rsidR="001415C3" w:rsidRDefault="00AD3CB2" w:rsidP="004941E1">
            <w:pPr>
              <w:spacing w:before="240" w:after="240"/>
              <w:jc w:val="both"/>
              <w:rPr>
                <w:b/>
                <w:sz w:val="24"/>
                <w:szCs w:val="24"/>
              </w:rPr>
            </w:pPr>
            <w:r>
              <w:rPr>
                <w:b/>
                <w:sz w:val="24"/>
                <w:szCs w:val="24"/>
              </w:rPr>
              <w:t>1</w:t>
            </w:r>
          </w:p>
        </w:tc>
        <w:tc>
          <w:tcPr>
            <w:tcW w:w="2040" w:type="dxa"/>
            <w:tcBorders>
              <w:top w:val="nil"/>
              <w:left w:val="nil"/>
              <w:bottom w:val="single" w:sz="8" w:space="0" w:color="000000"/>
              <w:right w:val="single" w:sz="8" w:space="0" w:color="000000"/>
            </w:tcBorders>
            <w:tcMar>
              <w:top w:w="100" w:type="dxa"/>
              <w:left w:w="100" w:type="dxa"/>
              <w:bottom w:w="100" w:type="dxa"/>
              <w:right w:w="100" w:type="dxa"/>
            </w:tcMar>
          </w:tcPr>
          <w:p w14:paraId="6C16E5B3" w14:textId="77777777" w:rsidR="001415C3" w:rsidRPr="001415C3" w:rsidRDefault="001415C3" w:rsidP="001415C3">
            <w:pPr>
              <w:spacing w:before="240" w:after="240"/>
              <w:jc w:val="both"/>
              <w:rPr>
                <w:sz w:val="24"/>
                <w:szCs w:val="24"/>
              </w:rPr>
            </w:pPr>
            <w:r w:rsidRPr="001415C3">
              <w:rPr>
                <w:sz w:val="24"/>
                <w:szCs w:val="24"/>
              </w:rPr>
              <w:t>Logística reversa obrigatória de produtos eletroeletrônicos (REEE) de uso doméstico.</w:t>
            </w:r>
          </w:p>
          <w:p w14:paraId="3A002B01" w14:textId="4576EC1A" w:rsidR="001415C3" w:rsidRDefault="001415C3" w:rsidP="001415C3">
            <w:pPr>
              <w:spacing w:before="240" w:after="240"/>
              <w:jc w:val="both"/>
              <w:rPr>
                <w:sz w:val="24"/>
                <w:szCs w:val="24"/>
              </w:rPr>
            </w:pPr>
            <w:r w:rsidRPr="001415C3">
              <w:rPr>
                <w:sz w:val="24"/>
                <w:szCs w:val="24"/>
              </w:rPr>
              <w:t>O conceito trata da responsabilidade compartilhada (fabricantes, importadores, distribuidores, comerciantes e consumidores) para receber, coletar, transportar e dar destinação final ambientalmente adequada a eletroeletrônicos descartados, por meio de pontos de recebimento, entidades gestoras e regras de monitoramento e metas.</w:t>
            </w:r>
          </w:p>
        </w:tc>
        <w:tc>
          <w:tcPr>
            <w:tcW w:w="2160" w:type="dxa"/>
            <w:tcBorders>
              <w:top w:val="nil"/>
              <w:left w:val="nil"/>
              <w:bottom w:val="single" w:sz="8" w:space="0" w:color="000000"/>
              <w:right w:val="single" w:sz="8" w:space="0" w:color="000000"/>
            </w:tcBorders>
            <w:tcMar>
              <w:top w:w="100" w:type="dxa"/>
              <w:left w:w="100" w:type="dxa"/>
              <w:bottom w:w="100" w:type="dxa"/>
              <w:right w:w="100" w:type="dxa"/>
            </w:tcMar>
          </w:tcPr>
          <w:p w14:paraId="337EA57F" w14:textId="35F0612F" w:rsidR="001415C3" w:rsidRPr="001415C3" w:rsidRDefault="001415C3" w:rsidP="004941E1">
            <w:pPr>
              <w:spacing w:before="240" w:after="240"/>
              <w:jc w:val="both"/>
              <w:rPr>
                <w:sz w:val="24"/>
                <w:szCs w:val="24"/>
                <w:lang w:val="en-US"/>
              </w:rPr>
            </w:pPr>
            <w:r w:rsidRPr="001415C3">
              <w:rPr>
                <w:sz w:val="24"/>
                <w:szCs w:val="24"/>
              </w:rPr>
              <w:t xml:space="preserve">BRASIL. </w:t>
            </w:r>
            <w:r w:rsidRPr="001415C3">
              <w:rPr>
                <w:b/>
                <w:bCs/>
                <w:sz w:val="24"/>
                <w:szCs w:val="24"/>
              </w:rPr>
              <w:t>Decreto nº 10.240, de 12 de fevereiro de 2020. Estabelece normas para a implementação de sistema de logística reversa obrigatória de produtos eletroeletrônicos de uso doméstico e seus componentes</w:t>
            </w:r>
            <w:r w:rsidRPr="001415C3">
              <w:rPr>
                <w:sz w:val="24"/>
                <w:szCs w:val="24"/>
              </w:rPr>
              <w:t xml:space="preserve">. Brasília, DF: Presidência da República, 2020. Disponível em: </w:t>
            </w:r>
            <w:hyperlink r:id="rId5" w:history="1">
              <w:r w:rsidRPr="001415C3">
                <w:rPr>
                  <w:rStyle w:val="Hyperlink"/>
                  <w:sz w:val="24"/>
                  <w:szCs w:val="24"/>
                </w:rPr>
                <w:t>https://www.planalto.gov.br/ccivil_03/_ato2019-2022/2020/decreto/d10240.htm</w:t>
              </w:r>
            </w:hyperlink>
            <w:r w:rsidRPr="001415C3">
              <w:rPr>
                <w:sz w:val="24"/>
                <w:szCs w:val="24"/>
              </w:rPr>
              <w:t>. Acesso em: 18 fev. 2026.</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tcPr>
          <w:p w14:paraId="1C9FD4B4" w14:textId="18D8C8D5" w:rsidR="001415C3" w:rsidRDefault="001415C3" w:rsidP="004941E1">
            <w:pPr>
              <w:spacing w:before="240" w:after="240"/>
              <w:jc w:val="both"/>
              <w:rPr>
                <w:sz w:val="24"/>
                <w:szCs w:val="24"/>
              </w:rPr>
            </w:pPr>
            <w:r w:rsidRPr="001415C3">
              <w:rPr>
                <w:sz w:val="24"/>
                <w:szCs w:val="24"/>
              </w:rPr>
              <w:t>O texto define e organiza a logística reversa como um sistema obrigatório para eletroeletrônicos domésticos, descrevendo termos e papéis (ex.: consumidor, descarte, ponto de recebimento, pontos de consolidação, entidade gestora, modelos coletivo e individual) e estabelecendo as etapas operacionais: descarte em ponto de recebimento, armazenamento temporário, transporte e destinação final ambientalmente adequada.</w:t>
            </w:r>
          </w:p>
        </w:tc>
        <w:tc>
          <w:tcPr>
            <w:tcW w:w="3240" w:type="dxa"/>
            <w:tcBorders>
              <w:top w:val="nil"/>
              <w:left w:val="nil"/>
              <w:bottom w:val="single" w:sz="8" w:space="0" w:color="000000"/>
              <w:right w:val="single" w:sz="8" w:space="0" w:color="000000"/>
            </w:tcBorders>
            <w:tcMar>
              <w:top w:w="100" w:type="dxa"/>
              <w:left w:w="100" w:type="dxa"/>
              <w:bottom w:w="100" w:type="dxa"/>
              <w:right w:w="100" w:type="dxa"/>
            </w:tcMar>
          </w:tcPr>
          <w:p w14:paraId="3AAFAF85" w14:textId="042A0723" w:rsidR="001415C3" w:rsidRDefault="001415C3" w:rsidP="004941E1">
            <w:pPr>
              <w:spacing w:before="240" w:after="240"/>
              <w:jc w:val="both"/>
              <w:rPr>
                <w:sz w:val="24"/>
                <w:szCs w:val="24"/>
              </w:rPr>
            </w:pPr>
            <w:r w:rsidRPr="001415C3">
              <w:rPr>
                <w:sz w:val="24"/>
                <w:szCs w:val="24"/>
              </w:rPr>
              <w:t>Esse conceito ajuda porque transforma um problema amplo (descarte irregular de eletroeletrônicos) em um modelo prático de solução: criar rede de coleta (pontos de recebimento), definir responsabilidades de cada ator, exigir rastreabilidade/relatórios e estabelecer metas de coleta e destinação. Para um projeto como “pontos de descarte de eletrônicos”, ele dá base legal para mapear pontos, orientar o cidadão sobre descarte correto, e estruturar requisitos do sistema (cadastro de pontos, fluxo de coleta, regras de aceitação e informação ao usuário).</w:t>
            </w:r>
          </w:p>
        </w:tc>
      </w:tr>
      <w:tr w:rsidR="00467F18" w14:paraId="62AF1D92" w14:textId="77777777" w:rsidTr="004941E1">
        <w:trPr>
          <w:trHeight w:val="720"/>
        </w:trPr>
        <w:tc>
          <w:tcPr>
            <w:tcW w:w="6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34D9CC8" w14:textId="0A980000" w:rsidR="00467F18" w:rsidRDefault="00AD3CB2" w:rsidP="004941E1">
            <w:pPr>
              <w:spacing w:before="240" w:after="240"/>
              <w:jc w:val="both"/>
              <w:rPr>
                <w:b/>
                <w:sz w:val="24"/>
                <w:szCs w:val="24"/>
              </w:rPr>
            </w:pPr>
            <w:r>
              <w:rPr>
                <w:b/>
                <w:sz w:val="24"/>
                <w:szCs w:val="24"/>
              </w:rPr>
              <w:t>2</w:t>
            </w:r>
          </w:p>
        </w:tc>
        <w:tc>
          <w:tcPr>
            <w:tcW w:w="2040" w:type="dxa"/>
            <w:tcBorders>
              <w:top w:val="nil"/>
              <w:left w:val="nil"/>
              <w:bottom w:val="single" w:sz="8" w:space="0" w:color="000000"/>
              <w:right w:val="single" w:sz="8" w:space="0" w:color="000000"/>
            </w:tcBorders>
            <w:tcMar>
              <w:top w:w="100" w:type="dxa"/>
              <w:left w:w="100" w:type="dxa"/>
              <w:bottom w:w="100" w:type="dxa"/>
              <w:right w:w="100" w:type="dxa"/>
            </w:tcMar>
          </w:tcPr>
          <w:p w14:paraId="23846014" w14:textId="556D0724" w:rsidR="00467F18" w:rsidRDefault="00AD3CB2" w:rsidP="004941E1">
            <w:pPr>
              <w:spacing w:before="240" w:after="240"/>
              <w:jc w:val="both"/>
              <w:rPr>
                <w:sz w:val="24"/>
                <w:szCs w:val="24"/>
              </w:rPr>
            </w:pPr>
            <w:r w:rsidRPr="00AD3CB2">
              <w:rPr>
                <w:sz w:val="24"/>
                <w:szCs w:val="24"/>
              </w:rPr>
              <w:t xml:space="preserve">Utilização de banco de dados para armazenar e gerenciar informações dos usuários do website, permitindo registrar, organizar e recuperar dados necessários para </w:t>
            </w:r>
            <w:r w:rsidRPr="00AD3CB2">
              <w:rPr>
                <w:sz w:val="24"/>
                <w:szCs w:val="24"/>
              </w:rPr>
              <w:lastRenderedPageBreak/>
              <w:t>o funcionamento do sistema.</w:t>
            </w:r>
          </w:p>
        </w:tc>
        <w:tc>
          <w:tcPr>
            <w:tcW w:w="2160" w:type="dxa"/>
            <w:tcBorders>
              <w:top w:val="nil"/>
              <w:left w:val="nil"/>
              <w:bottom w:val="single" w:sz="8" w:space="0" w:color="000000"/>
              <w:right w:val="single" w:sz="8" w:space="0" w:color="000000"/>
            </w:tcBorders>
            <w:tcMar>
              <w:top w:w="100" w:type="dxa"/>
              <w:left w:w="100" w:type="dxa"/>
              <w:bottom w:w="100" w:type="dxa"/>
              <w:right w:w="100" w:type="dxa"/>
            </w:tcMar>
          </w:tcPr>
          <w:p w14:paraId="28669451" w14:textId="3DB50A8A" w:rsidR="00467F18" w:rsidRPr="00087148" w:rsidRDefault="000E6D5B" w:rsidP="004941E1">
            <w:pPr>
              <w:spacing w:before="240" w:after="240"/>
              <w:jc w:val="both"/>
              <w:rPr>
                <w:sz w:val="24"/>
                <w:szCs w:val="24"/>
                <w:lang w:val="en-US"/>
              </w:rPr>
            </w:pPr>
            <w:r w:rsidRPr="000E6D5B">
              <w:rPr>
                <w:sz w:val="24"/>
                <w:szCs w:val="24"/>
                <w:lang w:val="en-US"/>
              </w:rPr>
              <w:lastRenderedPageBreak/>
              <w:t>DEITEL, PJ; DEITEL, HM. </w:t>
            </w:r>
            <w:r w:rsidRPr="000E6D5B">
              <w:rPr>
                <w:b/>
                <w:bCs/>
                <w:sz w:val="24"/>
                <w:szCs w:val="24"/>
                <w:lang w:val="en-US"/>
              </w:rPr>
              <w:t>Ajax, rich internet applications and web development for programmers</w:t>
            </w:r>
            <w:r w:rsidRPr="000E6D5B">
              <w:rPr>
                <w:sz w:val="24"/>
                <w:szCs w:val="24"/>
                <w:lang w:val="en-US"/>
              </w:rPr>
              <w:t xml:space="preserve"> . </w:t>
            </w:r>
            <w:r w:rsidRPr="00087148">
              <w:rPr>
                <w:sz w:val="24"/>
                <w:szCs w:val="24"/>
                <w:lang w:val="en-US"/>
              </w:rPr>
              <w:t>São Paulo: Pearson, 2008. </w:t>
            </w:r>
            <w:r w:rsidRPr="00087148">
              <w:rPr>
                <w:i/>
                <w:iCs/>
                <w:sz w:val="24"/>
                <w:szCs w:val="24"/>
                <w:lang w:val="en-US"/>
              </w:rPr>
              <w:t>E-book</w:t>
            </w:r>
            <w:r w:rsidRPr="00087148">
              <w:rPr>
                <w:sz w:val="24"/>
                <w:szCs w:val="24"/>
                <w:lang w:val="en-US"/>
              </w:rPr>
              <w:t xml:space="preserve"> . Available at: </w:t>
            </w:r>
            <w:r w:rsidRPr="00087148">
              <w:rPr>
                <w:sz w:val="24"/>
                <w:szCs w:val="24"/>
                <w:lang w:val="en-US"/>
              </w:rPr>
              <w:lastRenderedPageBreak/>
              <w:t>https://plataforma.bvirtual.com.br. Acesso em: 18 fev. 2026.</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tcPr>
          <w:p w14:paraId="0254B1FC" w14:textId="2EC48766" w:rsidR="00467F18" w:rsidRDefault="000E6D5B" w:rsidP="004941E1">
            <w:pPr>
              <w:spacing w:before="240" w:after="240"/>
              <w:jc w:val="both"/>
              <w:rPr>
                <w:sz w:val="24"/>
                <w:szCs w:val="24"/>
              </w:rPr>
            </w:pPr>
            <w:r>
              <w:rPr>
                <w:sz w:val="24"/>
                <w:szCs w:val="24"/>
              </w:rPr>
              <w:lastRenderedPageBreak/>
              <w:t xml:space="preserve">O autor nos dá uma introdução ao que é banco de dados e algumas de suas funcionalidades. </w:t>
            </w:r>
          </w:p>
        </w:tc>
        <w:tc>
          <w:tcPr>
            <w:tcW w:w="3240" w:type="dxa"/>
            <w:tcBorders>
              <w:top w:val="nil"/>
              <w:left w:val="nil"/>
              <w:bottom w:val="single" w:sz="8" w:space="0" w:color="000000"/>
              <w:right w:val="single" w:sz="8" w:space="0" w:color="000000"/>
            </w:tcBorders>
            <w:tcMar>
              <w:top w:w="100" w:type="dxa"/>
              <w:left w:w="100" w:type="dxa"/>
              <w:bottom w:w="100" w:type="dxa"/>
              <w:right w:w="100" w:type="dxa"/>
            </w:tcMar>
          </w:tcPr>
          <w:p w14:paraId="063CB9C3" w14:textId="41771871" w:rsidR="00467F18" w:rsidRDefault="00AD3CB2" w:rsidP="004941E1">
            <w:pPr>
              <w:spacing w:before="240" w:after="240"/>
              <w:jc w:val="both"/>
              <w:rPr>
                <w:sz w:val="24"/>
                <w:szCs w:val="24"/>
              </w:rPr>
            </w:pPr>
            <w:r w:rsidRPr="00AD3CB2">
              <w:rPr>
                <w:sz w:val="24"/>
                <w:szCs w:val="24"/>
              </w:rPr>
              <w:t xml:space="preserve">Os autores apresentam o banco de dados como um sistema estruturado para armazenar, organizar e manipular informações de forma eficiente. Ele permite que aplicações recuperem, atualizem e gerenciem dados conforme necessário, garantindo maior controle e organização das </w:t>
            </w:r>
            <w:r w:rsidRPr="00AD3CB2">
              <w:rPr>
                <w:sz w:val="24"/>
                <w:szCs w:val="24"/>
              </w:rPr>
              <w:lastRenderedPageBreak/>
              <w:t>informações utilizadas por sistemas e aplicações web.</w:t>
            </w:r>
            <w:r w:rsidR="000E6D5B">
              <w:rPr>
                <w:sz w:val="24"/>
                <w:szCs w:val="24"/>
              </w:rPr>
              <w:t xml:space="preserve">   </w:t>
            </w:r>
          </w:p>
        </w:tc>
      </w:tr>
      <w:tr w:rsidR="00467F18" w14:paraId="78B854FC" w14:textId="77777777" w:rsidTr="004941E1">
        <w:trPr>
          <w:trHeight w:val="720"/>
        </w:trPr>
        <w:tc>
          <w:tcPr>
            <w:tcW w:w="6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30E4F8E" w14:textId="5C07B115" w:rsidR="00467F18" w:rsidRDefault="00AD3CB2" w:rsidP="004941E1">
            <w:pPr>
              <w:spacing w:before="240" w:after="240"/>
              <w:jc w:val="both"/>
              <w:rPr>
                <w:b/>
                <w:sz w:val="24"/>
                <w:szCs w:val="24"/>
              </w:rPr>
            </w:pPr>
            <w:r>
              <w:rPr>
                <w:b/>
                <w:sz w:val="24"/>
                <w:szCs w:val="24"/>
              </w:rPr>
              <w:t>3</w:t>
            </w:r>
          </w:p>
        </w:tc>
        <w:tc>
          <w:tcPr>
            <w:tcW w:w="2040" w:type="dxa"/>
            <w:tcBorders>
              <w:top w:val="nil"/>
              <w:left w:val="nil"/>
              <w:bottom w:val="single" w:sz="8" w:space="0" w:color="000000"/>
              <w:right w:val="single" w:sz="8" w:space="0" w:color="000000"/>
            </w:tcBorders>
            <w:tcMar>
              <w:top w:w="100" w:type="dxa"/>
              <w:left w:w="100" w:type="dxa"/>
              <w:bottom w:w="100" w:type="dxa"/>
              <w:right w:w="100" w:type="dxa"/>
            </w:tcMar>
          </w:tcPr>
          <w:p w14:paraId="070EF03A" w14:textId="66268538" w:rsidR="00467F18" w:rsidRDefault="002A256C" w:rsidP="004941E1">
            <w:pPr>
              <w:spacing w:before="240" w:after="240"/>
              <w:jc w:val="both"/>
              <w:rPr>
                <w:sz w:val="24"/>
                <w:szCs w:val="24"/>
              </w:rPr>
            </w:pPr>
            <w:r>
              <w:rPr>
                <w:sz w:val="24"/>
                <w:szCs w:val="24"/>
              </w:rPr>
              <w:t>Abordagem de uma das ferramentas utilizadas no desenvolvimento de um website. Neste caso, o Flask.</w:t>
            </w:r>
          </w:p>
        </w:tc>
        <w:tc>
          <w:tcPr>
            <w:tcW w:w="2160" w:type="dxa"/>
            <w:tcBorders>
              <w:top w:val="nil"/>
              <w:left w:val="nil"/>
              <w:bottom w:val="single" w:sz="8" w:space="0" w:color="000000"/>
              <w:right w:val="single" w:sz="8" w:space="0" w:color="000000"/>
            </w:tcBorders>
            <w:tcMar>
              <w:top w:w="100" w:type="dxa"/>
              <w:left w:w="100" w:type="dxa"/>
              <w:bottom w:w="100" w:type="dxa"/>
              <w:right w:w="100" w:type="dxa"/>
            </w:tcMar>
          </w:tcPr>
          <w:p w14:paraId="63229B70" w14:textId="28E90445" w:rsidR="00467F18" w:rsidRDefault="000E6D5B" w:rsidP="004941E1">
            <w:pPr>
              <w:spacing w:before="240" w:after="240"/>
              <w:jc w:val="both"/>
              <w:rPr>
                <w:sz w:val="24"/>
                <w:szCs w:val="24"/>
              </w:rPr>
            </w:pPr>
            <w:r w:rsidRPr="000E6D5B">
              <w:rPr>
                <w:sz w:val="24"/>
                <w:szCs w:val="24"/>
                <w:lang w:val="en-US"/>
              </w:rPr>
              <w:t xml:space="preserve">DYOURI, A. </w:t>
            </w:r>
            <w:r w:rsidRPr="000E6D5B">
              <w:rPr>
                <w:b/>
                <w:bCs/>
                <w:sz w:val="24"/>
                <w:szCs w:val="24"/>
                <w:lang w:val="en-US"/>
              </w:rPr>
              <w:t>How to make a web application using Flask in Python 3</w:t>
            </w:r>
            <w:r w:rsidRPr="000E6D5B">
              <w:rPr>
                <w:sz w:val="24"/>
                <w:szCs w:val="24"/>
                <w:lang w:val="en-US"/>
              </w:rPr>
              <w:t xml:space="preserve">. </w:t>
            </w:r>
            <w:r w:rsidRPr="000E6D5B">
              <w:rPr>
                <w:sz w:val="24"/>
                <w:szCs w:val="24"/>
              </w:rPr>
              <w:t>Digital Ocean, [2022]. Disponível em: https://www.digitalocean.com/community/tutorials/how-to-make-a-web-application-using-flask-in-python-3. Acesso em: 18 fev. 2026.</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tcPr>
          <w:p w14:paraId="41B204A2" w14:textId="4573036F" w:rsidR="00467F18" w:rsidRDefault="004941E1" w:rsidP="004941E1">
            <w:pPr>
              <w:spacing w:before="240" w:after="240"/>
              <w:jc w:val="both"/>
              <w:rPr>
                <w:sz w:val="24"/>
                <w:szCs w:val="24"/>
              </w:rPr>
            </w:pPr>
            <w:r w:rsidRPr="004941E1">
              <w:rPr>
                <w:sz w:val="24"/>
                <w:szCs w:val="24"/>
              </w:rPr>
              <w:t>O Flask é um microframework web para Python, leve e simples, que oferece recursos essenciais para criar aplicações web com rapidez. Ele é flexível e ideal para iniciantes, permitindo desenvolver um sistema funcional até mesmo com um único arquivo Python.</w:t>
            </w:r>
          </w:p>
        </w:tc>
        <w:tc>
          <w:tcPr>
            <w:tcW w:w="3240" w:type="dxa"/>
            <w:tcBorders>
              <w:top w:val="nil"/>
              <w:left w:val="nil"/>
              <w:bottom w:val="single" w:sz="8" w:space="0" w:color="000000"/>
              <w:right w:val="single" w:sz="8" w:space="0" w:color="000000"/>
            </w:tcBorders>
            <w:tcMar>
              <w:top w:w="100" w:type="dxa"/>
              <w:left w:w="100" w:type="dxa"/>
              <w:bottom w:w="100" w:type="dxa"/>
              <w:right w:w="100" w:type="dxa"/>
            </w:tcMar>
          </w:tcPr>
          <w:p w14:paraId="656898BC" w14:textId="03384E28" w:rsidR="00467F18" w:rsidRDefault="00AD3CB2" w:rsidP="004941E1">
            <w:pPr>
              <w:spacing w:before="240" w:after="240"/>
              <w:jc w:val="both"/>
              <w:rPr>
                <w:sz w:val="24"/>
                <w:szCs w:val="24"/>
              </w:rPr>
            </w:pPr>
            <w:r w:rsidRPr="00AD3CB2">
              <w:rPr>
                <w:sz w:val="24"/>
                <w:szCs w:val="24"/>
              </w:rPr>
              <w:t>O uso do Flask contribui para simplificar o desenvolvimento de aplicações web, fornecendo funcionalidades essenciais como roteamento de URLs, gerenciamento de requisições HTTP e suporte a templates para construção de interfaces. Por ser flexível e modular, permite que os desenvolvedores escolham apenas as bibliotecas necessárias para o projeto, mantendo a aplicação leve, organizada e de fácil manutenção.</w:t>
            </w:r>
          </w:p>
        </w:tc>
      </w:tr>
      <w:tr w:rsidR="00467F18" w14:paraId="7ED93002" w14:textId="77777777" w:rsidTr="004941E1">
        <w:trPr>
          <w:trHeight w:val="720"/>
        </w:trPr>
        <w:tc>
          <w:tcPr>
            <w:tcW w:w="6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2A14EF1" w14:textId="52F495EC" w:rsidR="00467F18" w:rsidRDefault="00AD3CB2" w:rsidP="004941E1">
            <w:pPr>
              <w:spacing w:before="240" w:after="240"/>
              <w:jc w:val="both"/>
              <w:rPr>
                <w:b/>
                <w:sz w:val="24"/>
                <w:szCs w:val="24"/>
              </w:rPr>
            </w:pPr>
            <w:r>
              <w:rPr>
                <w:b/>
                <w:sz w:val="24"/>
                <w:szCs w:val="24"/>
              </w:rPr>
              <w:t>4</w:t>
            </w:r>
          </w:p>
        </w:tc>
        <w:tc>
          <w:tcPr>
            <w:tcW w:w="2040" w:type="dxa"/>
            <w:tcBorders>
              <w:top w:val="nil"/>
              <w:left w:val="nil"/>
              <w:bottom w:val="single" w:sz="8" w:space="0" w:color="000000"/>
              <w:right w:val="single" w:sz="8" w:space="0" w:color="000000"/>
            </w:tcBorders>
            <w:tcMar>
              <w:top w:w="100" w:type="dxa"/>
              <w:left w:w="100" w:type="dxa"/>
              <w:bottom w:w="100" w:type="dxa"/>
              <w:right w:w="100" w:type="dxa"/>
            </w:tcMar>
          </w:tcPr>
          <w:p w14:paraId="6C4AB8D2" w14:textId="08893257" w:rsidR="00B41E54" w:rsidRPr="00B41E54" w:rsidRDefault="00B41E54" w:rsidP="00B41E54">
            <w:pPr>
              <w:spacing w:before="240" w:after="240"/>
              <w:jc w:val="both"/>
              <w:rPr>
                <w:sz w:val="24"/>
                <w:szCs w:val="24"/>
              </w:rPr>
            </w:pPr>
            <w:r w:rsidRPr="00B41E54">
              <w:rPr>
                <w:sz w:val="24"/>
                <w:szCs w:val="24"/>
              </w:rPr>
              <w:t>CRUD com Flask e SQLAlchemy em aplicação web.</w:t>
            </w:r>
          </w:p>
          <w:p w14:paraId="115E5616" w14:textId="09A1355F" w:rsidR="00467F18" w:rsidRDefault="00B41E54" w:rsidP="00B41E54">
            <w:pPr>
              <w:spacing w:before="240" w:after="240"/>
              <w:jc w:val="both"/>
              <w:rPr>
                <w:sz w:val="24"/>
                <w:szCs w:val="24"/>
              </w:rPr>
            </w:pPr>
            <w:r w:rsidRPr="00B41E54">
              <w:rPr>
                <w:sz w:val="24"/>
                <w:szCs w:val="24"/>
              </w:rPr>
              <w:t>O conceito central é o desenvolvimento de uma aplicação web capaz de realizar operações de criação, leitura, atualização e exclusão de dados, utilizando Flask como framework web e SQLAlchemy como ferramenta de integração com banco de dados.</w:t>
            </w:r>
          </w:p>
        </w:tc>
        <w:tc>
          <w:tcPr>
            <w:tcW w:w="2160" w:type="dxa"/>
            <w:tcBorders>
              <w:top w:val="nil"/>
              <w:left w:val="nil"/>
              <w:bottom w:val="single" w:sz="8" w:space="0" w:color="000000"/>
              <w:right w:val="single" w:sz="8" w:space="0" w:color="000000"/>
            </w:tcBorders>
            <w:tcMar>
              <w:top w:w="100" w:type="dxa"/>
              <w:left w:w="100" w:type="dxa"/>
              <w:bottom w:w="100" w:type="dxa"/>
              <w:right w:w="100" w:type="dxa"/>
            </w:tcMar>
          </w:tcPr>
          <w:p w14:paraId="6B1937FF" w14:textId="596C20BB" w:rsidR="00467F18" w:rsidRDefault="004941E1" w:rsidP="004941E1">
            <w:pPr>
              <w:spacing w:before="240" w:after="240"/>
              <w:jc w:val="both"/>
              <w:rPr>
                <w:sz w:val="24"/>
                <w:szCs w:val="24"/>
              </w:rPr>
            </w:pPr>
            <w:r w:rsidRPr="004941E1">
              <w:rPr>
                <w:sz w:val="24"/>
                <w:szCs w:val="24"/>
                <w:lang w:val="en-US"/>
              </w:rPr>
              <w:t xml:space="preserve">DWYER, Gareth. </w:t>
            </w:r>
            <w:r w:rsidRPr="004941E1">
              <w:rPr>
                <w:b/>
                <w:bCs/>
                <w:sz w:val="24"/>
                <w:szCs w:val="24"/>
                <w:lang w:val="en-US"/>
              </w:rPr>
              <w:t>Building a CRUD application with Flask and SQLAlchemy</w:t>
            </w:r>
            <w:r w:rsidRPr="004941E1">
              <w:rPr>
                <w:sz w:val="24"/>
                <w:szCs w:val="24"/>
                <w:lang w:val="en-US"/>
              </w:rPr>
              <w:t xml:space="preserve">. </w:t>
            </w:r>
            <w:r w:rsidRPr="004941E1">
              <w:rPr>
                <w:sz w:val="24"/>
                <w:szCs w:val="24"/>
              </w:rPr>
              <w:t>Codementor, 2017. Disponível em: https://www.codementor.io/@garethdwyer/building-a-crud-application-with-flask-and-sqlalchemy-dm3wv7yu2. Acesso em: 18 fev. 2026.</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tcPr>
          <w:p w14:paraId="41861FB5" w14:textId="004C30C4" w:rsidR="00467F18" w:rsidRDefault="00B41E54" w:rsidP="004941E1">
            <w:pPr>
              <w:spacing w:before="240" w:after="240"/>
              <w:jc w:val="both"/>
              <w:rPr>
                <w:sz w:val="24"/>
                <w:szCs w:val="24"/>
              </w:rPr>
            </w:pPr>
            <w:r w:rsidRPr="00B41E54">
              <w:rPr>
                <w:sz w:val="24"/>
                <w:szCs w:val="24"/>
              </w:rPr>
              <w:t>O autor apresenta o CRUD como o conjunto das quatro operações fundamentais em sistemas que manipulam dados: criar, ler, atualizar e deletar registros. Ele demonstra como o Flask organiza a estrutura da aplicação web (rotas e requisições HTTP) e como o SQLAlchemy permite mapear tabelas do banco de dados para classes em Python, facilitando a manipulação de dados sem necessidade de escrever SQL diretamente.</w:t>
            </w:r>
          </w:p>
        </w:tc>
        <w:tc>
          <w:tcPr>
            <w:tcW w:w="3240" w:type="dxa"/>
            <w:tcBorders>
              <w:top w:val="nil"/>
              <w:left w:val="nil"/>
              <w:bottom w:val="single" w:sz="8" w:space="0" w:color="000000"/>
              <w:right w:val="single" w:sz="8" w:space="0" w:color="000000"/>
            </w:tcBorders>
            <w:tcMar>
              <w:top w:w="100" w:type="dxa"/>
              <w:left w:w="100" w:type="dxa"/>
              <w:bottom w:w="100" w:type="dxa"/>
              <w:right w:w="100" w:type="dxa"/>
            </w:tcMar>
          </w:tcPr>
          <w:p w14:paraId="517B3626" w14:textId="1960F541" w:rsidR="00467F18" w:rsidRDefault="00B41E54" w:rsidP="004941E1">
            <w:pPr>
              <w:spacing w:before="240" w:after="240"/>
              <w:jc w:val="both"/>
              <w:rPr>
                <w:sz w:val="24"/>
                <w:szCs w:val="24"/>
              </w:rPr>
            </w:pPr>
            <w:r w:rsidRPr="00B41E54">
              <w:rPr>
                <w:sz w:val="24"/>
                <w:szCs w:val="24"/>
              </w:rPr>
              <w:t>Esse conceito ajuda a compreender como estruturar uma aplicação web funcional integrada a banco de dados, algo essencial para resolver problemas reais que envolvem cadastro, organização e gerenciamento de informações. Ao dominar CRUD com Flask e SQLAlchemy, o grupo consegue propor soluções práticas para sistemas como controle de usuários, registros de dados ou, por exemplo, cadastro de pontos de descarte eletrônico, organizando as informações de forma estruturada e acessível.</w:t>
            </w:r>
          </w:p>
        </w:tc>
      </w:tr>
      <w:tr w:rsidR="00467F18" w14:paraId="07681E10" w14:textId="77777777" w:rsidTr="004941E1">
        <w:trPr>
          <w:trHeight w:val="720"/>
        </w:trPr>
        <w:tc>
          <w:tcPr>
            <w:tcW w:w="6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D13C59E" w14:textId="04D1DA72" w:rsidR="00467F18" w:rsidRDefault="00AD3CB2" w:rsidP="004941E1">
            <w:pPr>
              <w:spacing w:before="240" w:after="240"/>
              <w:jc w:val="both"/>
              <w:rPr>
                <w:b/>
                <w:sz w:val="24"/>
                <w:szCs w:val="24"/>
              </w:rPr>
            </w:pPr>
            <w:r>
              <w:rPr>
                <w:b/>
                <w:sz w:val="24"/>
                <w:szCs w:val="24"/>
              </w:rPr>
              <w:t>5</w:t>
            </w:r>
          </w:p>
        </w:tc>
        <w:tc>
          <w:tcPr>
            <w:tcW w:w="2040" w:type="dxa"/>
            <w:tcBorders>
              <w:top w:val="nil"/>
              <w:left w:val="nil"/>
              <w:bottom w:val="single" w:sz="8" w:space="0" w:color="000000"/>
              <w:right w:val="single" w:sz="8" w:space="0" w:color="000000"/>
            </w:tcBorders>
            <w:tcMar>
              <w:top w:w="100" w:type="dxa"/>
              <w:left w:w="100" w:type="dxa"/>
              <w:bottom w:w="100" w:type="dxa"/>
              <w:right w:w="100" w:type="dxa"/>
            </w:tcMar>
          </w:tcPr>
          <w:p w14:paraId="27E4878E" w14:textId="46986057" w:rsidR="00087148" w:rsidRPr="00087148" w:rsidRDefault="00087148" w:rsidP="00087148">
            <w:pPr>
              <w:spacing w:before="240" w:after="240"/>
              <w:jc w:val="both"/>
              <w:rPr>
                <w:sz w:val="24"/>
                <w:szCs w:val="24"/>
              </w:rPr>
            </w:pPr>
            <w:r w:rsidRPr="00087148">
              <w:rPr>
                <w:sz w:val="24"/>
                <w:szCs w:val="24"/>
              </w:rPr>
              <w:t xml:space="preserve">Tratamento de erros e exceções no </w:t>
            </w:r>
            <w:r w:rsidRPr="00087148">
              <w:rPr>
                <w:sz w:val="24"/>
                <w:szCs w:val="24"/>
              </w:rPr>
              <w:lastRenderedPageBreak/>
              <w:t>desenvolvimento de software.</w:t>
            </w:r>
          </w:p>
          <w:p w14:paraId="2A913935" w14:textId="05311251" w:rsidR="00467F18" w:rsidRDefault="00087148" w:rsidP="00087148">
            <w:pPr>
              <w:spacing w:before="240" w:after="240"/>
              <w:jc w:val="both"/>
              <w:rPr>
                <w:sz w:val="24"/>
                <w:szCs w:val="24"/>
              </w:rPr>
            </w:pPr>
            <w:r w:rsidRPr="00087148">
              <w:rPr>
                <w:sz w:val="24"/>
                <w:szCs w:val="24"/>
              </w:rPr>
              <w:t>O conceito trata da necessidade de preparar os programas para lidar com falhas inesperadas durante a execução, utilizando mecanismos de exceções para evitar travamentos e permitir que o sistema trate erros de forma controlada.</w:t>
            </w:r>
          </w:p>
        </w:tc>
        <w:tc>
          <w:tcPr>
            <w:tcW w:w="2160" w:type="dxa"/>
            <w:tcBorders>
              <w:top w:val="nil"/>
              <w:left w:val="nil"/>
              <w:bottom w:val="single" w:sz="8" w:space="0" w:color="000000"/>
              <w:right w:val="single" w:sz="8" w:space="0" w:color="000000"/>
            </w:tcBorders>
            <w:tcMar>
              <w:top w:w="100" w:type="dxa"/>
              <w:left w:w="100" w:type="dxa"/>
              <w:bottom w:w="100" w:type="dxa"/>
              <w:right w:w="100" w:type="dxa"/>
            </w:tcMar>
          </w:tcPr>
          <w:p w14:paraId="204C7501" w14:textId="12146C30" w:rsidR="00467F18" w:rsidRPr="00087148" w:rsidRDefault="00087148" w:rsidP="004941E1">
            <w:pPr>
              <w:spacing w:before="240" w:after="240"/>
              <w:jc w:val="both"/>
              <w:rPr>
                <w:sz w:val="24"/>
                <w:szCs w:val="24"/>
              </w:rPr>
            </w:pPr>
            <w:r w:rsidRPr="00087148">
              <w:rPr>
                <w:sz w:val="24"/>
                <w:szCs w:val="24"/>
              </w:rPr>
              <w:lastRenderedPageBreak/>
              <w:t xml:space="preserve">MACIEL, Francisco Marcelo de B. </w:t>
            </w:r>
            <w:r w:rsidRPr="00087148">
              <w:rPr>
                <w:b/>
                <w:bCs/>
                <w:sz w:val="24"/>
                <w:szCs w:val="24"/>
              </w:rPr>
              <w:t>Python e Django</w:t>
            </w:r>
            <w:r w:rsidRPr="00087148">
              <w:rPr>
                <w:sz w:val="24"/>
                <w:szCs w:val="24"/>
              </w:rPr>
              <w:t xml:space="preserve">. Rio de </w:t>
            </w:r>
            <w:r w:rsidRPr="00087148">
              <w:rPr>
                <w:sz w:val="24"/>
                <w:szCs w:val="24"/>
              </w:rPr>
              <w:lastRenderedPageBreak/>
              <w:t>Janeiro: Editora Alta Books, 2020. E-book. p.253. ISBN 9786555200973. Disponível em: https://integrada.minhabiblioteca.com.br/reader/books/9786555200973/. Acesso em: 18 fev. 2026.</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tcPr>
          <w:p w14:paraId="30317D88" w14:textId="1B73D013" w:rsidR="00467F18" w:rsidRDefault="001415C3" w:rsidP="004941E1">
            <w:pPr>
              <w:spacing w:before="240" w:after="240"/>
              <w:jc w:val="both"/>
              <w:rPr>
                <w:sz w:val="24"/>
                <w:szCs w:val="24"/>
              </w:rPr>
            </w:pPr>
            <w:r w:rsidRPr="001415C3">
              <w:rPr>
                <w:sz w:val="24"/>
                <w:szCs w:val="24"/>
              </w:rPr>
              <w:lastRenderedPageBreak/>
              <w:t xml:space="preserve">O autor explica que falhas são inevitáveis no desenvolvimento de software, pois não é </w:t>
            </w:r>
            <w:r w:rsidRPr="001415C3">
              <w:rPr>
                <w:sz w:val="24"/>
                <w:szCs w:val="24"/>
              </w:rPr>
              <w:lastRenderedPageBreak/>
              <w:t>possível prever todas as situações que podem ocorrer durante a execução de um programa. Para lidar com essas situações, utiliza-se o mecanismo de exceções, que permite capturar erros inesperados, evitar que o programa trave e oferecer uma resposta adequada ao usuário ou ao sistema.</w:t>
            </w:r>
          </w:p>
        </w:tc>
        <w:tc>
          <w:tcPr>
            <w:tcW w:w="3240" w:type="dxa"/>
            <w:tcBorders>
              <w:top w:val="nil"/>
              <w:left w:val="nil"/>
              <w:bottom w:val="single" w:sz="8" w:space="0" w:color="000000"/>
              <w:right w:val="single" w:sz="8" w:space="0" w:color="000000"/>
            </w:tcBorders>
            <w:tcMar>
              <w:top w:w="100" w:type="dxa"/>
              <w:left w:w="100" w:type="dxa"/>
              <w:bottom w:w="100" w:type="dxa"/>
              <w:right w:w="100" w:type="dxa"/>
            </w:tcMar>
          </w:tcPr>
          <w:p w14:paraId="75A99FE5" w14:textId="11338A1C" w:rsidR="00467F18" w:rsidRDefault="001415C3" w:rsidP="004941E1">
            <w:pPr>
              <w:spacing w:before="240" w:after="240"/>
              <w:jc w:val="both"/>
              <w:rPr>
                <w:sz w:val="24"/>
                <w:szCs w:val="24"/>
              </w:rPr>
            </w:pPr>
            <w:r w:rsidRPr="001415C3">
              <w:rPr>
                <w:sz w:val="24"/>
                <w:szCs w:val="24"/>
              </w:rPr>
              <w:lastRenderedPageBreak/>
              <w:t xml:space="preserve">Esse conceito ajuda a compreender que sistemas precisam ser desenvolvidos considerando possíveis </w:t>
            </w:r>
            <w:r w:rsidRPr="001415C3">
              <w:rPr>
                <w:sz w:val="24"/>
                <w:szCs w:val="24"/>
              </w:rPr>
              <w:lastRenderedPageBreak/>
              <w:t>falhas, como erros de entrada de dados, falhas de conexão com banco de dados, ataques maliciosos ou atrasos de resposta do servidor. Ao utilizar tratamento de exceções, os desenvolvedores conseguem criar aplicações mais seguras, estáveis e confiáveis, capazes de lidar com erros sem comprometer o funcionamento do sistema.</w:t>
            </w:r>
          </w:p>
        </w:tc>
      </w:tr>
    </w:tbl>
    <w:tbl>
      <w:tblPr>
        <w:tblW w:w="10905" w:type="dxa"/>
        <w:tblBorders>
          <w:top w:val="nil"/>
          <w:left w:val="nil"/>
          <w:bottom w:val="nil"/>
          <w:right w:val="nil"/>
          <w:insideH w:val="nil"/>
          <w:insideV w:val="nil"/>
        </w:tblBorders>
        <w:tblLayout w:type="fixed"/>
        <w:tblLook w:val="0600" w:firstRow="0" w:lastRow="0" w:firstColumn="0" w:lastColumn="0" w:noHBand="1" w:noVBand="1"/>
      </w:tblPr>
      <w:tblGrid>
        <w:gridCol w:w="660"/>
        <w:gridCol w:w="2040"/>
        <w:gridCol w:w="2160"/>
        <w:gridCol w:w="2805"/>
        <w:gridCol w:w="3240"/>
      </w:tblGrid>
      <w:tr w:rsidR="001415C3" w14:paraId="4F7AC08E" w14:textId="77777777" w:rsidTr="002A4731">
        <w:trPr>
          <w:trHeight w:val="720"/>
        </w:trPr>
        <w:tc>
          <w:tcPr>
            <w:tcW w:w="6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A40E4B1" w14:textId="3E7DA1F5" w:rsidR="001415C3" w:rsidRDefault="00AD3CB2" w:rsidP="002A4731">
            <w:pPr>
              <w:spacing w:before="240" w:after="240"/>
              <w:jc w:val="both"/>
              <w:rPr>
                <w:b/>
                <w:sz w:val="24"/>
                <w:szCs w:val="24"/>
              </w:rPr>
            </w:pPr>
            <w:r>
              <w:rPr>
                <w:b/>
                <w:sz w:val="24"/>
                <w:szCs w:val="24"/>
              </w:rPr>
              <w:lastRenderedPageBreak/>
              <w:t>6</w:t>
            </w:r>
          </w:p>
        </w:tc>
        <w:tc>
          <w:tcPr>
            <w:tcW w:w="2040" w:type="dxa"/>
            <w:tcBorders>
              <w:top w:val="nil"/>
              <w:left w:val="nil"/>
              <w:bottom w:val="single" w:sz="8" w:space="0" w:color="000000"/>
              <w:right w:val="single" w:sz="8" w:space="0" w:color="000000"/>
            </w:tcBorders>
            <w:tcMar>
              <w:top w:w="100" w:type="dxa"/>
              <w:left w:w="100" w:type="dxa"/>
              <w:bottom w:w="100" w:type="dxa"/>
              <w:right w:w="100" w:type="dxa"/>
            </w:tcMar>
          </w:tcPr>
          <w:p w14:paraId="76921EB5" w14:textId="77777777" w:rsidR="001415C3" w:rsidRDefault="001415C3" w:rsidP="002A4731">
            <w:pPr>
              <w:spacing w:before="240" w:after="240"/>
              <w:jc w:val="both"/>
              <w:rPr>
                <w:sz w:val="24"/>
                <w:szCs w:val="24"/>
              </w:rPr>
            </w:pPr>
            <w:r>
              <w:rPr>
                <w:sz w:val="24"/>
                <w:szCs w:val="24"/>
              </w:rPr>
              <w:t xml:space="preserve">Uso da Web para o desenvolvimento de nosso website voltado para fazer a intermediação entre as pessoas interessadas em descartar eletrônicos e os pontos de coletas disponíveis da região de São Mateus, São Paulo. </w:t>
            </w:r>
          </w:p>
        </w:tc>
        <w:tc>
          <w:tcPr>
            <w:tcW w:w="2160" w:type="dxa"/>
            <w:tcBorders>
              <w:top w:val="nil"/>
              <w:left w:val="nil"/>
              <w:bottom w:val="single" w:sz="8" w:space="0" w:color="000000"/>
              <w:right w:val="single" w:sz="8" w:space="0" w:color="000000"/>
            </w:tcBorders>
            <w:tcMar>
              <w:top w:w="100" w:type="dxa"/>
              <w:left w:w="100" w:type="dxa"/>
              <w:bottom w:w="100" w:type="dxa"/>
              <w:right w:w="100" w:type="dxa"/>
            </w:tcMar>
          </w:tcPr>
          <w:p w14:paraId="5EB0FFBC" w14:textId="77777777" w:rsidR="001415C3" w:rsidRDefault="001415C3" w:rsidP="002A4731">
            <w:pPr>
              <w:spacing w:before="240" w:after="240"/>
              <w:jc w:val="both"/>
              <w:rPr>
                <w:sz w:val="24"/>
                <w:szCs w:val="24"/>
              </w:rPr>
            </w:pPr>
            <w:r w:rsidRPr="0080057C">
              <w:rPr>
                <w:sz w:val="24"/>
                <w:szCs w:val="24"/>
              </w:rPr>
              <w:t xml:space="preserve">PERKOVIC, Ljubomir. </w:t>
            </w:r>
            <w:r w:rsidRPr="0080057C">
              <w:rPr>
                <w:b/>
                <w:bCs/>
                <w:sz w:val="24"/>
                <w:szCs w:val="24"/>
              </w:rPr>
              <w:t>Introdução à Computação Usando Python - Um Foco no Desenvolvimento de Aplicações</w:t>
            </w:r>
            <w:r w:rsidRPr="0080057C">
              <w:rPr>
                <w:sz w:val="24"/>
                <w:szCs w:val="24"/>
              </w:rPr>
              <w:t>. Rio de Janeiro: LTC, 2016. E-book. p.398. ISBN 9788521630937. Disponível em: https://integrada.minhabiblioteca.com.br/reader/books/9788521630937/. Acesso em: 18 fev. 2026.</w:t>
            </w:r>
            <w:r w:rsidRPr="00A82842">
              <w:br/>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tcPr>
          <w:p w14:paraId="474FC469" w14:textId="77777777" w:rsidR="001415C3" w:rsidRDefault="001415C3" w:rsidP="002A4731">
            <w:pPr>
              <w:spacing w:before="240" w:after="240"/>
              <w:jc w:val="both"/>
              <w:rPr>
                <w:sz w:val="24"/>
                <w:szCs w:val="24"/>
              </w:rPr>
            </w:pPr>
            <w:r>
              <w:rPr>
                <w:sz w:val="24"/>
                <w:szCs w:val="24"/>
              </w:rPr>
              <w:t xml:space="preserve">O autor, no capítulo 11, conceitua o “WWW” trata das três tecnologias básicas que a compõem: </w:t>
            </w:r>
            <w:r w:rsidRPr="0080057C">
              <w:rPr>
                <w:sz w:val="24"/>
                <w:szCs w:val="24"/>
              </w:rPr>
              <w:t>Uniform Resource Locators (URLs)</w:t>
            </w:r>
            <w:r>
              <w:rPr>
                <w:sz w:val="24"/>
                <w:szCs w:val="24"/>
              </w:rPr>
              <w:t xml:space="preserve">, </w:t>
            </w:r>
            <w:r w:rsidRPr="0080057C">
              <w:rPr>
                <w:sz w:val="24"/>
                <w:szCs w:val="24"/>
              </w:rPr>
              <w:t>o HyperText Transfer Protocol (HTTP) e a HyperText Markup Language (HTML)</w:t>
            </w:r>
            <w:r>
              <w:rPr>
                <w:sz w:val="24"/>
                <w:szCs w:val="24"/>
              </w:rPr>
              <w:t xml:space="preserve">. </w:t>
            </w:r>
          </w:p>
        </w:tc>
        <w:tc>
          <w:tcPr>
            <w:tcW w:w="3240" w:type="dxa"/>
            <w:tcBorders>
              <w:top w:val="nil"/>
              <w:left w:val="nil"/>
              <w:bottom w:val="single" w:sz="8" w:space="0" w:color="000000"/>
              <w:right w:val="single" w:sz="8" w:space="0" w:color="000000"/>
            </w:tcBorders>
            <w:tcMar>
              <w:top w:w="100" w:type="dxa"/>
              <w:left w:w="100" w:type="dxa"/>
              <w:bottom w:w="100" w:type="dxa"/>
              <w:right w:w="100" w:type="dxa"/>
            </w:tcMar>
          </w:tcPr>
          <w:p w14:paraId="5A2EC650" w14:textId="77777777" w:rsidR="001415C3" w:rsidRDefault="001415C3" w:rsidP="002A4731">
            <w:pPr>
              <w:spacing w:before="240" w:after="240"/>
              <w:jc w:val="both"/>
              <w:rPr>
                <w:sz w:val="24"/>
                <w:szCs w:val="24"/>
              </w:rPr>
            </w:pPr>
            <w:r>
              <w:rPr>
                <w:sz w:val="24"/>
                <w:szCs w:val="24"/>
              </w:rPr>
              <w:t xml:space="preserve">Este conceito nos dá uma introdução de como funciona a World Wide Web, o que nos ajudará na construção de nossa aplicação. </w:t>
            </w:r>
          </w:p>
        </w:tc>
      </w:tr>
    </w:tbl>
    <w:tbl>
      <w:tblPr>
        <w:tblStyle w:val="a"/>
        <w:tblW w:w="109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60"/>
        <w:gridCol w:w="2040"/>
        <w:gridCol w:w="2160"/>
        <w:gridCol w:w="2805"/>
        <w:gridCol w:w="3240"/>
      </w:tblGrid>
      <w:tr w:rsidR="00467F18" w14:paraId="0F7CEA09" w14:textId="77777777" w:rsidTr="004941E1">
        <w:trPr>
          <w:trHeight w:val="720"/>
        </w:trPr>
        <w:tc>
          <w:tcPr>
            <w:tcW w:w="6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05607AE" w14:textId="4493BCBA" w:rsidR="00467F18" w:rsidRDefault="00AD3CB2" w:rsidP="004941E1">
            <w:pPr>
              <w:spacing w:before="240" w:after="240"/>
              <w:jc w:val="both"/>
              <w:rPr>
                <w:b/>
                <w:sz w:val="24"/>
                <w:szCs w:val="24"/>
              </w:rPr>
            </w:pPr>
            <w:r>
              <w:rPr>
                <w:b/>
                <w:sz w:val="24"/>
                <w:szCs w:val="24"/>
              </w:rPr>
              <w:t>7</w:t>
            </w:r>
          </w:p>
        </w:tc>
        <w:tc>
          <w:tcPr>
            <w:tcW w:w="2040" w:type="dxa"/>
            <w:tcBorders>
              <w:top w:val="nil"/>
              <w:left w:val="nil"/>
              <w:bottom w:val="single" w:sz="8" w:space="0" w:color="000000"/>
              <w:right w:val="single" w:sz="8" w:space="0" w:color="000000"/>
            </w:tcBorders>
            <w:tcMar>
              <w:top w:w="100" w:type="dxa"/>
              <w:left w:w="100" w:type="dxa"/>
              <w:bottom w:w="100" w:type="dxa"/>
              <w:right w:w="100" w:type="dxa"/>
            </w:tcMar>
          </w:tcPr>
          <w:p w14:paraId="0436043A" w14:textId="4ACE7C83" w:rsidR="00B6598E" w:rsidRPr="00B6598E" w:rsidRDefault="00B6598E" w:rsidP="00B6598E">
            <w:pPr>
              <w:spacing w:before="240" w:after="240"/>
              <w:jc w:val="both"/>
              <w:rPr>
                <w:sz w:val="24"/>
                <w:szCs w:val="24"/>
              </w:rPr>
            </w:pPr>
            <w:r w:rsidRPr="00B6598E">
              <w:rPr>
                <w:sz w:val="24"/>
                <w:szCs w:val="24"/>
              </w:rPr>
              <w:t>Banco de dados relacional e SQL (consultas e manipulação de dados).</w:t>
            </w:r>
          </w:p>
          <w:p w14:paraId="3F717D12" w14:textId="274CDD32" w:rsidR="00467F18" w:rsidRDefault="00B6598E" w:rsidP="00B6598E">
            <w:pPr>
              <w:spacing w:before="240" w:after="240"/>
              <w:jc w:val="both"/>
              <w:rPr>
                <w:sz w:val="24"/>
                <w:szCs w:val="24"/>
              </w:rPr>
            </w:pPr>
            <w:r w:rsidRPr="00B6598E">
              <w:rPr>
                <w:sz w:val="24"/>
                <w:szCs w:val="24"/>
              </w:rPr>
              <w:t xml:space="preserve">O tema aborda o que é um banco de dados, o papel de um SGBD (sistema </w:t>
            </w:r>
            <w:r w:rsidRPr="00B6598E">
              <w:rPr>
                <w:sz w:val="24"/>
                <w:szCs w:val="24"/>
              </w:rPr>
              <w:lastRenderedPageBreak/>
              <w:t>de gerenciamento de banco de dados) e como a linguagem SQL é usada para consultar e manipular dados em bancos relacionais (ex.: SELECT, INSERT, UPDATE, DELETE, além de WHERE, ORDER BY e JOIN).</w:t>
            </w:r>
          </w:p>
        </w:tc>
        <w:tc>
          <w:tcPr>
            <w:tcW w:w="2160" w:type="dxa"/>
            <w:tcBorders>
              <w:top w:val="nil"/>
              <w:left w:val="nil"/>
              <w:bottom w:val="single" w:sz="8" w:space="0" w:color="000000"/>
              <w:right w:val="single" w:sz="8" w:space="0" w:color="000000"/>
            </w:tcBorders>
            <w:tcMar>
              <w:top w:w="100" w:type="dxa"/>
              <w:left w:w="100" w:type="dxa"/>
              <w:bottom w:w="100" w:type="dxa"/>
              <w:right w:w="100" w:type="dxa"/>
            </w:tcMar>
          </w:tcPr>
          <w:p w14:paraId="7FD7F3BA" w14:textId="7D3D297E" w:rsidR="00467F18" w:rsidRDefault="00B6598E" w:rsidP="004941E1">
            <w:pPr>
              <w:spacing w:before="240" w:after="240"/>
              <w:jc w:val="both"/>
              <w:rPr>
                <w:sz w:val="24"/>
                <w:szCs w:val="24"/>
              </w:rPr>
            </w:pPr>
            <w:r w:rsidRPr="00B6598E">
              <w:rPr>
                <w:sz w:val="24"/>
                <w:szCs w:val="24"/>
                <w:lang w:val="en-US"/>
              </w:rPr>
              <w:lastRenderedPageBreak/>
              <w:t xml:space="preserve">DEITEL, PJ; DEITEL, HM. </w:t>
            </w:r>
            <w:r w:rsidRPr="00B6598E">
              <w:rPr>
                <w:b/>
                <w:bCs/>
                <w:sz w:val="24"/>
                <w:szCs w:val="24"/>
                <w:lang w:val="en-US"/>
              </w:rPr>
              <w:t>Ajax, rich internet applications and web development for programmers</w:t>
            </w:r>
            <w:r w:rsidRPr="00B6598E">
              <w:rPr>
                <w:sz w:val="24"/>
                <w:szCs w:val="24"/>
                <w:lang w:val="en-US"/>
              </w:rPr>
              <w:t xml:space="preserve"> . </w:t>
            </w:r>
            <w:r w:rsidRPr="00B6598E">
              <w:rPr>
                <w:sz w:val="24"/>
                <w:szCs w:val="24"/>
              </w:rPr>
              <w:t xml:space="preserve">São Paulo: Pearson, 2008. E-book . Available </w:t>
            </w:r>
            <w:r w:rsidRPr="00B6598E">
              <w:rPr>
                <w:sz w:val="24"/>
                <w:szCs w:val="24"/>
              </w:rPr>
              <w:lastRenderedPageBreak/>
              <w:t>at: https://plataforma.bvirtual.com.br. Acesso em: 18 fev. 2026.</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tcPr>
          <w:p w14:paraId="45167CBA" w14:textId="3932F080" w:rsidR="00D40570" w:rsidRPr="00D40570" w:rsidRDefault="00D40570" w:rsidP="00D40570">
            <w:pPr>
              <w:spacing w:before="240" w:after="240"/>
              <w:jc w:val="both"/>
              <w:rPr>
                <w:sz w:val="24"/>
                <w:szCs w:val="24"/>
              </w:rPr>
            </w:pPr>
            <w:r w:rsidRPr="00D40570">
              <w:rPr>
                <w:sz w:val="24"/>
                <w:szCs w:val="24"/>
              </w:rPr>
              <w:lastRenderedPageBreak/>
              <w:t>Banco de dados é uma coleção organizada de dados, criada para facilitar acesso e manipulação.</w:t>
            </w:r>
          </w:p>
          <w:p w14:paraId="0ABBC410" w14:textId="77777777" w:rsidR="00D40570" w:rsidRPr="00D40570" w:rsidRDefault="00D40570" w:rsidP="00D40570">
            <w:pPr>
              <w:spacing w:before="240" w:after="240"/>
              <w:jc w:val="both"/>
              <w:rPr>
                <w:sz w:val="24"/>
                <w:szCs w:val="24"/>
              </w:rPr>
            </w:pPr>
          </w:p>
          <w:p w14:paraId="605D6125" w14:textId="77777777" w:rsidR="00D40570" w:rsidRPr="00D40570" w:rsidRDefault="00D40570" w:rsidP="00D40570">
            <w:pPr>
              <w:spacing w:before="240" w:after="240"/>
              <w:jc w:val="both"/>
              <w:rPr>
                <w:sz w:val="24"/>
                <w:szCs w:val="24"/>
              </w:rPr>
            </w:pPr>
            <w:r w:rsidRPr="00D40570">
              <w:rPr>
                <w:sz w:val="24"/>
                <w:szCs w:val="24"/>
              </w:rPr>
              <w:t xml:space="preserve">Um SGBD fornece mecanismos para armazenar, organizar, </w:t>
            </w:r>
            <w:r w:rsidRPr="00D40570">
              <w:rPr>
                <w:sz w:val="24"/>
                <w:szCs w:val="24"/>
              </w:rPr>
              <w:lastRenderedPageBreak/>
              <w:t>recuperar e modificar dados.</w:t>
            </w:r>
          </w:p>
          <w:p w14:paraId="79649F48" w14:textId="77777777" w:rsidR="00D40570" w:rsidRPr="00D40570" w:rsidRDefault="00D40570" w:rsidP="00D40570">
            <w:pPr>
              <w:spacing w:before="240" w:after="240"/>
              <w:jc w:val="both"/>
              <w:rPr>
                <w:sz w:val="24"/>
                <w:szCs w:val="24"/>
              </w:rPr>
            </w:pPr>
          </w:p>
          <w:p w14:paraId="243F7B01" w14:textId="77777777" w:rsidR="00D40570" w:rsidRPr="00D40570" w:rsidRDefault="00D40570" w:rsidP="00D40570">
            <w:pPr>
              <w:spacing w:before="240" w:after="240"/>
              <w:jc w:val="both"/>
              <w:rPr>
                <w:sz w:val="24"/>
                <w:szCs w:val="24"/>
              </w:rPr>
            </w:pPr>
            <w:r w:rsidRPr="00D40570">
              <w:rPr>
                <w:sz w:val="24"/>
                <w:szCs w:val="24"/>
              </w:rPr>
              <w:t>Em bancos relacionais, a linguagem padrão é a SQL, usada para fazer consultas (pedir informações por critérios) e manipular dados.</w:t>
            </w:r>
          </w:p>
          <w:p w14:paraId="325E93EE" w14:textId="77777777" w:rsidR="00D40570" w:rsidRPr="00D40570" w:rsidRDefault="00D40570" w:rsidP="00D40570">
            <w:pPr>
              <w:spacing w:before="240" w:after="240"/>
              <w:jc w:val="both"/>
              <w:rPr>
                <w:sz w:val="24"/>
                <w:szCs w:val="24"/>
              </w:rPr>
            </w:pPr>
          </w:p>
          <w:p w14:paraId="1AAE1EC2" w14:textId="715DDEA2" w:rsidR="00467F18" w:rsidRDefault="00D40570" w:rsidP="00D40570">
            <w:pPr>
              <w:spacing w:before="240" w:after="240"/>
              <w:jc w:val="both"/>
              <w:rPr>
                <w:sz w:val="24"/>
                <w:szCs w:val="24"/>
              </w:rPr>
            </w:pPr>
            <w:r w:rsidRPr="00D40570">
              <w:rPr>
                <w:sz w:val="24"/>
                <w:szCs w:val="24"/>
              </w:rPr>
              <w:t>Um banco de dados relacional organiza dados em tabelas, compostas por linhas e colunas, permitindo acesso sem depender de detalhes físicos de armazenamento.</w:t>
            </w:r>
          </w:p>
        </w:tc>
        <w:tc>
          <w:tcPr>
            <w:tcW w:w="3240" w:type="dxa"/>
            <w:tcBorders>
              <w:top w:val="nil"/>
              <w:left w:val="nil"/>
              <w:bottom w:val="single" w:sz="8" w:space="0" w:color="000000"/>
              <w:right w:val="single" w:sz="8" w:space="0" w:color="000000"/>
            </w:tcBorders>
            <w:tcMar>
              <w:top w:w="100" w:type="dxa"/>
              <w:left w:w="100" w:type="dxa"/>
              <w:bottom w:w="100" w:type="dxa"/>
              <w:right w:w="100" w:type="dxa"/>
            </w:tcMar>
          </w:tcPr>
          <w:p w14:paraId="04AB3218" w14:textId="0788DA94" w:rsidR="00D40570" w:rsidRPr="00D40570" w:rsidRDefault="00D40570" w:rsidP="00D40570">
            <w:pPr>
              <w:spacing w:before="240" w:after="240"/>
              <w:jc w:val="both"/>
              <w:rPr>
                <w:sz w:val="24"/>
                <w:szCs w:val="24"/>
              </w:rPr>
            </w:pPr>
            <w:r w:rsidRPr="00D40570">
              <w:rPr>
                <w:sz w:val="24"/>
                <w:szCs w:val="24"/>
              </w:rPr>
              <w:lastRenderedPageBreak/>
              <w:t>Esse conteúdo ajuda o grupo a estruturar e implementar a parte “dados” do projeto:</w:t>
            </w:r>
          </w:p>
          <w:p w14:paraId="36AD75F8" w14:textId="77777777" w:rsidR="00D40570" w:rsidRPr="00D40570" w:rsidRDefault="00D40570" w:rsidP="00D40570">
            <w:pPr>
              <w:spacing w:before="240" w:after="240"/>
              <w:jc w:val="both"/>
              <w:rPr>
                <w:sz w:val="24"/>
                <w:szCs w:val="24"/>
              </w:rPr>
            </w:pPr>
          </w:p>
          <w:p w14:paraId="37938E3A" w14:textId="77777777" w:rsidR="00D40570" w:rsidRPr="00D40570" w:rsidRDefault="00D40570" w:rsidP="00D40570">
            <w:pPr>
              <w:spacing w:before="240" w:after="240"/>
              <w:jc w:val="both"/>
              <w:rPr>
                <w:sz w:val="24"/>
                <w:szCs w:val="24"/>
              </w:rPr>
            </w:pPr>
            <w:r w:rsidRPr="00D40570">
              <w:rPr>
                <w:sz w:val="24"/>
                <w:szCs w:val="24"/>
              </w:rPr>
              <w:t xml:space="preserve">Definir tabelas e campos (ex.: pontos de descarte, </w:t>
            </w:r>
            <w:r w:rsidRPr="00D40570">
              <w:rPr>
                <w:sz w:val="24"/>
                <w:szCs w:val="24"/>
              </w:rPr>
              <w:lastRenderedPageBreak/>
              <w:t>endereço, tipo de resíduo aceito, horário, contatos).</w:t>
            </w:r>
          </w:p>
          <w:p w14:paraId="32C40676" w14:textId="77777777" w:rsidR="00D40570" w:rsidRPr="00D40570" w:rsidRDefault="00D40570" w:rsidP="00D40570">
            <w:pPr>
              <w:spacing w:before="240" w:after="240"/>
              <w:jc w:val="both"/>
              <w:rPr>
                <w:sz w:val="24"/>
                <w:szCs w:val="24"/>
              </w:rPr>
            </w:pPr>
          </w:p>
          <w:p w14:paraId="2538A9F8" w14:textId="77777777" w:rsidR="00D40570" w:rsidRPr="00D40570" w:rsidRDefault="00D40570" w:rsidP="00D40570">
            <w:pPr>
              <w:spacing w:before="240" w:after="240"/>
              <w:jc w:val="both"/>
              <w:rPr>
                <w:sz w:val="24"/>
                <w:szCs w:val="24"/>
              </w:rPr>
            </w:pPr>
            <w:r w:rsidRPr="00D40570">
              <w:rPr>
                <w:sz w:val="24"/>
                <w:szCs w:val="24"/>
              </w:rPr>
              <w:t>Garantir consultas úteis com SELECT + WHERE + ORDER BY (ex.: “pontos mais próximos”, “que recebem pilhas”, “ordenados por bairro”).</w:t>
            </w:r>
          </w:p>
          <w:p w14:paraId="09DD656A" w14:textId="77777777" w:rsidR="00D40570" w:rsidRPr="00D40570" w:rsidRDefault="00D40570" w:rsidP="00D40570">
            <w:pPr>
              <w:spacing w:before="240" w:after="240"/>
              <w:jc w:val="both"/>
              <w:rPr>
                <w:sz w:val="24"/>
                <w:szCs w:val="24"/>
              </w:rPr>
            </w:pPr>
          </w:p>
          <w:p w14:paraId="0D885094" w14:textId="77777777" w:rsidR="00D40570" w:rsidRPr="00D40570" w:rsidRDefault="00D40570" w:rsidP="00D40570">
            <w:pPr>
              <w:spacing w:before="240" w:after="240"/>
              <w:jc w:val="both"/>
              <w:rPr>
                <w:sz w:val="24"/>
                <w:szCs w:val="24"/>
              </w:rPr>
            </w:pPr>
            <w:r w:rsidRPr="00D40570">
              <w:rPr>
                <w:sz w:val="24"/>
                <w:szCs w:val="24"/>
              </w:rPr>
              <w:t>Implementar funcionalidades de sistema com operações CRUD (cadastrar, listar, editar e remover pontos).</w:t>
            </w:r>
          </w:p>
          <w:p w14:paraId="4187F2AA" w14:textId="77777777" w:rsidR="00D40570" w:rsidRPr="00D40570" w:rsidRDefault="00D40570" w:rsidP="00D40570">
            <w:pPr>
              <w:spacing w:before="240" w:after="240"/>
              <w:jc w:val="both"/>
              <w:rPr>
                <w:sz w:val="24"/>
                <w:szCs w:val="24"/>
              </w:rPr>
            </w:pPr>
          </w:p>
          <w:p w14:paraId="24DEB971" w14:textId="177546BE" w:rsidR="00467F18" w:rsidRDefault="00D40570" w:rsidP="00D40570">
            <w:pPr>
              <w:spacing w:before="240" w:after="240"/>
              <w:jc w:val="both"/>
              <w:rPr>
                <w:sz w:val="24"/>
                <w:szCs w:val="24"/>
              </w:rPr>
            </w:pPr>
            <w:r w:rsidRPr="00D40570">
              <w:rPr>
                <w:sz w:val="24"/>
                <w:szCs w:val="24"/>
              </w:rPr>
              <w:t>Preparar integração do site/app com o banco usando uma camada de acesso (como indicado no capítulo ao citar interfaces/tecnologias).</w:t>
            </w:r>
          </w:p>
        </w:tc>
      </w:tr>
      <w:tr w:rsidR="00467F18" w14:paraId="6E01F6CA" w14:textId="77777777" w:rsidTr="004941E1">
        <w:trPr>
          <w:trHeight w:val="720"/>
        </w:trPr>
        <w:tc>
          <w:tcPr>
            <w:tcW w:w="6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62B27C5" w14:textId="2F3D0071" w:rsidR="00467F18" w:rsidRDefault="00AD3CB2" w:rsidP="004941E1">
            <w:pPr>
              <w:spacing w:before="240" w:after="240"/>
              <w:jc w:val="both"/>
              <w:rPr>
                <w:b/>
                <w:sz w:val="24"/>
                <w:szCs w:val="24"/>
              </w:rPr>
            </w:pPr>
            <w:r>
              <w:rPr>
                <w:b/>
                <w:sz w:val="24"/>
                <w:szCs w:val="24"/>
              </w:rPr>
              <w:t>8</w:t>
            </w:r>
          </w:p>
        </w:tc>
        <w:tc>
          <w:tcPr>
            <w:tcW w:w="2040" w:type="dxa"/>
            <w:tcBorders>
              <w:top w:val="nil"/>
              <w:left w:val="nil"/>
              <w:bottom w:val="single" w:sz="8" w:space="0" w:color="000000"/>
              <w:right w:val="single" w:sz="8" w:space="0" w:color="000000"/>
            </w:tcBorders>
            <w:tcMar>
              <w:top w:w="100" w:type="dxa"/>
              <w:left w:w="100" w:type="dxa"/>
              <w:bottom w:w="100" w:type="dxa"/>
              <w:right w:w="100" w:type="dxa"/>
            </w:tcMar>
          </w:tcPr>
          <w:p w14:paraId="6DEE3205" w14:textId="27D595EA" w:rsidR="00D40570" w:rsidRPr="00D40570" w:rsidRDefault="00D40570" w:rsidP="00D40570">
            <w:pPr>
              <w:spacing w:before="240" w:after="240"/>
              <w:jc w:val="both"/>
              <w:rPr>
                <w:sz w:val="24"/>
                <w:szCs w:val="24"/>
              </w:rPr>
            </w:pPr>
            <w:r w:rsidRPr="00D40570">
              <w:rPr>
                <w:sz w:val="24"/>
                <w:szCs w:val="24"/>
              </w:rPr>
              <w:t>Design Thinking aplicado à educação para resolver problemas e criar soluções inovadoras.</w:t>
            </w:r>
          </w:p>
          <w:p w14:paraId="6601D809" w14:textId="77777777" w:rsidR="00D40570" w:rsidRPr="00D40570" w:rsidRDefault="00D40570" w:rsidP="00D40570">
            <w:pPr>
              <w:spacing w:before="240" w:after="240"/>
              <w:jc w:val="both"/>
              <w:rPr>
                <w:sz w:val="24"/>
                <w:szCs w:val="24"/>
              </w:rPr>
            </w:pPr>
          </w:p>
          <w:p w14:paraId="00A19BDE" w14:textId="6FC9B299" w:rsidR="00467F18" w:rsidRDefault="00D40570" w:rsidP="00D40570">
            <w:pPr>
              <w:spacing w:before="240" w:after="240"/>
              <w:jc w:val="both"/>
              <w:rPr>
                <w:sz w:val="24"/>
                <w:szCs w:val="24"/>
              </w:rPr>
            </w:pPr>
            <w:r w:rsidRPr="00D40570">
              <w:rPr>
                <w:sz w:val="24"/>
                <w:szCs w:val="24"/>
              </w:rPr>
              <w:t xml:space="preserve">O conceito refere-se a uma metodologia criativa e colaborativa usada para identificar problemas, gerar ideias e desenvolver soluções, colocando as necessidades das pessoas no centro do processo. No </w:t>
            </w:r>
            <w:r w:rsidRPr="00D40570">
              <w:rPr>
                <w:sz w:val="24"/>
                <w:szCs w:val="24"/>
              </w:rPr>
              <w:lastRenderedPageBreak/>
              <w:t>contexto educacional, ajuda professores e escolas a repensar práticas pedagógicas e ambientes de aprendizagem.</w:t>
            </w:r>
          </w:p>
        </w:tc>
        <w:tc>
          <w:tcPr>
            <w:tcW w:w="2160" w:type="dxa"/>
            <w:tcBorders>
              <w:top w:val="nil"/>
              <w:left w:val="nil"/>
              <w:bottom w:val="single" w:sz="8" w:space="0" w:color="000000"/>
              <w:right w:val="single" w:sz="8" w:space="0" w:color="000000"/>
            </w:tcBorders>
            <w:tcMar>
              <w:top w:w="100" w:type="dxa"/>
              <w:left w:w="100" w:type="dxa"/>
              <w:bottom w:w="100" w:type="dxa"/>
              <w:right w:w="100" w:type="dxa"/>
            </w:tcMar>
          </w:tcPr>
          <w:p w14:paraId="52E54B52" w14:textId="0535C73A" w:rsidR="00467F18" w:rsidRDefault="00D40570" w:rsidP="004941E1">
            <w:pPr>
              <w:spacing w:before="240" w:after="240"/>
              <w:jc w:val="both"/>
              <w:rPr>
                <w:sz w:val="24"/>
                <w:szCs w:val="24"/>
              </w:rPr>
            </w:pPr>
            <w:r w:rsidRPr="00D40570">
              <w:rPr>
                <w:sz w:val="24"/>
                <w:szCs w:val="24"/>
              </w:rPr>
              <w:lastRenderedPageBreak/>
              <w:t xml:space="preserve">IDEO. </w:t>
            </w:r>
            <w:r w:rsidRPr="00AD3CB2">
              <w:rPr>
                <w:b/>
                <w:bCs/>
                <w:sz w:val="24"/>
                <w:szCs w:val="24"/>
              </w:rPr>
              <w:t>Design thinking para educadores</w:t>
            </w:r>
            <w:r w:rsidRPr="00D40570">
              <w:rPr>
                <w:sz w:val="24"/>
                <w:szCs w:val="24"/>
              </w:rPr>
              <w:t>. São Paulo: Instituto Educadigital, (2014). Disponível em: https://educadigital.org.br/dteducadores/. Acesso em: 18 fev. 2026.</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tcPr>
          <w:p w14:paraId="4187610E" w14:textId="5DCB8BEB" w:rsidR="00467F18" w:rsidRDefault="00AD3CB2" w:rsidP="004941E1">
            <w:pPr>
              <w:spacing w:before="240" w:after="240"/>
              <w:jc w:val="both"/>
              <w:rPr>
                <w:sz w:val="24"/>
                <w:szCs w:val="24"/>
              </w:rPr>
            </w:pPr>
            <w:r w:rsidRPr="00AD3CB2">
              <w:rPr>
                <w:sz w:val="24"/>
                <w:szCs w:val="24"/>
              </w:rPr>
              <w:t>O material explica que Design Thinking é uma forma de pensar e resolver problemas baseada em criatividade, colaboração e experimentação, incentivando as pessoas a desenvolver soluções centradas nas necessidades humanas. O método envolve trabalhar de forma coletiva, testar ideias, aprender com erros e melhorar continuamente as soluções propostas.</w:t>
            </w:r>
          </w:p>
        </w:tc>
        <w:tc>
          <w:tcPr>
            <w:tcW w:w="3240" w:type="dxa"/>
            <w:tcBorders>
              <w:top w:val="nil"/>
              <w:left w:val="nil"/>
              <w:bottom w:val="single" w:sz="8" w:space="0" w:color="000000"/>
              <w:right w:val="single" w:sz="8" w:space="0" w:color="000000"/>
            </w:tcBorders>
            <w:tcMar>
              <w:top w:w="100" w:type="dxa"/>
              <w:left w:w="100" w:type="dxa"/>
              <w:bottom w:w="100" w:type="dxa"/>
              <w:right w:w="100" w:type="dxa"/>
            </w:tcMar>
          </w:tcPr>
          <w:p w14:paraId="5AAB5E66" w14:textId="7ACFA5F0" w:rsidR="00AD3CB2" w:rsidRPr="00AD3CB2" w:rsidRDefault="00AD3CB2" w:rsidP="00AD3CB2">
            <w:pPr>
              <w:spacing w:before="240" w:after="240"/>
              <w:jc w:val="both"/>
              <w:rPr>
                <w:sz w:val="24"/>
                <w:szCs w:val="24"/>
              </w:rPr>
            </w:pPr>
            <w:r w:rsidRPr="00AD3CB2">
              <w:rPr>
                <w:sz w:val="24"/>
                <w:szCs w:val="24"/>
              </w:rPr>
              <w:t>Esse conceito ajuda porque oferece uma metodologia estruturada para compreender problemas complexos e desenvolver soluções criativas. Na educação e em projetos acadêmicos, ele permite:</w:t>
            </w:r>
          </w:p>
          <w:p w14:paraId="7BB644B5" w14:textId="77777777" w:rsidR="00AD3CB2" w:rsidRPr="00AD3CB2" w:rsidRDefault="00AD3CB2" w:rsidP="00AD3CB2">
            <w:pPr>
              <w:pStyle w:val="PargrafodaLista"/>
              <w:numPr>
                <w:ilvl w:val="0"/>
                <w:numId w:val="1"/>
              </w:numPr>
              <w:spacing w:before="240" w:after="240"/>
              <w:jc w:val="both"/>
              <w:rPr>
                <w:sz w:val="24"/>
                <w:szCs w:val="24"/>
              </w:rPr>
            </w:pPr>
            <w:r w:rsidRPr="00AD3CB2">
              <w:rPr>
                <w:sz w:val="24"/>
                <w:szCs w:val="24"/>
              </w:rPr>
              <w:t>entender melhor as necessidades das pessoas envolvidas (usuários ou alunos);</w:t>
            </w:r>
          </w:p>
          <w:p w14:paraId="1AC66C46" w14:textId="77EA7E83" w:rsidR="00AD3CB2" w:rsidRPr="00AD3CB2" w:rsidRDefault="00AD3CB2" w:rsidP="00AD3CB2">
            <w:pPr>
              <w:pStyle w:val="PargrafodaLista"/>
              <w:numPr>
                <w:ilvl w:val="0"/>
                <w:numId w:val="1"/>
              </w:numPr>
              <w:spacing w:before="240" w:after="240"/>
              <w:jc w:val="both"/>
              <w:rPr>
                <w:sz w:val="24"/>
                <w:szCs w:val="24"/>
              </w:rPr>
            </w:pPr>
            <w:r w:rsidRPr="00AD3CB2">
              <w:rPr>
                <w:sz w:val="24"/>
                <w:szCs w:val="24"/>
              </w:rPr>
              <w:t>trabalhar de forma colaborativa para gerar ideias;</w:t>
            </w:r>
          </w:p>
          <w:p w14:paraId="49347080" w14:textId="77777777" w:rsidR="00AD3CB2" w:rsidRPr="00AD3CB2" w:rsidRDefault="00AD3CB2" w:rsidP="00AD3CB2">
            <w:pPr>
              <w:pStyle w:val="PargrafodaLista"/>
              <w:numPr>
                <w:ilvl w:val="0"/>
                <w:numId w:val="1"/>
              </w:numPr>
              <w:spacing w:before="240" w:after="240"/>
              <w:jc w:val="both"/>
              <w:rPr>
                <w:sz w:val="24"/>
                <w:szCs w:val="24"/>
              </w:rPr>
            </w:pPr>
            <w:r w:rsidRPr="00AD3CB2">
              <w:rPr>
                <w:sz w:val="24"/>
                <w:szCs w:val="24"/>
              </w:rPr>
              <w:t>testar soluções antes de implementá-las definitivamente;</w:t>
            </w:r>
          </w:p>
          <w:p w14:paraId="01A33A58" w14:textId="7AB131C7" w:rsidR="00467F18" w:rsidRPr="00AD3CB2" w:rsidRDefault="00AD3CB2" w:rsidP="00AD3CB2">
            <w:pPr>
              <w:pStyle w:val="PargrafodaLista"/>
              <w:numPr>
                <w:ilvl w:val="0"/>
                <w:numId w:val="1"/>
              </w:numPr>
              <w:spacing w:before="240" w:after="240"/>
              <w:jc w:val="both"/>
              <w:rPr>
                <w:sz w:val="24"/>
                <w:szCs w:val="24"/>
              </w:rPr>
            </w:pPr>
            <w:r w:rsidRPr="00AD3CB2">
              <w:rPr>
                <w:sz w:val="24"/>
                <w:szCs w:val="24"/>
              </w:rPr>
              <w:t>melhorar continuamente o projeto com base em feedback.</w:t>
            </w:r>
          </w:p>
        </w:tc>
      </w:tr>
    </w:tbl>
    <w:tbl>
      <w:tblPr>
        <w:tblW w:w="10905" w:type="dxa"/>
        <w:tblBorders>
          <w:top w:val="nil"/>
          <w:left w:val="nil"/>
          <w:bottom w:val="nil"/>
          <w:right w:val="nil"/>
          <w:insideH w:val="nil"/>
          <w:insideV w:val="nil"/>
        </w:tblBorders>
        <w:tblLayout w:type="fixed"/>
        <w:tblLook w:val="0600" w:firstRow="0" w:lastRow="0" w:firstColumn="0" w:lastColumn="0" w:noHBand="1" w:noVBand="1"/>
      </w:tblPr>
      <w:tblGrid>
        <w:gridCol w:w="660"/>
        <w:gridCol w:w="2040"/>
        <w:gridCol w:w="2160"/>
        <w:gridCol w:w="2805"/>
        <w:gridCol w:w="3240"/>
      </w:tblGrid>
      <w:tr w:rsidR="001415C3" w14:paraId="44B8B60E" w14:textId="77777777" w:rsidTr="002A4731">
        <w:trPr>
          <w:trHeight w:val="720"/>
        </w:trPr>
        <w:tc>
          <w:tcPr>
            <w:tcW w:w="6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7E47D39" w14:textId="16BB1815" w:rsidR="001415C3" w:rsidRDefault="001415C3" w:rsidP="002A4731">
            <w:pPr>
              <w:spacing w:before="240" w:after="240"/>
              <w:jc w:val="both"/>
              <w:rPr>
                <w:b/>
                <w:sz w:val="24"/>
                <w:szCs w:val="24"/>
              </w:rPr>
            </w:pPr>
            <w:r>
              <w:rPr>
                <w:b/>
                <w:sz w:val="24"/>
                <w:szCs w:val="24"/>
              </w:rPr>
              <w:t>8</w:t>
            </w:r>
          </w:p>
        </w:tc>
        <w:tc>
          <w:tcPr>
            <w:tcW w:w="2040" w:type="dxa"/>
            <w:tcBorders>
              <w:top w:val="nil"/>
              <w:left w:val="nil"/>
              <w:bottom w:val="single" w:sz="8" w:space="0" w:color="000000"/>
              <w:right w:val="single" w:sz="8" w:space="0" w:color="000000"/>
            </w:tcBorders>
            <w:tcMar>
              <w:top w:w="100" w:type="dxa"/>
              <w:left w:w="100" w:type="dxa"/>
              <w:bottom w:w="100" w:type="dxa"/>
              <w:right w:w="100" w:type="dxa"/>
            </w:tcMar>
          </w:tcPr>
          <w:p w14:paraId="03A4BA12" w14:textId="77777777" w:rsidR="001415C3" w:rsidRDefault="001415C3" w:rsidP="002A4731">
            <w:pPr>
              <w:spacing w:before="240" w:after="240"/>
              <w:jc w:val="both"/>
              <w:rPr>
                <w:sz w:val="24"/>
                <w:szCs w:val="24"/>
              </w:rPr>
            </w:pPr>
          </w:p>
        </w:tc>
        <w:tc>
          <w:tcPr>
            <w:tcW w:w="2160" w:type="dxa"/>
            <w:tcBorders>
              <w:top w:val="nil"/>
              <w:left w:val="nil"/>
              <w:bottom w:val="single" w:sz="8" w:space="0" w:color="000000"/>
              <w:right w:val="single" w:sz="8" w:space="0" w:color="000000"/>
            </w:tcBorders>
            <w:tcMar>
              <w:top w:w="100" w:type="dxa"/>
              <w:left w:w="100" w:type="dxa"/>
              <w:bottom w:w="100" w:type="dxa"/>
              <w:right w:w="100" w:type="dxa"/>
            </w:tcMar>
          </w:tcPr>
          <w:p w14:paraId="6182E727" w14:textId="77777777" w:rsidR="001415C3" w:rsidRDefault="001415C3" w:rsidP="002A4731">
            <w:pPr>
              <w:spacing w:before="240" w:after="240"/>
              <w:jc w:val="both"/>
              <w:rPr>
                <w:sz w:val="24"/>
                <w:szCs w:val="24"/>
              </w:rPr>
            </w:pPr>
          </w:p>
        </w:tc>
        <w:tc>
          <w:tcPr>
            <w:tcW w:w="2805" w:type="dxa"/>
            <w:tcBorders>
              <w:top w:val="nil"/>
              <w:left w:val="nil"/>
              <w:bottom w:val="single" w:sz="8" w:space="0" w:color="000000"/>
              <w:right w:val="single" w:sz="8" w:space="0" w:color="000000"/>
            </w:tcBorders>
            <w:tcMar>
              <w:top w:w="100" w:type="dxa"/>
              <w:left w:w="100" w:type="dxa"/>
              <w:bottom w:w="100" w:type="dxa"/>
              <w:right w:w="100" w:type="dxa"/>
            </w:tcMar>
          </w:tcPr>
          <w:p w14:paraId="75EAC038" w14:textId="77777777" w:rsidR="001415C3" w:rsidRDefault="001415C3" w:rsidP="002A4731">
            <w:pPr>
              <w:spacing w:before="240" w:after="240"/>
              <w:jc w:val="both"/>
              <w:rPr>
                <w:sz w:val="24"/>
                <w:szCs w:val="24"/>
              </w:rPr>
            </w:pPr>
          </w:p>
        </w:tc>
        <w:tc>
          <w:tcPr>
            <w:tcW w:w="3240" w:type="dxa"/>
            <w:tcBorders>
              <w:top w:val="nil"/>
              <w:left w:val="nil"/>
              <w:bottom w:val="single" w:sz="8" w:space="0" w:color="000000"/>
              <w:right w:val="single" w:sz="8" w:space="0" w:color="000000"/>
            </w:tcBorders>
            <w:tcMar>
              <w:top w:w="100" w:type="dxa"/>
              <w:left w:w="100" w:type="dxa"/>
              <w:bottom w:w="100" w:type="dxa"/>
              <w:right w:w="100" w:type="dxa"/>
            </w:tcMar>
          </w:tcPr>
          <w:p w14:paraId="49DD2A9D" w14:textId="77777777" w:rsidR="001415C3" w:rsidRDefault="001415C3" w:rsidP="002A4731">
            <w:pPr>
              <w:spacing w:before="240" w:after="240"/>
              <w:jc w:val="both"/>
              <w:rPr>
                <w:sz w:val="24"/>
                <w:szCs w:val="24"/>
              </w:rPr>
            </w:pPr>
          </w:p>
        </w:tc>
      </w:tr>
    </w:tbl>
    <w:tbl>
      <w:tblPr>
        <w:tblStyle w:val="a"/>
        <w:tblW w:w="109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60"/>
        <w:gridCol w:w="2040"/>
        <w:gridCol w:w="2160"/>
        <w:gridCol w:w="2805"/>
        <w:gridCol w:w="3240"/>
      </w:tblGrid>
      <w:tr w:rsidR="00467F18" w14:paraId="01E1B1FD" w14:textId="77777777" w:rsidTr="004941E1">
        <w:trPr>
          <w:trHeight w:val="720"/>
        </w:trPr>
        <w:tc>
          <w:tcPr>
            <w:tcW w:w="6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C65A5C2" w14:textId="77A7E6D8" w:rsidR="00467F18" w:rsidRDefault="00467F18" w:rsidP="004941E1">
            <w:pPr>
              <w:spacing w:before="240" w:after="240"/>
              <w:jc w:val="both"/>
              <w:rPr>
                <w:b/>
                <w:sz w:val="24"/>
                <w:szCs w:val="24"/>
              </w:rPr>
            </w:pPr>
          </w:p>
        </w:tc>
        <w:tc>
          <w:tcPr>
            <w:tcW w:w="2040" w:type="dxa"/>
            <w:tcBorders>
              <w:top w:val="nil"/>
              <w:left w:val="nil"/>
              <w:bottom w:val="single" w:sz="8" w:space="0" w:color="000000"/>
              <w:right w:val="single" w:sz="8" w:space="0" w:color="000000"/>
            </w:tcBorders>
            <w:tcMar>
              <w:top w:w="100" w:type="dxa"/>
              <w:left w:w="100" w:type="dxa"/>
              <w:bottom w:w="100" w:type="dxa"/>
              <w:right w:w="100" w:type="dxa"/>
            </w:tcMar>
          </w:tcPr>
          <w:p w14:paraId="4294EAF4" w14:textId="77777777" w:rsidR="00467F18" w:rsidRDefault="00000000" w:rsidP="004941E1">
            <w:pPr>
              <w:spacing w:before="240" w:after="240"/>
              <w:jc w:val="both"/>
              <w:rPr>
                <w:sz w:val="24"/>
                <w:szCs w:val="24"/>
              </w:rPr>
            </w:pPr>
            <w:r>
              <w:rPr>
                <w:sz w:val="24"/>
                <w:szCs w:val="24"/>
              </w:rPr>
              <w:t xml:space="preserve"> </w:t>
            </w:r>
          </w:p>
        </w:tc>
        <w:tc>
          <w:tcPr>
            <w:tcW w:w="2160" w:type="dxa"/>
            <w:tcBorders>
              <w:top w:val="nil"/>
              <w:left w:val="nil"/>
              <w:bottom w:val="single" w:sz="8" w:space="0" w:color="000000"/>
              <w:right w:val="single" w:sz="8" w:space="0" w:color="000000"/>
            </w:tcBorders>
            <w:tcMar>
              <w:top w:w="100" w:type="dxa"/>
              <w:left w:w="100" w:type="dxa"/>
              <w:bottom w:w="100" w:type="dxa"/>
              <w:right w:w="100" w:type="dxa"/>
            </w:tcMar>
          </w:tcPr>
          <w:p w14:paraId="6606668F" w14:textId="77777777" w:rsidR="00467F18" w:rsidRDefault="00000000" w:rsidP="004941E1">
            <w:pPr>
              <w:spacing w:before="240" w:after="240"/>
              <w:jc w:val="both"/>
              <w:rPr>
                <w:sz w:val="24"/>
                <w:szCs w:val="24"/>
              </w:rPr>
            </w:pPr>
            <w:r>
              <w:rPr>
                <w:sz w:val="24"/>
                <w:szCs w:val="24"/>
              </w:rPr>
              <w:t xml:space="preserve"> </w:t>
            </w:r>
          </w:p>
        </w:tc>
        <w:tc>
          <w:tcPr>
            <w:tcW w:w="2805" w:type="dxa"/>
            <w:tcBorders>
              <w:top w:val="nil"/>
              <w:left w:val="nil"/>
              <w:bottom w:val="single" w:sz="8" w:space="0" w:color="000000"/>
              <w:right w:val="single" w:sz="8" w:space="0" w:color="000000"/>
            </w:tcBorders>
            <w:tcMar>
              <w:top w:w="100" w:type="dxa"/>
              <w:left w:w="100" w:type="dxa"/>
              <w:bottom w:w="100" w:type="dxa"/>
              <w:right w:w="100" w:type="dxa"/>
            </w:tcMar>
          </w:tcPr>
          <w:p w14:paraId="1E996693" w14:textId="77777777" w:rsidR="00467F18" w:rsidRDefault="00000000" w:rsidP="004941E1">
            <w:pPr>
              <w:spacing w:before="240" w:after="240"/>
              <w:jc w:val="both"/>
              <w:rPr>
                <w:sz w:val="24"/>
                <w:szCs w:val="24"/>
              </w:rPr>
            </w:pPr>
            <w:r>
              <w:rPr>
                <w:sz w:val="24"/>
                <w:szCs w:val="24"/>
              </w:rPr>
              <w:t xml:space="preserve"> </w:t>
            </w:r>
          </w:p>
        </w:tc>
        <w:tc>
          <w:tcPr>
            <w:tcW w:w="3240" w:type="dxa"/>
            <w:tcBorders>
              <w:top w:val="nil"/>
              <w:left w:val="nil"/>
              <w:bottom w:val="single" w:sz="8" w:space="0" w:color="000000"/>
              <w:right w:val="single" w:sz="8" w:space="0" w:color="000000"/>
            </w:tcBorders>
            <w:tcMar>
              <w:top w:w="100" w:type="dxa"/>
              <w:left w:w="100" w:type="dxa"/>
              <w:bottom w:w="100" w:type="dxa"/>
              <w:right w:w="100" w:type="dxa"/>
            </w:tcMar>
          </w:tcPr>
          <w:p w14:paraId="7E00DB15" w14:textId="77777777" w:rsidR="00467F18" w:rsidRDefault="00000000" w:rsidP="004941E1">
            <w:pPr>
              <w:spacing w:before="240" w:after="240"/>
              <w:jc w:val="both"/>
              <w:rPr>
                <w:sz w:val="24"/>
                <w:szCs w:val="24"/>
              </w:rPr>
            </w:pPr>
            <w:r>
              <w:rPr>
                <w:sz w:val="24"/>
                <w:szCs w:val="24"/>
              </w:rPr>
              <w:t xml:space="preserve"> </w:t>
            </w:r>
          </w:p>
        </w:tc>
      </w:tr>
    </w:tbl>
    <w:p w14:paraId="4A75E60A" w14:textId="77777777" w:rsidR="00467F18" w:rsidRDefault="00000000" w:rsidP="004941E1">
      <w:pPr>
        <w:spacing w:before="240" w:after="240" w:line="360" w:lineRule="auto"/>
        <w:jc w:val="both"/>
        <w:rPr>
          <w:sz w:val="24"/>
          <w:szCs w:val="24"/>
        </w:rPr>
      </w:pPr>
      <w:r>
        <w:rPr>
          <w:sz w:val="24"/>
          <w:szCs w:val="24"/>
        </w:rPr>
        <w:t xml:space="preserve"> </w:t>
      </w:r>
    </w:p>
    <w:p w14:paraId="2806F124" w14:textId="77777777" w:rsidR="00467F18" w:rsidRDefault="00467F18"/>
    <w:sectPr w:rsidR="00467F18">
      <w:pgSz w:w="11906" w:h="16838"/>
      <w:pgMar w:top="566" w:right="566" w:bottom="566" w:left="56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6F2FFC"/>
    <w:multiLevelType w:val="hybridMultilevel"/>
    <w:tmpl w:val="1F101F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6454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F18"/>
    <w:rsid w:val="00087148"/>
    <w:rsid w:val="000E6D5B"/>
    <w:rsid w:val="001415C3"/>
    <w:rsid w:val="002A256C"/>
    <w:rsid w:val="00467F18"/>
    <w:rsid w:val="004941E1"/>
    <w:rsid w:val="0080057C"/>
    <w:rsid w:val="00842240"/>
    <w:rsid w:val="00AD3CB2"/>
    <w:rsid w:val="00B222C0"/>
    <w:rsid w:val="00B41E54"/>
    <w:rsid w:val="00B6598E"/>
    <w:rsid w:val="00C407E2"/>
    <w:rsid w:val="00D4057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9AC55"/>
  <w15:docId w15:val="{799C1740-D71C-4C3F-9C6D-3A3D4AD2A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highlight w:val="white"/>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5C3"/>
  </w:style>
  <w:style w:type="paragraph" w:styleId="Ttulo1">
    <w:name w:val="heading 1"/>
    <w:basedOn w:val="Normal"/>
    <w:next w:val="Normal"/>
    <w:uiPriority w:val="9"/>
    <w:qFormat/>
    <w:pPr>
      <w:keepNext/>
      <w:keepLines/>
      <w:widowControl w:val="0"/>
      <w:pBdr>
        <w:top w:val="nil"/>
        <w:left w:val="nil"/>
        <w:bottom w:val="nil"/>
        <w:right w:val="nil"/>
        <w:between w:val="nil"/>
      </w:pBdr>
      <w:outlineLvl w:val="0"/>
    </w:pPr>
    <w:rPr>
      <w:b/>
      <w:color w:val="000000"/>
    </w:rPr>
  </w:style>
  <w:style w:type="paragraph" w:styleId="Ttulo2">
    <w:name w:val="heading 2"/>
    <w:basedOn w:val="Normal"/>
    <w:next w:val="Normal"/>
    <w:uiPriority w:val="9"/>
    <w:semiHidden/>
    <w:unhideWhenUsed/>
    <w:qFormat/>
    <w:pPr>
      <w:keepNext/>
      <w:keepLines/>
      <w:widowControl w:val="0"/>
      <w:pBdr>
        <w:top w:val="nil"/>
        <w:left w:val="nil"/>
        <w:bottom w:val="nil"/>
        <w:right w:val="nil"/>
        <w:between w:val="nil"/>
      </w:pBdr>
      <w:spacing w:before="200"/>
      <w:outlineLvl w:val="1"/>
    </w:pPr>
    <w:rPr>
      <w:rFonts w:ascii="Cambria" w:eastAsia="Cambria" w:hAnsi="Cambria" w:cs="Cambria"/>
      <w:b/>
      <w:color w:val="4F81BD"/>
      <w:sz w:val="26"/>
      <w:szCs w:val="26"/>
    </w:rPr>
  </w:style>
  <w:style w:type="paragraph" w:styleId="Ttulo3">
    <w:name w:val="heading 3"/>
    <w:basedOn w:val="Normal"/>
    <w:next w:val="Normal"/>
    <w:uiPriority w:val="9"/>
    <w:semiHidden/>
    <w:unhideWhenUsed/>
    <w:qFormat/>
    <w:pPr>
      <w:keepNext/>
      <w:keepLines/>
      <w:widowControl w:val="0"/>
      <w:pBdr>
        <w:top w:val="nil"/>
        <w:left w:val="nil"/>
        <w:bottom w:val="nil"/>
        <w:right w:val="nil"/>
        <w:between w:val="nil"/>
      </w:pBdr>
      <w:spacing w:before="40"/>
      <w:outlineLvl w:val="2"/>
    </w:pPr>
    <w:rPr>
      <w:rFonts w:ascii="Cambria" w:eastAsia="Cambria" w:hAnsi="Cambria" w:cs="Cambria"/>
      <w:color w:val="243F61"/>
    </w:rPr>
  </w:style>
  <w:style w:type="paragraph" w:styleId="Ttulo4">
    <w:name w:val="heading 4"/>
    <w:basedOn w:val="Normal"/>
    <w:next w:val="Normal"/>
    <w:uiPriority w:val="9"/>
    <w:semiHidden/>
    <w:unhideWhenUsed/>
    <w:qFormat/>
    <w:pPr>
      <w:keepNext/>
      <w:keepLines/>
      <w:widowControl w:val="0"/>
      <w:pBdr>
        <w:top w:val="nil"/>
        <w:left w:val="nil"/>
        <w:bottom w:val="nil"/>
        <w:right w:val="nil"/>
        <w:between w:val="nil"/>
      </w:pBdr>
      <w:spacing w:before="240" w:after="40"/>
      <w:outlineLvl w:val="3"/>
    </w:pPr>
    <w:rPr>
      <w:b/>
      <w:color w:val="000000"/>
    </w:rPr>
  </w:style>
  <w:style w:type="paragraph" w:styleId="Ttulo5">
    <w:name w:val="heading 5"/>
    <w:basedOn w:val="Normal"/>
    <w:next w:val="Normal"/>
    <w:uiPriority w:val="9"/>
    <w:semiHidden/>
    <w:unhideWhenUsed/>
    <w:qFormat/>
    <w:pPr>
      <w:keepNext/>
      <w:keepLines/>
      <w:widowControl w:val="0"/>
      <w:pBdr>
        <w:top w:val="nil"/>
        <w:left w:val="nil"/>
        <w:bottom w:val="nil"/>
        <w:right w:val="nil"/>
        <w:between w:val="nil"/>
      </w:pBdr>
      <w:spacing w:before="220" w:after="40"/>
      <w:outlineLvl w:val="4"/>
    </w:pPr>
    <w:rPr>
      <w:b/>
      <w:color w:val="000000"/>
    </w:rPr>
  </w:style>
  <w:style w:type="paragraph" w:styleId="Ttulo6">
    <w:name w:val="heading 6"/>
    <w:basedOn w:val="Normal"/>
    <w:next w:val="Normal"/>
    <w:uiPriority w:val="9"/>
    <w:semiHidden/>
    <w:unhideWhenUsed/>
    <w:qFormat/>
    <w:pPr>
      <w:keepNext/>
      <w:keepLines/>
      <w:widowControl w:val="0"/>
      <w:pBdr>
        <w:top w:val="nil"/>
        <w:left w:val="nil"/>
        <w:bottom w:val="nil"/>
        <w:right w:val="nil"/>
        <w:between w:val="nil"/>
      </w:pBdr>
      <w:spacing w:before="200" w:after="40"/>
      <w:outlineLvl w:val="5"/>
    </w:pPr>
    <w:rPr>
      <w:b/>
      <w:color w:val="00000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Fontepargpadro"/>
    <w:uiPriority w:val="99"/>
    <w:unhideWhenUsed/>
    <w:rsid w:val="001415C3"/>
    <w:rPr>
      <w:color w:val="0000FF" w:themeColor="hyperlink"/>
      <w:u w:val="single"/>
    </w:rPr>
  </w:style>
  <w:style w:type="paragraph" w:styleId="PargrafodaLista">
    <w:name w:val="List Paragraph"/>
    <w:basedOn w:val="Normal"/>
    <w:uiPriority w:val="34"/>
    <w:qFormat/>
    <w:rsid w:val="00AD3C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lanalto.gov.br/ccivil_03/_ato2019-2022/2020/decreto/d10240.ht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5</Pages>
  <Words>1616</Words>
  <Characters>8730</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Silva</cp:lastModifiedBy>
  <cp:revision>4</cp:revision>
  <dcterms:created xsi:type="dcterms:W3CDTF">2026-03-03T20:01:00Z</dcterms:created>
  <dcterms:modified xsi:type="dcterms:W3CDTF">2026-03-04T07:01:00Z</dcterms:modified>
</cp:coreProperties>
</file>