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E98A5" w14:textId="77777777" w:rsidR="001C5354" w:rsidRDefault="00C36CC9">
      <w:bookmarkStart w:id="0" w:name="_GoBack"/>
      <w:bookmarkEnd w:id="0"/>
      <w:r>
        <w:rPr>
          <w:noProof/>
        </w:rPr>
        <w:drawing>
          <wp:inline distT="0" distB="0" distL="0" distR="0" wp14:anchorId="060F1694" wp14:editId="0BE1D62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D6AA5C-76F0-48B3-8F54-3E2898D094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102E34F" w14:textId="77777777" w:rsidR="002E2CC1" w:rsidRDefault="002E2CC1">
      <w:r>
        <w:t xml:space="preserve">Most notably hashing with a smaller base (in this case 1) and having a base a similar value to the size of the list will increase the time taken to fully hash the file. This is because </w:t>
      </w:r>
      <w:r w:rsidR="00872352">
        <w:t>there will be more collisions, resulting in a greater time complexity when having to iteratively find an empty</w:t>
      </w:r>
      <w:r w:rsidR="00E52323">
        <w:t xml:space="preserve"> </w:t>
      </w:r>
      <w:r w:rsidR="00C40979">
        <w:t>element</w:t>
      </w:r>
      <w:r w:rsidR="00872352">
        <w:t>, rather than hashing it directly to an empty element.</w:t>
      </w:r>
      <w:r w:rsidR="008815F9">
        <w:t xml:space="preserve"> Complexity </w:t>
      </w:r>
      <w:r w:rsidR="003868A9">
        <w:t>will be O(1) unless the base is either close to 1 or to the size of the hash table, in which case it'll approach a complexity of O(N)</w:t>
      </w:r>
      <w:r w:rsidR="00C40979">
        <w:t xml:space="preserve"> where N is the number of elements inserted.</w:t>
      </w:r>
    </w:p>
    <w:p w14:paraId="06D720B9" w14:textId="77777777" w:rsidR="00872352" w:rsidRDefault="00872352"/>
    <w:sectPr w:rsidR="00872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EA"/>
    <w:rsid w:val="00083FE4"/>
    <w:rsid w:val="001C5354"/>
    <w:rsid w:val="002541DB"/>
    <w:rsid w:val="00284AD0"/>
    <w:rsid w:val="002E2CC1"/>
    <w:rsid w:val="003868A9"/>
    <w:rsid w:val="00872352"/>
    <w:rsid w:val="00876C79"/>
    <w:rsid w:val="008815F9"/>
    <w:rsid w:val="009D06C9"/>
    <w:rsid w:val="00B775EA"/>
    <w:rsid w:val="00C36CC9"/>
    <w:rsid w:val="00C40979"/>
    <w:rsid w:val="00CF7225"/>
    <w:rsid w:val="00E5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806C"/>
  <w15:chartTrackingRefBased/>
  <w15:docId w15:val="{C1AC8530-EE93-4D31-A850-5AC346AD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5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es\Desktop\output_task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taken for each combination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output_task2!$G$3</c:f>
              <c:strCache>
                <c:ptCount val="1"/>
                <c:pt idx="0">
                  <c:v>english_large.txt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output_task2!$H$2:$P$2</c:f>
              <c:strCache>
                <c:ptCount val="9"/>
                <c:pt idx="0">
                  <c:v>b=1, s=250727</c:v>
                </c:pt>
                <c:pt idx="1">
                  <c:v>b=1, s=402221</c:v>
                </c:pt>
                <c:pt idx="2">
                  <c:v>b=1, s=34457</c:v>
                </c:pt>
                <c:pt idx="3">
                  <c:v>b=27183, s=250727</c:v>
                </c:pt>
                <c:pt idx="4">
                  <c:v>b=27183, s=402221</c:v>
                </c:pt>
                <c:pt idx="5">
                  <c:v>b=27183, s=1000081</c:v>
                </c:pt>
                <c:pt idx="6">
                  <c:v>b=250726, s=250727</c:v>
                </c:pt>
                <c:pt idx="7">
                  <c:v>b=250726, s=402221</c:v>
                </c:pt>
                <c:pt idx="8">
                  <c:v>b=250726, s=1000081</c:v>
                </c:pt>
              </c:strCache>
            </c:strRef>
          </c:cat>
          <c:val>
            <c:numRef>
              <c:f>output_task2!$H$3:$P$3</c:f>
              <c:numCache>
                <c:formatCode>General</c:formatCode>
                <c:ptCount val="9"/>
                <c:pt idx="0">
                  <c:v>130</c:v>
                </c:pt>
                <c:pt idx="1">
                  <c:v>130</c:v>
                </c:pt>
                <c:pt idx="2">
                  <c:v>130</c:v>
                </c:pt>
                <c:pt idx="3">
                  <c:v>1.6352343</c:v>
                </c:pt>
                <c:pt idx="4">
                  <c:v>1.5494574999999999</c:v>
                </c:pt>
                <c:pt idx="5">
                  <c:v>1.7382024</c:v>
                </c:pt>
                <c:pt idx="6">
                  <c:v>130</c:v>
                </c:pt>
                <c:pt idx="7">
                  <c:v>1.6002353</c:v>
                </c:pt>
                <c:pt idx="8">
                  <c:v>1.8169778999999999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D9-4998-BAA8-1FD0CB280AA9}"/>
            </c:ext>
          </c:extLst>
        </c:ser>
        <c:ser>
          <c:idx val="1"/>
          <c:order val="1"/>
          <c:tx>
            <c:strRef>
              <c:f>output_task2!$G$4</c:f>
              <c:strCache>
                <c:ptCount val="1"/>
                <c:pt idx="0">
                  <c:v>english_small.txt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output_task2!$H$2:$P$2</c:f>
              <c:strCache>
                <c:ptCount val="9"/>
                <c:pt idx="0">
                  <c:v>b=1, s=250727</c:v>
                </c:pt>
                <c:pt idx="1">
                  <c:v>b=1, s=402221</c:v>
                </c:pt>
                <c:pt idx="2">
                  <c:v>b=1, s=34457</c:v>
                </c:pt>
                <c:pt idx="3">
                  <c:v>b=27183, s=250727</c:v>
                </c:pt>
                <c:pt idx="4">
                  <c:v>b=27183, s=402221</c:v>
                </c:pt>
                <c:pt idx="5">
                  <c:v>b=27183, s=1000081</c:v>
                </c:pt>
                <c:pt idx="6">
                  <c:v>b=250726, s=250727</c:v>
                </c:pt>
                <c:pt idx="7">
                  <c:v>b=250726, s=402221</c:v>
                </c:pt>
                <c:pt idx="8">
                  <c:v>b=250726, s=1000081</c:v>
                </c:pt>
              </c:strCache>
            </c:strRef>
          </c:cat>
          <c:val>
            <c:numRef>
              <c:f>output_task2!$H$4:$P$4</c:f>
              <c:numCache>
                <c:formatCode>General</c:formatCode>
                <c:ptCount val="9"/>
                <c:pt idx="0">
                  <c:v>130</c:v>
                </c:pt>
                <c:pt idx="1">
                  <c:v>130</c:v>
                </c:pt>
                <c:pt idx="2">
                  <c:v>130</c:v>
                </c:pt>
                <c:pt idx="3">
                  <c:v>0.71073520000000001</c:v>
                </c:pt>
                <c:pt idx="4">
                  <c:v>0.7554826</c:v>
                </c:pt>
                <c:pt idx="5">
                  <c:v>0.76399640000000002</c:v>
                </c:pt>
                <c:pt idx="6">
                  <c:v>130</c:v>
                </c:pt>
                <c:pt idx="7">
                  <c:v>0.62822560000000005</c:v>
                </c:pt>
                <c:pt idx="8">
                  <c:v>0.67334459999999996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D9-4998-BAA8-1FD0CB280AA9}"/>
            </c:ext>
          </c:extLst>
        </c:ser>
        <c:ser>
          <c:idx val="2"/>
          <c:order val="2"/>
          <c:tx>
            <c:strRef>
              <c:f>output_task2!$G$5</c:f>
              <c:strCache>
                <c:ptCount val="1"/>
                <c:pt idx="0">
                  <c:v>french.txt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output_task2!$H$2:$P$2</c:f>
              <c:strCache>
                <c:ptCount val="9"/>
                <c:pt idx="0">
                  <c:v>b=1, s=250727</c:v>
                </c:pt>
                <c:pt idx="1">
                  <c:v>b=1, s=402221</c:v>
                </c:pt>
                <c:pt idx="2">
                  <c:v>b=1, s=34457</c:v>
                </c:pt>
                <c:pt idx="3">
                  <c:v>b=27183, s=250727</c:v>
                </c:pt>
                <c:pt idx="4">
                  <c:v>b=27183, s=402221</c:v>
                </c:pt>
                <c:pt idx="5">
                  <c:v>b=27183, s=1000081</c:v>
                </c:pt>
                <c:pt idx="6">
                  <c:v>b=250726, s=250727</c:v>
                </c:pt>
                <c:pt idx="7">
                  <c:v>b=250726, s=402221</c:v>
                </c:pt>
                <c:pt idx="8">
                  <c:v>b=250726, s=1000081</c:v>
                </c:pt>
              </c:strCache>
            </c:strRef>
          </c:cat>
          <c:val>
            <c:numRef>
              <c:f>output_task2!$H$5:$P$5</c:f>
              <c:numCache>
                <c:formatCode>General</c:formatCode>
                <c:ptCount val="9"/>
                <c:pt idx="0">
                  <c:v>130</c:v>
                </c:pt>
                <c:pt idx="1">
                  <c:v>130</c:v>
                </c:pt>
                <c:pt idx="2">
                  <c:v>130</c:v>
                </c:pt>
                <c:pt idx="3">
                  <c:v>1.7422445</c:v>
                </c:pt>
                <c:pt idx="4">
                  <c:v>1.8479987</c:v>
                </c:pt>
                <c:pt idx="5">
                  <c:v>1.8490047999999999</c:v>
                </c:pt>
                <c:pt idx="6">
                  <c:v>130</c:v>
                </c:pt>
                <c:pt idx="7">
                  <c:v>1.6702121999999999</c:v>
                </c:pt>
                <c:pt idx="8">
                  <c:v>1.7098914000000001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D9-4998-BAA8-1FD0CB280A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342044528"/>
        <c:axId val="1426270320"/>
      </c:barChart>
      <c:catAx>
        <c:axId val="1342044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Combination of (b) hash</a:t>
                </a:r>
                <a:r>
                  <a:rPr lang="en-US" baseline="0"/>
                  <a:t> bases and (s) hash list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6270320"/>
        <c:crosses val="autoZero"/>
        <c:auto val="1"/>
        <c:lblAlgn val="ctr"/>
        <c:lblOffset val="100"/>
        <c:noMultiLvlLbl val="0"/>
      </c:catAx>
      <c:valAx>
        <c:axId val="142627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2044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7</cp:revision>
  <cp:lastPrinted>2019-10-24T07:39:00Z</cp:lastPrinted>
  <dcterms:created xsi:type="dcterms:W3CDTF">2019-10-14T05:27:00Z</dcterms:created>
  <dcterms:modified xsi:type="dcterms:W3CDTF">2019-10-24T07:39:00Z</dcterms:modified>
</cp:coreProperties>
</file>