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53" w:rsidRDefault="00EE4A75">
      <w:r>
        <w:rPr>
          <w:noProof/>
        </w:rPr>
        <w:drawing>
          <wp:inline distT="0" distB="0" distL="0" distR="0" wp14:anchorId="74069FAB" wp14:editId="3D2847F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C69617-DF33-4CFD-9BD3-E9CF84AD20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E4A75" w:rsidRDefault="00EE4A75">
      <w:r>
        <w:rPr>
          <w:noProof/>
        </w:rPr>
        <w:drawing>
          <wp:inline distT="0" distB="0" distL="0" distR="0" wp14:anchorId="7A458296" wp14:editId="57AFA88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E4C9B87-3488-4201-A65B-C8FAE1F38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E4A75" w:rsidRDefault="00EE4A75">
      <w:r>
        <w:rPr>
          <w:noProof/>
        </w:rPr>
        <w:lastRenderedPageBreak/>
        <w:drawing>
          <wp:inline distT="0" distB="0" distL="0" distR="0" wp14:anchorId="0A135D24" wp14:editId="23E8EAF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29E2837-02C5-422B-9E6E-6FF47201AA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E4A75" w:rsidRDefault="00EE4A75">
      <w:r>
        <w:rPr>
          <w:noProof/>
        </w:rPr>
        <w:drawing>
          <wp:inline distT="0" distB="0" distL="0" distR="0" wp14:anchorId="5ED766DA" wp14:editId="08919CDB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65D6618-099E-4E70-9955-131243CFBB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4A75" w:rsidRDefault="00EE4A75">
      <w:r>
        <w:rPr>
          <w:noProof/>
        </w:rPr>
        <w:lastRenderedPageBreak/>
        <w:drawing>
          <wp:inline distT="0" distB="0" distL="0" distR="0" wp14:anchorId="5A88B055" wp14:editId="48E18B37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D40CD8C-C99C-41FC-A72B-A0E73C48A4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84628" w:rsidRDefault="00284628">
      <w:r>
        <w:t xml:space="preserve">Using separate chaining appears to speed up the hashing even further compared to quadratic and linear probing. In this case there is only a timeout when the base is </w:t>
      </w:r>
      <w:proofErr w:type="gramStart"/>
      <w:r>
        <w:t>similar to</w:t>
      </w:r>
      <w:proofErr w:type="gramEnd"/>
      <w:r>
        <w:t xml:space="preserve"> the size and it’s loading from English_large.txt. The reason why this is considerably faster is because the best time complexity for inserting into a binary search tree is </w:t>
      </w:r>
      <w:proofErr w:type="gramStart"/>
      <w:r>
        <w:t>O(</w:t>
      </w:r>
      <w:proofErr w:type="gramEnd"/>
      <w:r>
        <w:t>Log n) when balanced and worst time complexity O(N) which occurs when a tree is completely unbalanced. This is noticeably better th</w:t>
      </w:r>
      <w:r w:rsidR="000208FF">
        <w:t>a</w:t>
      </w:r>
      <w:r>
        <w:t xml:space="preserve">n linear probing where </w:t>
      </w:r>
      <w:r w:rsidR="0005751C">
        <w:t>clusters occur and may have to traverse through all data with similar keys to reach an empty slot, making its time complexity O(N), hence you’re lowering the time complexity for a lot of cases.</w:t>
      </w:r>
    </w:p>
    <w:p w:rsidR="00DA6200" w:rsidRDefault="00DA6200">
      <w:r>
        <w:t xml:space="preserve">Interestingly, the collisions for base 1 values remained extremely close to the number of collisions for quadratic probing, this shows that separate chaining doesn’t make collisions less </w:t>
      </w:r>
      <w:r w:rsidR="0005751C">
        <w:t>frequent but</w:t>
      </w:r>
      <w:r>
        <w:t xml:space="preserve"> is able to resolve them much faster on average, as the probe chain lengths will be smaller</w:t>
      </w:r>
      <w:r w:rsidR="0005751C">
        <w:t>.</w:t>
      </w:r>
    </w:p>
    <w:p w:rsidR="00CF6143" w:rsidRDefault="00CF6143">
      <w:r>
        <w:t>A majority of the time taken was from retrieving statistical information such as probe lengths from the BST object.</w:t>
      </w:r>
      <w:bookmarkStart w:id="0" w:name="_GoBack"/>
      <w:bookmarkEnd w:id="0"/>
    </w:p>
    <w:sectPr w:rsidR="00CF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53"/>
    <w:rsid w:val="000208FF"/>
    <w:rsid w:val="0005751C"/>
    <w:rsid w:val="00284628"/>
    <w:rsid w:val="003F6B53"/>
    <w:rsid w:val="00781DBC"/>
    <w:rsid w:val="00CF6143"/>
    <w:rsid w:val="00DA6200"/>
    <w:rsid w:val="00E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ABD4"/>
  <w15:chartTrackingRefBased/>
  <w15:docId w15:val="{6B625C0E-6908-49E1-A191-E6D96502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esktop\TASK5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esktop\TASK5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esktop\TASK5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esktop\TASK5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esktop\TASK5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taken for each combination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Sheet1!$F$5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Sheet1!$G$4:$O$4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Sheet1!$G$5:$O$5</c:f>
              <c:numCache>
                <c:formatCode>General</c:formatCode>
                <c:ptCount val="9"/>
                <c:pt idx="0">
                  <c:v>45.397314899999998</c:v>
                </c:pt>
                <c:pt idx="1">
                  <c:v>40.941571799999998</c:v>
                </c:pt>
                <c:pt idx="2">
                  <c:v>36.784855800000003</c:v>
                </c:pt>
                <c:pt idx="3">
                  <c:v>2.46086139999999</c:v>
                </c:pt>
                <c:pt idx="4">
                  <c:v>2.4289673999999901</c:v>
                </c:pt>
                <c:pt idx="5">
                  <c:v>2.5517064</c:v>
                </c:pt>
                <c:pt idx="6">
                  <c:v>130</c:v>
                </c:pt>
                <c:pt idx="7">
                  <c:v>3.2121616</c:v>
                </c:pt>
                <c:pt idx="8">
                  <c:v>3.6155816999999999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A4-48A7-85D9-00797BA633C7}"/>
            </c:ext>
          </c:extLst>
        </c:ser>
        <c:ser>
          <c:idx val="1"/>
          <c:order val="1"/>
          <c:tx>
            <c:strRef>
              <c:f>Sheet1!$F$6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Sheet1!$G$4:$O$4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Sheet1!$G$6:$O$6</c:f>
              <c:numCache>
                <c:formatCode>General</c:formatCode>
                <c:ptCount val="9"/>
                <c:pt idx="0">
                  <c:v>13.993625</c:v>
                </c:pt>
                <c:pt idx="1">
                  <c:v>11.651527499999901</c:v>
                </c:pt>
                <c:pt idx="2">
                  <c:v>8.0782536999999994</c:v>
                </c:pt>
                <c:pt idx="3">
                  <c:v>1.1415175000000199</c:v>
                </c:pt>
                <c:pt idx="4">
                  <c:v>1.15368069999999</c:v>
                </c:pt>
                <c:pt idx="5">
                  <c:v>1.08517409999996</c:v>
                </c:pt>
                <c:pt idx="6">
                  <c:v>34.101314100000003</c:v>
                </c:pt>
                <c:pt idx="7">
                  <c:v>1.3105716000000001</c:v>
                </c:pt>
                <c:pt idx="8">
                  <c:v>1.34840030000003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A4-48A7-85D9-00797BA633C7}"/>
            </c:ext>
          </c:extLst>
        </c:ser>
        <c:ser>
          <c:idx val="2"/>
          <c:order val="2"/>
          <c:tx>
            <c:strRef>
              <c:f>Sheet1!$F$7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Sheet1!$G$4:$O$4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Sheet1!$G$7:$O$7</c:f>
              <c:numCache>
                <c:formatCode>General</c:formatCode>
                <c:ptCount val="9"/>
                <c:pt idx="0">
                  <c:v>24.6279409999999</c:v>
                </c:pt>
                <c:pt idx="1">
                  <c:v>25.189089099999901</c:v>
                </c:pt>
                <c:pt idx="2">
                  <c:v>24.331770599999999</c:v>
                </c:pt>
                <c:pt idx="3">
                  <c:v>3.6977839999999498</c:v>
                </c:pt>
                <c:pt idx="4">
                  <c:v>3.4119931000000099</c:v>
                </c:pt>
                <c:pt idx="5">
                  <c:v>3.4425840999999702</c:v>
                </c:pt>
                <c:pt idx="6">
                  <c:v>73.288907300000005</c:v>
                </c:pt>
                <c:pt idx="7">
                  <c:v>4.1273533999999996</c:v>
                </c:pt>
                <c:pt idx="8">
                  <c:v>4.2046430999999904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A4-48A7-85D9-00797BA63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5021008"/>
        <c:axId val="1238686736"/>
      </c:barChart>
      <c:catAx>
        <c:axId val="1245021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 of hash base (b) and hash size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686736"/>
        <c:crosses val="autoZero"/>
        <c:auto val="1"/>
        <c:lblAlgn val="ctr"/>
        <c:lblOffset val="100"/>
        <c:noMultiLvlLbl val="0"/>
      </c:catAx>
      <c:valAx>
        <c:axId val="123868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02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collisions for each combination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Sheet1!$F$11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Sheet1!$G$10:$O$10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Sheet1!$G$11:$O$11</c:f>
              <c:numCache>
                <c:formatCode>General</c:formatCode>
                <c:ptCount val="9"/>
                <c:pt idx="0">
                  <c:v>192642</c:v>
                </c:pt>
                <c:pt idx="1">
                  <c:v>192642</c:v>
                </c:pt>
                <c:pt idx="2">
                  <c:v>192642</c:v>
                </c:pt>
                <c:pt idx="3">
                  <c:v>59209</c:v>
                </c:pt>
                <c:pt idx="4">
                  <c:v>40298</c:v>
                </c:pt>
                <c:pt idx="5">
                  <c:v>17516</c:v>
                </c:pt>
                <c:pt idx="6">
                  <c:v>167852</c:v>
                </c:pt>
                <c:pt idx="7">
                  <c:v>40221</c:v>
                </c:pt>
                <c:pt idx="8">
                  <c:v>17540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C1-4D60-AF95-0C08A4DE252D}"/>
            </c:ext>
          </c:extLst>
        </c:ser>
        <c:ser>
          <c:idx val="1"/>
          <c:order val="1"/>
          <c:tx>
            <c:strRef>
              <c:f>Sheet1!$F$12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Sheet1!$G$10:$O$10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Sheet1!$G$12:$O$12</c:f>
              <c:numCache>
                <c:formatCode>General</c:formatCode>
                <c:ptCount val="9"/>
                <c:pt idx="0">
                  <c:v>82467</c:v>
                </c:pt>
                <c:pt idx="1">
                  <c:v>82467</c:v>
                </c:pt>
                <c:pt idx="2">
                  <c:v>82467</c:v>
                </c:pt>
                <c:pt idx="3">
                  <c:v>12561</c:v>
                </c:pt>
                <c:pt idx="4">
                  <c:v>8253</c:v>
                </c:pt>
                <c:pt idx="5">
                  <c:v>3328</c:v>
                </c:pt>
                <c:pt idx="6">
                  <c:v>83769</c:v>
                </c:pt>
                <c:pt idx="7">
                  <c:v>8217</c:v>
                </c:pt>
                <c:pt idx="8">
                  <c:v>3437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C1-4D60-AF95-0C08A4DE252D}"/>
            </c:ext>
          </c:extLst>
        </c:ser>
        <c:ser>
          <c:idx val="2"/>
          <c:order val="2"/>
          <c:tx>
            <c:strRef>
              <c:f>Sheet1!$F$13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Sheet1!$G$10:$O$10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Sheet1!$G$13:$O$13</c:f>
              <c:numCache>
                <c:formatCode>General</c:formatCode>
                <c:ptCount val="9"/>
                <c:pt idx="0">
                  <c:v>197093</c:v>
                </c:pt>
                <c:pt idx="1">
                  <c:v>197093</c:v>
                </c:pt>
                <c:pt idx="2">
                  <c:v>197093</c:v>
                </c:pt>
                <c:pt idx="3">
                  <c:v>63487</c:v>
                </c:pt>
                <c:pt idx="4">
                  <c:v>43389</c:v>
                </c:pt>
                <c:pt idx="5">
                  <c:v>19159</c:v>
                </c:pt>
                <c:pt idx="6">
                  <c:v>199994</c:v>
                </c:pt>
                <c:pt idx="7">
                  <c:v>42999</c:v>
                </c:pt>
                <c:pt idx="8">
                  <c:v>19118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C1-4D60-AF95-0C08A4DE25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7518576"/>
        <c:axId val="1241608304"/>
      </c:barChart>
      <c:catAx>
        <c:axId val="1237518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 of hash base (b) and hash size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08304"/>
        <c:crosses val="autoZero"/>
        <c:auto val="1"/>
        <c:lblAlgn val="ctr"/>
        <c:lblOffset val="100"/>
        <c:noMultiLvlLbl val="0"/>
      </c:catAx>
      <c:valAx>
        <c:axId val="124160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collisions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51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probe chain length for each combination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Sheet1!$F$17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Sheet1!$G$16:$O$16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Sheet1!$G$17:$O$17</c:f>
              <c:numCache>
                <c:formatCode>General</c:formatCode>
                <c:ptCount val="9"/>
                <c:pt idx="0">
                  <c:v>31627753</c:v>
                </c:pt>
                <c:pt idx="1">
                  <c:v>31627753</c:v>
                </c:pt>
                <c:pt idx="2">
                  <c:v>31627753</c:v>
                </c:pt>
                <c:pt idx="3">
                  <c:v>75426</c:v>
                </c:pt>
                <c:pt idx="4">
                  <c:v>47013</c:v>
                </c:pt>
                <c:pt idx="5">
                  <c:v>18648</c:v>
                </c:pt>
                <c:pt idx="6">
                  <c:v>91900628</c:v>
                </c:pt>
                <c:pt idx="7">
                  <c:v>46958</c:v>
                </c:pt>
                <c:pt idx="8">
                  <c:v>18699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92-4635-BAB8-D9F52F3B16C5}"/>
            </c:ext>
          </c:extLst>
        </c:ser>
        <c:ser>
          <c:idx val="1"/>
          <c:order val="1"/>
          <c:tx>
            <c:strRef>
              <c:f>Sheet1!$F$18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Sheet1!$G$16:$O$16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Sheet1!$G$18:$O$18</c:f>
              <c:numCache>
                <c:formatCode>General</c:formatCode>
                <c:ptCount val="9"/>
                <c:pt idx="0">
                  <c:v>6229979</c:v>
                </c:pt>
                <c:pt idx="1">
                  <c:v>6229979</c:v>
                </c:pt>
                <c:pt idx="2">
                  <c:v>6229979</c:v>
                </c:pt>
                <c:pt idx="3">
                  <c:v>14003</c:v>
                </c:pt>
                <c:pt idx="4">
                  <c:v>8836</c:v>
                </c:pt>
                <c:pt idx="5">
                  <c:v>3420</c:v>
                </c:pt>
                <c:pt idx="6">
                  <c:v>23573968</c:v>
                </c:pt>
                <c:pt idx="7">
                  <c:v>8784</c:v>
                </c:pt>
                <c:pt idx="8">
                  <c:v>3541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92-4635-BAB8-D9F52F3B16C5}"/>
            </c:ext>
          </c:extLst>
        </c:ser>
        <c:ser>
          <c:idx val="2"/>
          <c:order val="2"/>
          <c:tx>
            <c:strRef>
              <c:f>Sheet1!$F$19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Sheet1!$G$16:$O$16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Sheet1!$G$19:$O$19</c:f>
              <c:numCache>
                <c:formatCode>General</c:formatCode>
                <c:ptCount val="9"/>
                <c:pt idx="0">
                  <c:v>16569022</c:v>
                </c:pt>
                <c:pt idx="1">
                  <c:v>16569022</c:v>
                </c:pt>
                <c:pt idx="2">
                  <c:v>16569022</c:v>
                </c:pt>
                <c:pt idx="3">
                  <c:v>81572</c:v>
                </c:pt>
                <c:pt idx="4">
                  <c:v>50812</c:v>
                </c:pt>
                <c:pt idx="5">
                  <c:v>20421</c:v>
                </c:pt>
                <c:pt idx="6">
                  <c:v>45573926</c:v>
                </c:pt>
                <c:pt idx="7">
                  <c:v>50290</c:v>
                </c:pt>
                <c:pt idx="8">
                  <c:v>20418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92-4635-BAB8-D9F52F3B1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6221776"/>
        <c:axId val="1247647072"/>
      </c:barChart>
      <c:catAx>
        <c:axId val="1246221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</a:t>
                </a:r>
                <a:r>
                  <a:rPr lang="en-US" baseline="0"/>
                  <a:t> of hash base (b) and hash size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647072"/>
        <c:crosses val="autoZero"/>
        <c:auto val="1"/>
        <c:lblAlgn val="ctr"/>
        <c:lblOffset val="100"/>
        <c:noMultiLvlLbl val="0"/>
      </c:catAx>
      <c:valAx>
        <c:axId val="124764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probe chain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22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 probe chain length for</a:t>
            </a:r>
            <a:r>
              <a:rPr lang="en-US" baseline="0"/>
              <a:t> each combination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Sheet1!$F$24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Sheet1!$G$23:$O$23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Sheet1!$G$24:$O$24</c:f>
              <c:numCache>
                <c:formatCode>General</c:formatCode>
                <c:ptCount val="9"/>
                <c:pt idx="0">
                  <c:v>661</c:v>
                </c:pt>
                <c:pt idx="1">
                  <c:v>661</c:v>
                </c:pt>
                <c:pt idx="2">
                  <c:v>661</c:v>
                </c:pt>
                <c:pt idx="3">
                  <c:v>7</c:v>
                </c:pt>
                <c:pt idx="4">
                  <c:v>5</c:v>
                </c:pt>
                <c:pt idx="5">
                  <c:v>4</c:v>
                </c:pt>
                <c:pt idx="6">
                  <c:v>1610</c:v>
                </c:pt>
                <c:pt idx="7">
                  <c:v>5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60-460D-BC78-30DD98097B63}"/>
            </c:ext>
          </c:extLst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Sheet1!$G$23:$O$23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Sheet1!$G$25:$O$25</c:f>
              <c:numCache>
                <c:formatCode>General</c:formatCode>
                <c:ptCount val="9"/>
                <c:pt idx="0">
                  <c:v>323</c:v>
                </c:pt>
                <c:pt idx="1">
                  <c:v>323</c:v>
                </c:pt>
                <c:pt idx="2">
                  <c:v>323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846</c:v>
                </c:pt>
                <c:pt idx="7">
                  <c:v>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60-460D-BC78-30DD98097B63}"/>
            </c:ext>
          </c:extLst>
        </c:ser>
        <c:ser>
          <c:idx val="2"/>
          <c:order val="2"/>
          <c:tx>
            <c:strRef>
              <c:f>Sheet1!$F$26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Sheet1!$G$23:$O$23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Sheet1!$G$26:$O$26</c:f>
              <c:numCache>
                <c:formatCode>General</c:formatCode>
                <c:ptCount val="9"/>
                <c:pt idx="0">
                  <c:v>449</c:v>
                </c:pt>
                <c:pt idx="1">
                  <c:v>449</c:v>
                </c:pt>
                <c:pt idx="2">
                  <c:v>449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875</c:v>
                </c:pt>
                <c:pt idx="7">
                  <c:v>5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60-460D-BC78-30DD98097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7005280"/>
        <c:axId val="1237599616"/>
      </c:barChart>
      <c:catAx>
        <c:axId val="1407005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 of hash base (b) and hash size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599616"/>
        <c:crosses val="autoZero"/>
        <c:auto val="1"/>
        <c:lblAlgn val="ctr"/>
        <c:lblOffset val="100"/>
        <c:noMultiLvlLbl val="0"/>
      </c:catAx>
      <c:valAx>
        <c:axId val="123759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 prob</a:t>
                </a:r>
                <a:r>
                  <a:rPr lang="en-US" baseline="0"/>
                  <a:t>e chain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700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Amount of rehashes for</a:t>
            </a:r>
            <a:r>
              <a:rPr lang="en-US" baseline="0"/>
              <a:t> each combination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Sheet1!$F$30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Sheet1!$G$29:$O$29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Sheet1!$G$30:$O$30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FD-40B0-BC9B-E93763510B02}"/>
            </c:ext>
          </c:extLst>
        </c:ser>
        <c:ser>
          <c:idx val="1"/>
          <c:order val="1"/>
          <c:tx>
            <c:strRef>
              <c:f>Sheet1!$F$31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Sheet1!$G$29:$O$29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Sheet1!$G$31:$O$31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FD-40B0-BC9B-E93763510B02}"/>
            </c:ext>
          </c:extLst>
        </c:ser>
        <c:ser>
          <c:idx val="2"/>
          <c:order val="2"/>
          <c:tx>
            <c:strRef>
              <c:f>Sheet1!$F$32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Sheet1!$G$29:$O$29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Sheet1!$G$32:$O$32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FD-40B0-BC9B-E93763510B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8794736"/>
        <c:axId val="1352598112"/>
      </c:barChart>
      <c:catAx>
        <c:axId val="134879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</a:t>
                </a:r>
                <a:r>
                  <a:rPr lang="en-US" baseline="0"/>
                  <a:t> of hash base (b) and hash size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598112"/>
        <c:crosses val="autoZero"/>
        <c:auto val="1"/>
        <c:lblAlgn val="ctr"/>
        <c:lblOffset val="100"/>
        <c:noMultiLvlLbl val="0"/>
      </c:catAx>
      <c:valAx>
        <c:axId val="135259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rehashes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79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</cp:revision>
  <dcterms:created xsi:type="dcterms:W3CDTF">2019-10-23T06:30:00Z</dcterms:created>
  <dcterms:modified xsi:type="dcterms:W3CDTF">2019-10-24T07:38:00Z</dcterms:modified>
</cp:coreProperties>
</file>