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47 Maple Street, Bolsover, S44 6YZ</w:t>
      </w:r>
    </w:p>
    <w:p/>
    <w:p>
      <w:r>
        <w:t>Dear Council Officer,</w:t>
      </w:r>
    </w:p>
    <w:p>
      <w:r>
        <w:t>I am writing regarding the ongoing issue of inadequate street lighting on Maple Street. The lack of sufficient lighting has left parts of our community vulnerable to anti-social behaviour and accidents, especially during the winter months.</w:t>
      </w:r>
    </w:p>
    <w:p>
      <w:r>
        <w:t>I respectfully request that the Bolsover District Council invest in new lighting installations and ensure that existing ones are kept in proper working order. Enhanced lighting would greatly improve public safety and community well-being.</w:t>
      </w:r>
    </w:p>
    <w:p>
      <w:r>
        <w:t>I appreciate your attention to this matter and await your detailed plan for addressing these concerns.</w:t>
      </w:r>
    </w:p>
    <w:p>
      <w:r>
        <w:t>Yours sincerely,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