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64 Willow Lane, Bolsover, S44 5FG</w:t>
      </w:r>
    </w:p>
    <w:p/>
    <w:p>
      <w:r>
        <w:t>Dear Local Authority,</w:t>
      </w:r>
    </w:p>
    <w:p>
      <w:r>
        <w:t>I am writing to report ongoing disturbances due to excessive noise along Willow Lane. The constant din, mainly from late-night activities and nearby businesses, has significantly disrupted the peace and quality of life in our area.</w:t>
      </w:r>
    </w:p>
    <w:p>
      <w:r>
        <w:t>I urge the Bolsover District Council to enforce noise regulations more rigorously and consider additional measures, such as installing sound barriers. Such steps would help reduce the noise impact and restore tranquillity for residents.</w:t>
      </w:r>
    </w:p>
    <w:p>
      <w:r>
        <w:t>Thank you for considering this matter. I anticipate your prompt action and a detailed plan for addressing the noise issues.</w:t>
      </w:r>
    </w:p>
    <w:p>
      <w:r>
        <w:t>Yours sincerely,</w:t>
      </w:r>
    </w:p>
    <w:p>
      <w:r>
        <w:t>A Concerned 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