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90 Chestnut Road, Bolsover, S44 5RS</w:t>
      </w:r>
    </w:p>
    <w:p/>
    <w:p>
      <w:r>
        <w:t>Dear Infrastructure Planning Department,</w:t>
      </w:r>
    </w:p>
    <w:p>
      <w:r>
        <w:t>I am writing to propose the installation of electric vehicle charging stations throughout our community. As the adoption of electric vehicles increases, it is essential that we provide the necessary infrastructure to support sustainable transport. Installing charging points in public car parks and along major roads would not only encourage greener travel but also help reduce our carbon footprint.</w:t>
      </w:r>
    </w:p>
    <w:p>
      <w:r>
        <w:t>I respectfully request that the Bolsover District Council conduct a feasibility study to identify optimal locations for these stations and develop an implementation plan.</w:t>
      </w:r>
    </w:p>
    <w:p>
      <w:r>
        <w:t>Your prompt action on this initiative would be a significant step toward a sustainable future.</w:t>
      </w:r>
    </w:p>
    <w:p>
      <w:r>
        <w:t>Yours faithfully,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