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100 Hawthorn Avenue, Bolsover, S44 7VW</w:t>
      </w:r>
    </w:p>
    <w:p/>
    <w:p>
      <w:r>
        <w:t>Dear Environmental Coordinator,</w:t>
      </w:r>
    </w:p>
    <w:p>
      <w:r>
        <w:t>I am writing to propose the launch of a comprehensive recycling campaign within our community. With environmental concerns growing daily, a dedicated initiative to promote recycling could significantly reduce waste and support sustainable living practices. The campaign might include public education, improved recycling facilities, and community collection events.</w:t>
      </w:r>
    </w:p>
    <w:p>
      <w:r>
        <w:t>I respectfully request that the Bolsover District Council consider initiating a pilot recycling project to assess its impact and gather resident feedback.</w:t>
      </w:r>
    </w:p>
    <w:p>
      <w:r>
        <w:t>Your support in this matter would help foster a greener, more sustainable future for our community.</w:t>
      </w:r>
    </w:p>
    <w:p>
      <w:r>
        <w:t>Yours faithfully,</w:t>
      </w:r>
    </w:p>
    <w:p>
      <w:r>
        <w:t>An Environmentally Conscious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