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125 Beech Avenue, Bolsover, S44 3FG</w:t>
      </w:r>
    </w:p>
    <w:p/>
    <w:p>
      <w:r>
        <w:t>Dear Environmental Officer,</w:t>
      </w:r>
    </w:p>
    <w:p>
      <w:r>
        <w:t>I am writing to propose a structured recycling campaign in our community. A dedicated effort that includes public education, the installation of additional recycling facilities, and community events can significantly reduce waste and promote sustainable practices.</w:t>
      </w:r>
    </w:p>
    <w:p>
      <w:r>
        <w:t>I respectfully request that the Bolsover District Council consider launching a pilot recycling programme to evaluate its effectiveness before a wider rollout.</w:t>
      </w:r>
    </w:p>
    <w:p>
      <w:r>
        <w:t>Your support in this matter is essential for a cleaner and greener future.</w:t>
      </w:r>
    </w:p>
    <w:p>
      <w:r>
        <w:t>Yours faithfully,</w:t>
      </w:r>
    </w:p>
    <w:p>
      <w:r>
        <w:t>A Concerned Citizen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