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21 Park Avenue, Bolsover, S44 2EF</w:t>
      </w:r>
    </w:p>
    <w:p/>
    <w:p>
      <w:r>
        <w:t>Dear Local Authority,</w:t>
      </w:r>
    </w:p>
    <w:p>
      <w:r>
        <w:t>I am writing to report an ongoing issue with excessive noise pollution in our area. Persistent disturbances from nearby commercial premises and occasional construction activities have resulted in a significant decline in the comfort and quietude of our neighbourhood.</w:t>
      </w:r>
    </w:p>
    <w:p>
      <w:r>
        <w:t>I respectfully urge the Bolsover District Council to enforce noise abatement measures and review operating hours for noisy businesses. Implementing such measures would help restore a peaceful environment for local residents.</w:t>
      </w:r>
    </w:p>
    <w:p>
      <w:r>
        <w:t>I trust that you will address this problem with the seriousness it warrants and look forward to your response.</w:t>
      </w:r>
    </w:p>
    <w:p>
      <w:r>
        <w:t>Yours faithfully,</w:t>
      </w:r>
    </w:p>
    <w:p>
      <w:r>
        <w:t>A Local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