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928EF" w14:textId="77777777" w:rsidR="003734BC" w:rsidRPr="003734BC" w:rsidRDefault="003734BC" w:rsidP="007B3099">
      <w:pPr>
        <w:pStyle w:val="Title"/>
      </w:pPr>
      <w:r w:rsidRPr="003734BC">
        <w:t>Global Superstore Analytics Dashboard: A Data-Driven Journey to Retail Excellence</w:t>
      </w:r>
    </w:p>
    <w:p w14:paraId="6A34191C" w14:textId="5447FD95" w:rsidR="003734BC" w:rsidRPr="003734BC" w:rsidRDefault="005F7C94" w:rsidP="007B3099">
      <w:pPr>
        <w:pStyle w:val="Heading1"/>
      </w:pPr>
      <w:r>
        <w:t>Phase 1</w:t>
      </w:r>
      <w:r w:rsidR="00A07733">
        <w:t xml:space="preserve">: </w:t>
      </w:r>
      <w:r w:rsidR="00A07733" w:rsidRPr="00A07733">
        <w:t>Data Acquisition &amp; Exploration - Cleaning Recommendations</w:t>
      </w:r>
    </w:p>
    <w:p w14:paraId="6BB44187" w14:textId="61DD67EC" w:rsidR="003734BC" w:rsidRDefault="005F7C94" w:rsidP="007B3099">
      <w:pPr>
        <w:pStyle w:val="Heading2"/>
      </w:pPr>
      <w:r>
        <w:t>Cleaning</w:t>
      </w:r>
    </w:p>
    <w:p w14:paraId="4C9A0611" w14:textId="0B115BDA" w:rsidR="005F7C94" w:rsidRDefault="00545EDD" w:rsidP="005F7C94">
      <w:r w:rsidRPr="00545EDD">
        <w:rPr>
          <w:noProof/>
        </w:rPr>
        <w:drawing>
          <wp:inline distT="0" distB="0" distL="0" distR="0" wp14:anchorId="33FD79E3" wp14:editId="5FCCBBE6">
            <wp:extent cx="5191125" cy="2674415"/>
            <wp:effectExtent l="0" t="0" r="0" b="0"/>
            <wp:docPr id="280894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47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518" cy="26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E3FC" w14:textId="77777777" w:rsidR="00EE0951" w:rsidRDefault="00EE0951" w:rsidP="005F7C94"/>
    <w:p w14:paraId="7F903AEC" w14:textId="12CB8A3C" w:rsidR="00545EDD" w:rsidRDefault="008736E1" w:rsidP="005F7C94">
      <w:r>
        <w:t>On the “</w:t>
      </w:r>
      <w:r w:rsidRPr="008736E1">
        <w:rPr>
          <w:b/>
          <w:bCs/>
        </w:rPr>
        <w:t>Return</w:t>
      </w:r>
      <w:r>
        <w:t xml:space="preserve">” </w:t>
      </w:r>
      <w:r w:rsidR="00A65D6D">
        <w:t>Ch</w:t>
      </w:r>
      <w:r>
        <w:t>a</w:t>
      </w:r>
      <w:r w:rsidR="00A65D6D">
        <w:t xml:space="preserve">nges the title of the column names to the </w:t>
      </w:r>
      <w:r>
        <w:t>first-row</w:t>
      </w:r>
      <w:r w:rsidR="00A65D6D">
        <w:t xml:space="preserve"> names by using the “Use First Row</w:t>
      </w:r>
      <w:r>
        <w:t xml:space="preserve"> </w:t>
      </w:r>
      <w:r w:rsidR="00A65D6D">
        <w:t>as Headers”</w:t>
      </w:r>
    </w:p>
    <w:p w14:paraId="460D99A1" w14:textId="77777777" w:rsidR="00EE0951" w:rsidRDefault="00EE0951" w:rsidP="005F7C94"/>
    <w:p w14:paraId="19BB142B" w14:textId="0AC8E25E" w:rsidR="008736E1" w:rsidRDefault="00EE0951" w:rsidP="005F7C94">
      <w:r w:rsidRPr="00EE0951">
        <w:rPr>
          <w:noProof/>
        </w:rPr>
        <w:drawing>
          <wp:inline distT="0" distB="0" distL="0" distR="0" wp14:anchorId="57A0D9BC" wp14:editId="3F280667">
            <wp:extent cx="5502829" cy="2905125"/>
            <wp:effectExtent l="0" t="0" r="3175" b="0"/>
            <wp:docPr id="359177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72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29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16B6" w14:textId="77777777" w:rsidR="000C5BFA" w:rsidRDefault="000C5BFA" w:rsidP="005A3525"/>
    <w:p w14:paraId="07C5D74F" w14:textId="4B4CA53E" w:rsidR="005A3525" w:rsidRDefault="000132FF" w:rsidP="005A3525">
      <w:r>
        <w:lastRenderedPageBreak/>
        <w:t xml:space="preserve">All columns across </w:t>
      </w:r>
      <w:r w:rsidR="00E73A66">
        <w:t>all 3 tables (</w:t>
      </w:r>
      <w:r w:rsidR="005A3525">
        <w:t>Orders, People, Returns</w:t>
      </w:r>
      <w:r w:rsidR="00E73A66">
        <w:t xml:space="preserve">) have all been checked to ensure they all have the right </w:t>
      </w:r>
      <w:r w:rsidR="005A3525" w:rsidRPr="005A3525">
        <w:t>data types</w:t>
      </w:r>
    </w:p>
    <w:p w14:paraId="7ECD6DEC" w14:textId="08FB1BBE" w:rsidR="000C5BFA" w:rsidRPr="005A3525" w:rsidRDefault="00ED44D9" w:rsidP="005A3525">
      <w:r w:rsidRPr="00ED44D9">
        <w:rPr>
          <w:noProof/>
        </w:rPr>
        <w:drawing>
          <wp:inline distT="0" distB="0" distL="0" distR="0" wp14:anchorId="2463F8BB" wp14:editId="74D8FEE9">
            <wp:extent cx="7023100" cy="2830195"/>
            <wp:effectExtent l="0" t="0" r="6350" b="8255"/>
            <wp:docPr id="1175557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73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0E8" w14:textId="49A1431A" w:rsidR="008434FB" w:rsidRPr="008434FB" w:rsidRDefault="00485F2D" w:rsidP="008434FB">
      <w:r>
        <w:t xml:space="preserve">Trimmed all the </w:t>
      </w:r>
      <w:r w:rsidR="0019191D">
        <w:t>text colums (</w:t>
      </w:r>
      <w:r w:rsidR="0019191D" w:rsidRPr="0019191D">
        <w:t>Segment, City, State, Country, Market, Region, Category, Product ID, Sub-Category, Product Name</w:t>
      </w:r>
      <w:r w:rsidR="0019191D">
        <w:t xml:space="preserve">) to ensure that there’s no </w:t>
      </w:r>
      <w:r w:rsidR="008434FB" w:rsidRPr="008434FB">
        <w:t>Whitespace</w:t>
      </w:r>
      <w:r w:rsidR="008434FB">
        <w:t xml:space="preserve">s which can affect out analysis later on. </w:t>
      </w:r>
    </w:p>
    <w:p w14:paraId="2E94A02F" w14:textId="3923F2B8" w:rsidR="000132FF" w:rsidRDefault="00024C93" w:rsidP="005F7C94">
      <w:r w:rsidRPr="00024C93">
        <w:rPr>
          <w:noProof/>
        </w:rPr>
        <w:drawing>
          <wp:inline distT="0" distB="0" distL="0" distR="0" wp14:anchorId="33234659" wp14:editId="49DF294D">
            <wp:extent cx="7023100" cy="3017520"/>
            <wp:effectExtent l="0" t="0" r="6350" b="0"/>
            <wp:docPr id="336950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06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0E4" w14:textId="51FC0C02" w:rsidR="00024C93" w:rsidRDefault="00024C93" w:rsidP="005F7C94">
      <w:r>
        <w:t>Checking the Return sheet showed that there’s no empty rows there and there are over 1000 rows</w:t>
      </w:r>
    </w:p>
    <w:p w14:paraId="4CE7B538" w14:textId="070605B6" w:rsidR="00F66811" w:rsidRDefault="00F66811" w:rsidP="005F7C94">
      <w:r w:rsidRPr="00F66811">
        <w:rPr>
          <w:noProof/>
        </w:rPr>
        <w:drawing>
          <wp:inline distT="0" distB="0" distL="0" distR="0" wp14:anchorId="0D15D1CA" wp14:editId="5E68D654">
            <wp:extent cx="7023100" cy="1616710"/>
            <wp:effectExtent l="0" t="0" r="6350" b="2540"/>
            <wp:docPr id="1425298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2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FDD" w14:textId="791B4005" w:rsidR="00F66811" w:rsidRDefault="00F66811" w:rsidP="005F7C94">
      <w:r>
        <w:t xml:space="preserve">Checking for </w:t>
      </w:r>
      <w:r w:rsidR="00CD7D40">
        <w:t>duplicated rows on the Orders sheet also returned 0 so there are no duplicated rows</w:t>
      </w:r>
    </w:p>
    <w:p w14:paraId="18E00910" w14:textId="7FB9165C" w:rsidR="00424970" w:rsidRDefault="00424970" w:rsidP="005F7C94">
      <w:r w:rsidRPr="00424970">
        <w:rPr>
          <w:noProof/>
        </w:rPr>
        <w:lastRenderedPageBreak/>
        <w:drawing>
          <wp:inline distT="0" distB="0" distL="0" distR="0" wp14:anchorId="7A9BCA8B" wp14:editId="0B407064">
            <wp:extent cx="4629150" cy="3589893"/>
            <wp:effectExtent l="0" t="0" r="0" b="0"/>
            <wp:docPr id="176650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34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10" cy="35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7A4" w14:textId="1D1E38C0" w:rsidR="00424970" w:rsidRDefault="007A4E2F" w:rsidP="005F7C94">
      <w:r w:rsidRPr="007A4E2F">
        <w:t>Postal Code</w:t>
      </w:r>
      <w:r>
        <w:t xml:space="preserve"> was discovered to have “null” values </w:t>
      </w:r>
      <w:r w:rsidR="0009101F">
        <w:t xml:space="preserve">to handle this </w:t>
      </w:r>
      <w:r w:rsidR="006247A5">
        <w:t xml:space="preserve">I converted the data type to text and replaces the </w:t>
      </w:r>
      <w:r w:rsidR="00F20B3B">
        <w:t>“null” values</w:t>
      </w:r>
      <w:r w:rsidR="006247A5">
        <w:t xml:space="preserve"> to “</w:t>
      </w:r>
      <w:r w:rsidR="006247A5" w:rsidRPr="006247A5">
        <w:t>Unknown</w:t>
      </w:r>
      <w:r w:rsidR="006247A5">
        <w:t>”</w:t>
      </w:r>
    </w:p>
    <w:p w14:paraId="3F318D9B" w14:textId="100DB0E1" w:rsidR="00350268" w:rsidRDefault="00350268" w:rsidP="005F7C94">
      <w:r w:rsidRPr="00350268">
        <w:rPr>
          <w:noProof/>
        </w:rPr>
        <w:drawing>
          <wp:inline distT="0" distB="0" distL="0" distR="0" wp14:anchorId="78476B78" wp14:editId="53527DF2">
            <wp:extent cx="3448050" cy="3658001"/>
            <wp:effectExtent l="0" t="0" r="0" b="0"/>
            <wp:docPr id="949061031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1031" name="Picture 1" descr="A screenshot of a data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679" cy="36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0F3" w14:textId="391AA29F" w:rsidR="00D55233" w:rsidRPr="00D55233" w:rsidRDefault="00A2358D" w:rsidP="00D55233">
      <w:r>
        <w:t xml:space="preserve">Both </w:t>
      </w:r>
      <w:r w:rsidRPr="00A2358D">
        <w:t>Profit/Shipping Cost</w:t>
      </w:r>
      <w:r>
        <w:t xml:space="preserve"> have various decimals figures, so I </w:t>
      </w:r>
      <w:r w:rsidR="000B5B46">
        <w:t xml:space="preserve">handled them by </w:t>
      </w:r>
      <w:r w:rsidR="00D55233" w:rsidRPr="00D55233">
        <w:t>standardiz</w:t>
      </w:r>
      <w:r w:rsidR="000B5B46">
        <w:t xml:space="preserve">ing </w:t>
      </w:r>
      <w:r w:rsidR="00D55233">
        <w:t xml:space="preserve">them both </w:t>
      </w:r>
      <w:r w:rsidR="000B5B46" w:rsidRPr="000B5B46">
        <w:t>2 decimals (Round)</w:t>
      </w:r>
      <w:r w:rsidR="000B5B46">
        <w:t xml:space="preserve"> </w:t>
      </w:r>
      <w:r w:rsidR="00D55233">
        <w:t xml:space="preserve">to </w:t>
      </w:r>
      <w:r w:rsidR="00D55233" w:rsidRPr="00D55233">
        <w:t>visual noise in reports</w:t>
      </w:r>
    </w:p>
    <w:p w14:paraId="019064FA" w14:textId="6FCFF4A3" w:rsidR="00A2358D" w:rsidRDefault="00D6734C" w:rsidP="00A2358D">
      <w:r w:rsidRPr="00D6734C">
        <w:rPr>
          <w:noProof/>
        </w:rPr>
        <w:lastRenderedPageBreak/>
        <w:drawing>
          <wp:inline distT="0" distB="0" distL="0" distR="0" wp14:anchorId="17E8F971" wp14:editId="10BCAE41">
            <wp:extent cx="5134692" cy="3620005"/>
            <wp:effectExtent l="0" t="0" r="8890" b="0"/>
            <wp:docPr id="164761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738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53B3" w14:textId="79D7E7B2" w:rsidR="00D6734C" w:rsidRDefault="00D6734C" w:rsidP="00A2358D">
      <w:r>
        <w:t>Profit Flag and Profit margin column were both added to the Order to make our analysis better.</w:t>
      </w:r>
    </w:p>
    <w:p w14:paraId="48ABD8A8" w14:textId="167D4C8F" w:rsidR="000F48EE" w:rsidRDefault="000F48EE" w:rsidP="00A2358D">
      <w:r w:rsidRPr="000F48EE">
        <w:rPr>
          <w:noProof/>
        </w:rPr>
        <w:drawing>
          <wp:inline distT="0" distB="0" distL="0" distR="0" wp14:anchorId="5FEEC298" wp14:editId="65EDDC25">
            <wp:extent cx="5144218" cy="4648849"/>
            <wp:effectExtent l="0" t="0" r="0" b="0"/>
            <wp:docPr id="200273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83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631" w14:textId="13392B58" w:rsidR="000F48EE" w:rsidRDefault="000F48EE" w:rsidP="000F48EE">
      <w:r>
        <w:t>On the “</w:t>
      </w:r>
      <w:r>
        <w:rPr>
          <w:b/>
          <w:bCs/>
        </w:rPr>
        <w:t>People</w:t>
      </w:r>
      <w:r>
        <w:t>” Changes the title of the column names to the first-row names by using the “Use First Row as Headers”</w:t>
      </w:r>
    </w:p>
    <w:p w14:paraId="5A3CB4B8" w14:textId="77777777" w:rsidR="000F48EE" w:rsidRPr="00A2358D" w:rsidRDefault="000F48EE" w:rsidP="00A2358D"/>
    <w:p w14:paraId="7CDCD78B" w14:textId="76650B63" w:rsidR="00350268" w:rsidRDefault="00AF2CA1" w:rsidP="005F7C94">
      <w:r w:rsidRPr="00AF2CA1">
        <w:rPr>
          <w:noProof/>
        </w:rPr>
        <w:lastRenderedPageBreak/>
        <w:drawing>
          <wp:inline distT="0" distB="0" distL="0" distR="0" wp14:anchorId="1D72DA57" wp14:editId="7B4CEBBE">
            <wp:extent cx="5510269" cy="2981325"/>
            <wp:effectExtent l="0" t="0" r="0" b="0"/>
            <wp:docPr id="1195159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90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4" cy="29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6A7F" w14:textId="11BE6112" w:rsidR="00AF2CA1" w:rsidRDefault="00AF2CA1" w:rsidP="005F7C94">
      <w:r>
        <w:t>After clicking close &amp; apply it shows this;</w:t>
      </w:r>
    </w:p>
    <w:p w14:paraId="0AF29828" w14:textId="64AA5E06" w:rsidR="001B78E1" w:rsidRPr="003734BC" w:rsidRDefault="001B78E1" w:rsidP="001B78E1">
      <w:pPr>
        <w:pStyle w:val="Heading1"/>
      </w:pPr>
      <w:r>
        <w:t xml:space="preserve">Phase </w:t>
      </w:r>
      <w:r>
        <w:t>2</w:t>
      </w:r>
      <w:r w:rsidR="00E76EA9">
        <w:t xml:space="preserve">: </w:t>
      </w:r>
      <w:r w:rsidR="00765113" w:rsidRPr="00765113">
        <w:t>Trials of Transformation – Modeling &amp; Measure Creation</w:t>
      </w:r>
    </w:p>
    <w:p w14:paraId="2AD01BB1" w14:textId="77777777" w:rsidR="001B35D6" w:rsidRDefault="001B35D6" w:rsidP="00A65854">
      <w:pPr>
        <w:rPr>
          <w:b/>
          <w:bCs/>
        </w:rPr>
      </w:pPr>
    </w:p>
    <w:p w14:paraId="026BF83D" w14:textId="77777777" w:rsidR="001B35D6" w:rsidRPr="001B35D6" w:rsidRDefault="001B35D6" w:rsidP="001B35D6">
      <w:pPr>
        <w:rPr>
          <w:b/>
          <w:bCs/>
        </w:rPr>
      </w:pPr>
      <w:r w:rsidRPr="001B35D6">
        <w:rPr>
          <w:b/>
          <w:bCs/>
        </w:rPr>
        <w:t>Data Model Diagram</w:t>
      </w:r>
    </w:p>
    <w:p w14:paraId="404E7A24" w14:textId="77777777" w:rsidR="00123C0A" w:rsidRDefault="001B35D6" w:rsidP="00123C0A">
      <w:pPr>
        <w:keepNext/>
      </w:pPr>
      <w:r>
        <w:rPr>
          <w:noProof/>
        </w:rPr>
        <w:drawing>
          <wp:inline distT="0" distB="0" distL="0" distR="0" wp14:anchorId="51F9A807" wp14:editId="62066108">
            <wp:extent cx="5429250" cy="3526558"/>
            <wp:effectExtent l="0" t="0" r="0" b="0"/>
            <wp:docPr id="608724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2414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3" cy="35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8114" w14:textId="50C76AE2" w:rsidR="001B35D6" w:rsidRDefault="00123C0A" w:rsidP="00123C0A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B2B9A">
        <w:rPr>
          <w:noProof/>
        </w:rPr>
        <w:t>0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BB2B9A">
        <w:rPr>
          <w:noProof/>
        </w:rPr>
        <w:t>1</w:t>
      </w:r>
      <w:r>
        <w:fldChar w:fldCharType="end"/>
      </w:r>
      <w:r>
        <w:t xml:space="preserve"> </w:t>
      </w:r>
      <w:r w:rsidRPr="00815595">
        <w:t xml:space="preserve"> **Power BI Relationship Diagram** - Showing star schema with UniqueOrders bridge table connecting Orders, Returns, and Calendar dimensions.</w:t>
      </w:r>
    </w:p>
    <w:p w14:paraId="34F42AD0" w14:textId="77777777" w:rsidR="00123C0A" w:rsidRDefault="00123C0A" w:rsidP="00123C0A"/>
    <w:p w14:paraId="2D0B290F" w14:textId="77777777" w:rsidR="00123C0A" w:rsidRDefault="00123C0A" w:rsidP="00123C0A"/>
    <w:p w14:paraId="5F9CEB31" w14:textId="77777777" w:rsidR="00123C0A" w:rsidRPr="00123C0A" w:rsidRDefault="00123C0A" w:rsidP="00123C0A"/>
    <w:p w14:paraId="761BC577" w14:textId="77777777" w:rsidR="00EB74E7" w:rsidRPr="00EB74E7" w:rsidRDefault="00EB74E7" w:rsidP="00EB74E7">
      <w:pPr>
        <w:rPr>
          <w:b/>
          <w:bCs/>
        </w:rPr>
      </w:pPr>
      <w:r w:rsidRPr="00EB74E7">
        <w:rPr>
          <w:b/>
          <w:bCs/>
        </w:rPr>
        <w:lastRenderedPageBreak/>
        <w:t>DAX Measures Business Summary</w:t>
      </w:r>
    </w:p>
    <w:p w14:paraId="2A8A5D4D" w14:textId="354D4DCA" w:rsidR="000B25CD" w:rsidRDefault="000B25CD" w:rsidP="000B25CD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B2B9A">
        <w:rPr>
          <w:noProof/>
        </w:rPr>
        <w:t>1</w:t>
      </w:r>
      <w:r>
        <w:fldChar w:fldCharType="end"/>
      </w:r>
      <w:r>
        <w:t xml:space="preserve"> </w:t>
      </w:r>
      <w:r w:rsidRPr="006A3C73">
        <w:t>Complete Measure Inventory with Business Purpose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88"/>
        <w:gridCol w:w="3724"/>
        <w:gridCol w:w="3906"/>
        <w:gridCol w:w="1132"/>
      </w:tblGrid>
      <w:tr w:rsidR="009F52FE" w:rsidRPr="00EB74E7" w14:paraId="206637CA" w14:textId="77777777" w:rsidTr="009F5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866A3" w14:textId="77777777" w:rsidR="00EB74E7" w:rsidRPr="00EB74E7" w:rsidRDefault="00EB74E7" w:rsidP="00EB74E7">
            <w:pPr>
              <w:spacing w:line="276" w:lineRule="auto"/>
            </w:pPr>
            <w:r w:rsidRPr="00EB74E7">
              <w:t>Measure</w:t>
            </w:r>
          </w:p>
        </w:tc>
        <w:tc>
          <w:tcPr>
            <w:tcW w:w="0" w:type="auto"/>
            <w:hideMark/>
          </w:tcPr>
          <w:p w14:paraId="2E36561B" w14:textId="77777777" w:rsidR="00EB74E7" w:rsidRPr="00EB74E7" w:rsidRDefault="00EB74E7" w:rsidP="00EB74E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Formula Type</w:t>
            </w:r>
          </w:p>
        </w:tc>
        <w:tc>
          <w:tcPr>
            <w:tcW w:w="3906" w:type="dxa"/>
            <w:hideMark/>
          </w:tcPr>
          <w:p w14:paraId="759209F2" w14:textId="77777777" w:rsidR="00EB74E7" w:rsidRPr="00EB74E7" w:rsidRDefault="00EB74E7" w:rsidP="00EB74E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Purpose</w:t>
            </w:r>
          </w:p>
        </w:tc>
        <w:tc>
          <w:tcPr>
            <w:tcW w:w="1132" w:type="dxa"/>
            <w:hideMark/>
          </w:tcPr>
          <w:p w14:paraId="7E947555" w14:textId="77777777" w:rsidR="00EB74E7" w:rsidRPr="00EB74E7" w:rsidRDefault="00EB74E7" w:rsidP="00EB74E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Status</w:t>
            </w:r>
          </w:p>
        </w:tc>
      </w:tr>
      <w:tr w:rsidR="009F52FE" w:rsidRPr="00EB74E7" w14:paraId="3DF3BDAD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7083E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Total Sales</w:t>
            </w:r>
          </w:p>
        </w:tc>
        <w:tc>
          <w:tcPr>
            <w:tcW w:w="0" w:type="auto"/>
            <w:hideMark/>
          </w:tcPr>
          <w:p w14:paraId="4D83ED6B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SUM(Orders[Sales])</w:t>
            </w:r>
          </w:p>
        </w:tc>
        <w:tc>
          <w:tcPr>
            <w:tcW w:w="3906" w:type="dxa"/>
            <w:hideMark/>
          </w:tcPr>
          <w:p w14:paraId="5937F2DE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Tracks total revenue across all orders</w:t>
            </w:r>
          </w:p>
        </w:tc>
        <w:tc>
          <w:tcPr>
            <w:tcW w:w="1132" w:type="dxa"/>
            <w:hideMark/>
          </w:tcPr>
          <w:p w14:paraId="526D160C" w14:textId="20C47EA6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 xml:space="preserve"> Working</w:t>
            </w:r>
          </w:p>
        </w:tc>
      </w:tr>
      <w:tr w:rsidR="009F52FE" w:rsidRPr="00EB74E7" w14:paraId="59FB487C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05E3A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Total Profit</w:t>
            </w:r>
          </w:p>
        </w:tc>
        <w:tc>
          <w:tcPr>
            <w:tcW w:w="0" w:type="auto"/>
            <w:hideMark/>
          </w:tcPr>
          <w:p w14:paraId="50EBC2BE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SUM(Orders[Profit])</w:t>
            </w:r>
          </w:p>
        </w:tc>
        <w:tc>
          <w:tcPr>
            <w:tcW w:w="3906" w:type="dxa"/>
            <w:hideMark/>
          </w:tcPr>
          <w:p w14:paraId="7F9ACD89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Calculates net profit from operations</w:t>
            </w:r>
          </w:p>
        </w:tc>
        <w:tc>
          <w:tcPr>
            <w:tcW w:w="1132" w:type="dxa"/>
            <w:hideMark/>
          </w:tcPr>
          <w:p w14:paraId="70CBEACA" w14:textId="5D540CC3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5CEF741C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1895B1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Profit Margin %</w:t>
            </w:r>
          </w:p>
        </w:tc>
        <w:tc>
          <w:tcPr>
            <w:tcW w:w="0" w:type="auto"/>
            <w:hideMark/>
          </w:tcPr>
          <w:p w14:paraId="02335636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[Total Profit] / [Total Sales]</w:t>
            </w:r>
          </w:p>
        </w:tc>
        <w:tc>
          <w:tcPr>
            <w:tcW w:w="3906" w:type="dxa"/>
            <w:hideMark/>
          </w:tcPr>
          <w:p w14:paraId="067EFDDC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Profitability percentage per sale</w:t>
            </w:r>
          </w:p>
        </w:tc>
        <w:tc>
          <w:tcPr>
            <w:tcW w:w="1132" w:type="dxa"/>
            <w:hideMark/>
          </w:tcPr>
          <w:p w14:paraId="50DD82CB" w14:textId="7C7A6E2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 xml:space="preserve"> Working</w:t>
            </w:r>
          </w:p>
        </w:tc>
      </w:tr>
      <w:tr w:rsidR="009F52FE" w:rsidRPr="00EB74E7" w14:paraId="06142511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646F0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Return Impact</w:t>
            </w:r>
          </w:p>
        </w:tc>
        <w:tc>
          <w:tcPr>
            <w:tcW w:w="0" w:type="auto"/>
            <w:hideMark/>
          </w:tcPr>
          <w:p w14:paraId="481C4D30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CALCULATE([Profit], Returns logic)</w:t>
            </w:r>
          </w:p>
        </w:tc>
        <w:tc>
          <w:tcPr>
            <w:tcW w:w="3906" w:type="dxa"/>
            <w:hideMark/>
          </w:tcPr>
          <w:p w14:paraId="00CA08C7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Quantifies profit loss from returned orders</w:t>
            </w:r>
          </w:p>
        </w:tc>
        <w:tc>
          <w:tcPr>
            <w:tcW w:w="1132" w:type="dxa"/>
            <w:hideMark/>
          </w:tcPr>
          <w:p w14:paraId="61BF61B4" w14:textId="6B910454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52248EF1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EA09E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Return Rate</w:t>
            </w:r>
          </w:p>
        </w:tc>
        <w:tc>
          <w:tcPr>
            <w:tcW w:w="0" w:type="auto"/>
            <w:hideMark/>
          </w:tcPr>
          <w:p w14:paraId="70C4A403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Returned Orders / Total Orders</w:t>
            </w:r>
          </w:p>
        </w:tc>
        <w:tc>
          <w:tcPr>
            <w:tcW w:w="3906" w:type="dxa"/>
            <w:hideMark/>
          </w:tcPr>
          <w:p w14:paraId="42D50665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Percentage of orders returned by customers</w:t>
            </w:r>
          </w:p>
        </w:tc>
        <w:tc>
          <w:tcPr>
            <w:tcW w:w="1132" w:type="dxa"/>
            <w:hideMark/>
          </w:tcPr>
          <w:p w14:paraId="01631B8D" w14:textId="3F741302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2A1E7FA9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C9F86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Sales YoY Growth %</w:t>
            </w:r>
          </w:p>
        </w:tc>
        <w:tc>
          <w:tcPr>
            <w:tcW w:w="0" w:type="auto"/>
            <w:hideMark/>
          </w:tcPr>
          <w:p w14:paraId="30D0B32B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Time intelligence</w:t>
            </w:r>
          </w:p>
        </w:tc>
        <w:tc>
          <w:tcPr>
            <w:tcW w:w="3906" w:type="dxa"/>
            <w:hideMark/>
          </w:tcPr>
          <w:p w14:paraId="51764A24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Shows year-over-year revenue growth</w:t>
            </w:r>
          </w:p>
        </w:tc>
        <w:tc>
          <w:tcPr>
            <w:tcW w:w="1132" w:type="dxa"/>
            <w:hideMark/>
          </w:tcPr>
          <w:p w14:paraId="420738E5" w14:textId="10BD879F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214E407E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44165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Loss Count</w:t>
            </w:r>
          </w:p>
        </w:tc>
        <w:tc>
          <w:tcPr>
            <w:tcW w:w="0" w:type="auto"/>
            <w:hideMark/>
          </w:tcPr>
          <w:p w14:paraId="771DB912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COUNTROWS(Orders[Profit] &lt; 0)</w:t>
            </w:r>
          </w:p>
        </w:tc>
        <w:tc>
          <w:tcPr>
            <w:tcW w:w="3906" w:type="dxa"/>
            <w:hideMark/>
          </w:tcPr>
          <w:p w14:paraId="4A51F1A2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Count of unprofitable orders</w:t>
            </w:r>
          </w:p>
        </w:tc>
        <w:tc>
          <w:tcPr>
            <w:tcW w:w="1132" w:type="dxa"/>
            <w:hideMark/>
          </w:tcPr>
          <w:p w14:paraId="44AFA4B3" w14:textId="307CC1B3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3555BC26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0CF6F7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Discount Effect</w:t>
            </w:r>
          </w:p>
        </w:tc>
        <w:tc>
          <w:tcPr>
            <w:tcW w:w="0" w:type="auto"/>
            <w:hideMark/>
          </w:tcPr>
          <w:p w14:paraId="566B4FB9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AVERAGE(Orders[Discount])</w:t>
            </w:r>
          </w:p>
        </w:tc>
        <w:tc>
          <w:tcPr>
            <w:tcW w:w="3906" w:type="dxa"/>
            <w:hideMark/>
          </w:tcPr>
          <w:p w14:paraId="6DDE5EEB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Measures average discount impact on sales</w:t>
            </w:r>
          </w:p>
        </w:tc>
        <w:tc>
          <w:tcPr>
            <w:tcW w:w="1132" w:type="dxa"/>
            <w:hideMark/>
          </w:tcPr>
          <w:p w14:paraId="06EC6119" w14:textId="0753BE0A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4FEA68AC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FBCE5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Avg Sales per Category</w:t>
            </w:r>
          </w:p>
        </w:tc>
        <w:tc>
          <w:tcPr>
            <w:tcW w:w="0" w:type="auto"/>
            <w:hideMark/>
          </w:tcPr>
          <w:p w14:paraId="1D9E74C9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Category analysis</w:t>
            </w:r>
          </w:p>
        </w:tc>
        <w:tc>
          <w:tcPr>
            <w:tcW w:w="3906" w:type="dxa"/>
            <w:hideMark/>
          </w:tcPr>
          <w:p w14:paraId="62F30375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Average revenue across product categories</w:t>
            </w:r>
          </w:p>
        </w:tc>
        <w:tc>
          <w:tcPr>
            <w:tcW w:w="1132" w:type="dxa"/>
            <w:hideMark/>
          </w:tcPr>
          <w:p w14:paraId="1FD88170" w14:textId="623908AD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42077285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E7728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Total Orders</w:t>
            </w:r>
          </w:p>
        </w:tc>
        <w:tc>
          <w:tcPr>
            <w:tcW w:w="0" w:type="auto"/>
            <w:hideMark/>
          </w:tcPr>
          <w:p w14:paraId="1BEE3038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COUNTROWS(Orders)</w:t>
            </w:r>
          </w:p>
        </w:tc>
        <w:tc>
          <w:tcPr>
            <w:tcW w:w="3906" w:type="dxa"/>
            <w:hideMark/>
          </w:tcPr>
          <w:p w14:paraId="1BBCA365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Total number of order line items</w:t>
            </w:r>
          </w:p>
        </w:tc>
        <w:tc>
          <w:tcPr>
            <w:tcW w:w="1132" w:type="dxa"/>
            <w:hideMark/>
          </w:tcPr>
          <w:p w14:paraId="2ED5255F" w14:textId="6E89627E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3FD9B356" w14:textId="77777777" w:rsidTr="009F52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13D52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Unique Order Count</w:t>
            </w:r>
          </w:p>
        </w:tc>
        <w:tc>
          <w:tcPr>
            <w:tcW w:w="0" w:type="auto"/>
            <w:hideMark/>
          </w:tcPr>
          <w:p w14:paraId="3A5A46EF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COUNTROWS(UniqueOrders)</w:t>
            </w:r>
          </w:p>
        </w:tc>
        <w:tc>
          <w:tcPr>
            <w:tcW w:w="3906" w:type="dxa"/>
            <w:hideMark/>
          </w:tcPr>
          <w:p w14:paraId="346017FD" w14:textId="77777777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Count of distinct customer orders</w:t>
            </w:r>
          </w:p>
        </w:tc>
        <w:tc>
          <w:tcPr>
            <w:tcW w:w="1132" w:type="dxa"/>
            <w:hideMark/>
          </w:tcPr>
          <w:p w14:paraId="65852497" w14:textId="018E0F3C" w:rsidR="00EB74E7" w:rsidRPr="00EB74E7" w:rsidRDefault="00EB74E7" w:rsidP="00EB74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  <w:tr w:rsidR="009F52FE" w:rsidRPr="00EB74E7" w14:paraId="38E1950B" w14:textId="77777777" w:rsidTr="009F5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C1B519" w14:textId="77777777" w:rsidR="00EB74E7" w:rsidRPr="00EB74E7" w:rsidRDefault="00EB74E7" w:rsidP="00EB74E7">
            <w:pPr>
              <w:spacing w:line="276" w:lineRule="auto"/>
              <w:rPr>
                <w:b w:val="0"/>
                <w:bCs w:val="0"/>
              </w:rPr>
            </w:pPr>
            <w:r w:rsidRPr="00EB74E7">
              <w:rPr>
                <w:b w:val="0"/>
                <w:bCs w:val="0"/>
              </w:rPr>
              <w:t>Line Items per Order</w:t>
            </w:r>
          </w:p>
        </w:tc>
        <w:tc>
          <w:tcPr>
            <w:tcW w:w="0" w:type="auto"/>
            <w:hideMark/>
          </w:tcPr>
          <w:p w14:paraId="2B4D452B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[Total Orders] / [Unique Order Count]</w:t>
            </w:r>
          </w:p>
        </w:tc>
        <w:tc>
          <w:tcPr>
            <w:tcW w:w="3906" w:type="dxa"/>
            <w:hideMark/>
          </w:tcPr>
          <w:p w14:paraId="4E63483B" w14:textId="7777777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Average products per transaction (2.05)</w:t>
            </w:r>
          </w:p>
        </w:tc>
        <w:tc>
          <w:tcPr>
            <w:tcW w:w="1132" w:type="dxa"/>
            <w:hideMark/>
          </w:tcPr>
          <w:p w14:paraId="51D6CF75" w14:textId="7681F017" w:rsidR="00EB74E7" w:rsidRPr="00EB74E7" w:rsidRDefault="00EB74E7" w:rsidP="00EB74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74E7">
              <w:t>Working</w:t>
            </w:r>
          </w:p>
        </w:tc>
      </w:tr>
    </w:tbl>
    <w:p w14:paraId="33F125B5" w14:textId="77777777" w:rsidR="00563C09" w:rsidRDefault="00563C09" w:rsidP="005F7C94"/>
    <w:p w14:paraId="202BF80B" w14:textId="77777777" w:rsidR="000D5789" w:rsidRDefault="000D5789" w:rsidP="005F7C94"/>
    <w:p w14:paraId="6B53BF26" w14:textId="77777777" w:rsidR="000D5789" w:rsidRPr="000D5789" w:rsidRDefault="000D5789" w:rsidP="000D5789">
      <w:pPr>
        <w:rPr>
          <w:b/>
          <w:bCs/>
        </w:rPr>
      </w:pPr>
      <w:r w:rsidRPr="000D5789">
        <w:rPr>
          <w:b/>
          <w:bCs/>
        </w:rPr>
        <w:t>Model Architecture Decisions</w:t>
      </w:r>
    </w:p>
    <w:p w14:paraId="61EC2788" w14:textId="76CDB1D5" w:rsidR="00871A1C" w:rsidRDefault="00871A1C" w:rsidP="00871A1C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B2B9A">
        <w:rPr>
          <w:noProof/>
        </w:rPr>
        <w:t>2</w:t>
      </w:r>
      <w:r>
        <w:fldChar w:fldCharType="end"/>
      </w:r>
      <w:r>
        <w:t xml:space="preserve"> </w:t>
      </w:r>
      <w:r w:rsidRPr="007467F8">
        <w:t>Key Design Choices and Rationale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08"/>
        <w:gridCol w:w="4884"/>
        <w:gridCol w:w="3858"/>
      </w:tblGrid>
      <w:tr w:rsidR="00871A1C" w:rsidRPr="00871A1C" w14:paraId="5FB44D00" w14:textId="77777777" w:rsidTr="00871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EF47AE" w14:textId="77777777" w:rsidR="00871A1C" w:rsidRPr="00871A1C" w:rsidRDefault="00871A1C" w:rsidP="00871A1C">
            <w:pPr>
              <w:spacing w:line="276" w:lineRule="auto"/>
            </w:pPr>
            <w:r w:rsidRPr="00871A1C">
              <w:t>Decision</w:t>
            </w:r>
          </w:p>
        </w:tc>
        <w:tc>
          <w:tcPr>
            <w:tcW w:w="0" w:type="auto"/>
            <w:hideMark/>
          </w:tcPr>
          <w:p w14:paraId="329DC90F" w14:textId="77777777" w:rsidR="00871A1C" w:rsidRPr="00871A1C" w:rsidRDefault="00871A1C" w:rsidP="00871A1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Implementation</w:t>
            </w:r>
          </w:p>
        </w:tc>
        <w:tc>
          <w:tcPr>
            <w:tcW w:w="0" w:type="auto"/>
            <w:hideMark/>
          </w:tcPr>
          <w:p w14:paraId="6A371F2F" w14:textId="77777777" w:rsidR="00871A1C" w:rsidRPr="00871A1C" w:rsidRDefault="00871A1C" w:rsidP="00871A1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Reason</w:t>
            </w:r>
          </w:p>
        </w:tc>
      </w:tr>
      <w:tr w:rsidR="00871A1C" w:rsidRPr="00871A1C" w14:paraId="71B87A63" w14:textId="77777777" w:rsidTr="00871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AEDAA" w14:textId="77777777" w:rsidR="00871A1C" w:rsidRPr="00871A1C" w:rsidRDefault="00871A1C" w:rsidP="00871A1C">
            <w:pPr>
              <w:spacing w:line="276" w:lineRule="auto"/>
            </w:pPr>
            <w:r w:rsidRPr="00871A1C">
              <w:t>Bridge Table Solution</w:t>
            </w:r>
          </w:p>
        </w:tc>
        <w:tc>
          <w:tcPr>
            <w:tcW w:w="0" w:type="auto"/>
            <w:hideMark/>
          </w:tcPr>
          <w:p w14:paraId="0F7C657B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Created UniqueOrders table with distinct Order IDs</w:t>
            </w:r>
          </w:p>
        </w:tc>
        <w:tc>
          <w:tcPr>
            <w:tcW w:w="0" w:type="auto"/>
            <w:hideMark/>
          </w:tcPr>
          <w:p w14:paraId="324DE78A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Resolved many-to-many relationship between Orders and Returns</w:t>
            </w:r>
          </w:p>
        </w:tc>
      </w:tr>
      <w:tr w:rsidR="00871A1C" w:rsidRPr="00871A1C" w14:paraId="60460E67" w14:textId="77777777" w:rsidTr="00871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C1F53" w14:textId="77777777" w:rsidR="00871A1C" w:rsidRPr="00871A1C" w:rsidRDefault="00871A1C" w:rsidP="00871A1C">
            <w:pPr>
              <w:spacing w:line="276" w:lineRule="auto"/>
            </w:pPr>
            <w:r w:rsidRPr="00871A1C">
              <w:t>Return Status Column</w:t>
            </w:r>
          </w:p>
        </w:tc>
        <w:tc>
          <w:tcPr>
            <w:tcW w:w="0" w:type="auto"/>
            <w:hideMark/>
          </w:tcPr>
          <w:p w14:paraId="168A9AA2" w14:textId="77777777" w:rsidR="00871A1C" w:rsidRPr="00871A1C" w:rsidRDefault="00871A1C" w:rsidP="00871A1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LOOKUPVALUE() calculated column in Orders</w:t>
            </w:r>
          </w:p>
        </w:tc>
        <w:tc>
          <w:tcPr>
            <w:tcW w:w="0" w:type="auto"/>
            <w:hideMark/>
          </w:tcPr>
          <w:p w14:paraId="5E5AE668" w14:textId="77777777" w:rsidR="00871A1C" w:rsidRPr="00871A1C" w:rsidRDefault="00871A1C" w:rsidP="00871A1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Simplified return tracking without complex relationships</w:t>
            </w:r>
          </w:p>
        </w:tc>
      </w:tr>
      <w:tr w:rsidR="00871A1C" w:rsidRPr="00871A1C" w14:paraId="1AA2A91C" w14:textId="77777777" w:rsidTr="00871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37176" w14:textId="77777777" w:rsidR="00871A1C" w:rsidRPr="00871A1C" w:rsidRDefault="00871A1C" w:rsidP="00871A1C">
            <w:pPr>
              <w:spacing w:line="276" w:lineRule="auto"/>
            </w:pPr>
            <w:r w:rsidRPr="00871A1C">
              <w:t>Time Intelligence</w:t>
            </w:r>
          </w:p>
        </w:tc>
        <w:tc>
          <w:tcPr>
            <w:tcW w:w="0" w:type="auto"/>
            <w:hideMark/>
          </w:tcPr>
          <w:p w14:paraId="6B44B938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Calendar table with Year, Quarter, Month columns</w:t>
            </w:r>
          </w:p>
        </w:tc>
        <w:tc>
          <w:tcPr>
            <w:tcW w:w="0" w:type="auto"/>
            <w:hideMark/>
          </w:tcPr>
          <w:p w14:paraId="46829533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Enabled YoY growth analysis and time-based filtering</w:t>
            </w:r>
          </w:p>
        </w:tc>
      </w:tr>
      <w:tr w:rsidR="00871A1C" w:rsidRPr="00871A1C" w14:paraId="15A77A48" w14:textId="77777777" w:rsidTr="00871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E5A01" w14:textId="77777777" w:rsidR="00871A1C" w:rsidRPr="00871A1C" w:rsidRDefault="00871A1C" w:rsidP="00871A1C">
            <w:pPr>
              <w:spacing w:line="276" w:lineRule="auto"/>
            </w:pPr>
            <w:r w:rsidRPr="00871A1C">
              <w:t>Star Schema Design</w:t>
            </w:r>
          </w:p>
        </w:tc>
        <w:tc>
          <w:tcPr>
            <w:tcW w:w="0" w:type="auto"/>
            <w:hideMark/>
          </w:tcPr>
          <w:p w14:paraId="0C0FD978" w14:textId="77777777" w:rsidR="00871A1C" w:rsidRPr="00871A1C" w:rsidRDefault="00871A1C" w:rsidP="00871A1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Fact table (Orders) with dimension tables (People, Calendar, Returns)</w:t>
            </w:r>
          </w:p>
        </w:tc>
        <w:tc>
          <w:tcPr>
            <w:tcW w:w="0" w:type="auto"/>
            <w:hideMark/>
          </w:tcPr>
          <w:p w14:paraId="571682DF" w14:textId="77777777" w:rsidR="00871A1C" w:rsidRPr="00871A1C" w:rsidRDefault="00871A1C" w:rsidP="00871A1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1A1C">
              <w:t>Optimized for filter context and calculation performance</w:t>
            </w:r>
          </w:p>
        </w:tc>
      </w:tr>
      <w:tr w:rsidR="00871A1C" w:rsidRPr="00871A1C" w14:paraId="5609432A" w14:textId="77777777" w:rsidTr="00871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0AEAC1" w14:textId="77777777" w:rsidR="00871A1C" w:rsidRPr="00871A1C" w:rsidRDefault="00871A1C" w:rsidP="00871A1C">
            <w:pPr>
              <w:spacing w:line="276" w:lineRule="auto"/>
            </w:pPr>
            <w:r w:rsidRPr="00871A1C">
              <w:t>Region-Based Assignments</w:t>
            </w:r>
          </w:p>
        </w:tc>
        <w:tc>
          <w:tcPr>
            <w:tcW w:w="0" w:type="auto"/>
            <w:hideMark/>
          </w:tcPr>
          <w:p w14:paraId="1EDCDCB6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Orders[Region] → People[Region] relationship</w:t>
            </w:r>
          </w:p>
        </w:tc>
        <w:tc>
          <w:tcPr>
            <w:tcW w:w="0" w:type="auto"/>
            <w:hideMark/>
          </w:tcPr>
          <w:p w14:paraId="1A0BE97E" w14:textId="77777777" w:rsidR="00871A1C" w:rsidRPr="00871A1C" w:rsidRDefault="00871A1C" w:rsidP="00871A1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1A1C">
              <w:t>Enabled salesperson performance tracking by territory</w:t>
            </w:r>
          </w:p>
        </w:tc>
      </w:tr>
    </w:tbl>
    <w:p w14:paraId="537EE5BA" w14:textId="77777777" w:rsidR="000D5789" w:rsidRDefault="000D5789" w:rsidP="005F7C94"/>
    <w:p w14:paraId="0B0A21D7" w14:textId="77777777" w:rsidR="00871A1C" w:rsidRPr="00871A1C" w:rsidRDefault="00871A1C" w:rsidP="00871A1C">
      <w:pPr>
        <w:rPr>
          <w:b/>
          <w:bCs/>
        </w:rPr>
      </w:pPr>
      <w:r w:rsidRPr="00871A1C">
        <w:rPr>
          <w:b/>
          <w:bCs/>
        </w:rPr>
        <w:t>Data Quality Observations</w:t>
      </w:r>
    </w:p>
    <w:p w14:paraId="797026B1" w14:textId="3CBC1D15" w:rsidR="003611E7" w:rsidRDefault="003611E7" w:rsidP="003611E7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B2B9A">
        <w:rPr>
          <w:noProof/>
        </w:rPr>
        <w:t>3</w:t>
      </w:r>
      <w:r>
        <w:fldChar w:fldCharType="end"/>
      </w:r>
      <w:r>
        <w:t xml:space="preserve"> </w:t>
      </w:r>
      <w:r w:rsidRPr="005C5C45">
        <w:t>Data Insights and Validation Results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62"/>
        <w:gridCol w:w="2100"/>
        <w:gridCol w:w="5591"/>
      </w:tblGrid>
      <w:tr w:rsidR="003611E7" w:rsidRPr="003611E7" w14:paraId="4F4B0696" w14:textId="77777777" w:rsidTr="00361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A6ED6" w14:textId="77777777" w:rsidR="003611E7" w:rsidRPr="003611E7" w:rsidRDefault="003611E7" w:rsidP="003611E7">
            <w:pPr>
              <w:spacing w:line="276" w:lineRule="auto"/>
            </w:pPr>
            <w:r w:rsidRPr="003611E7">
              <w:t>Metric</w:t>
            </w:r>
          </w:p>
        </w:tc>
        <w:tc>
          <w:tcPr>
            <w:tcW w:w="0" w:type="auto"/>
            <w:hideMark/>
          </w:tcPr>
          <w:p w14:paraId="73CAED6B" w14:textId="77777777" w:rsidR="003611E7" w:rsidRPr="003611E7" w:rsidRDefault="003611E7" w:rsidP="003611E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Value</w:t>
            </w:r>
          </w:p>
        </w:tc>
        <w:tc>
          <w:tcPr>
            <w:tcW w:w="0" w:type="auto"/>
            <w:hideMark/>
          </w:tcPr>
          <w:p w14:paraId="4B030E5E" w14:textId="77777777" w:rsidR="003611E7" w:rsidRPr="003611E7" w:rsidRDefault="003611E7" w:rsidP="003611E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Business Insight</w:t>
            </w:r>
          </w:p>
        </w:tc>
      </w:tr>
      <w:tr w:rsidR="003611E7" w:rsidRPr="003611E7" w14:paraId="3723B834" w14:textId="77777777" w:rsidTr="00361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88B8D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Total Order Line Items</w:t>
            </w:r>
          </w:p>
        </w:tc>
        <w:tc>
          <w:tcPr>
            <w:tcW w:w="0" w:type="auto"/>
            <w:hideMark/>
          </w:tcPr>
          <w:p w14:paraId="561E58A5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51,290</w:t>
            </w:r>
          </w:p>
        </w:tc>
        <w:tc>
          <w:tcPr>
            <w:tcW w:w="0" w:type="auto"/>
            <w:hideMark/>
          </w:tcPr>
          <w:p w14:paraId="653B8329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Raw transaction volume</w:t>
            </w:r>
          </w:p>
        </w:tc>
      </w:tr>
      <w:tr w:rsidR="003611E7" w:rsidRPr="003611E7" w14:paraId="14260EDE" w14:textId="77777777" w:rsidTr="00361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5E637A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Unique Customer Orders</w:t>
            </w:r>
          </w:p>
        </w:tc>
        <w:tc>
          <w:tcPr>
            <w:tcW w:w="0" w:type="auto"/>
            <w:hideMark/>
          </w:tcPr>
          <w:p w14:paraId="701B2F30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25,000</w:t>
            </w:r>
          </w:p>
        </w:tc>
        <w:tc>
          <w:tcPr>
            <w:tcW w:w="0" w:type="auto"/>
            <w:hideMark/>
          </w:tcPr>
          <w:p w14:paraId="5DEE259E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Distinct purchasing events</w:t>
            </w:r>
          </w:p>
        </w:tc>
      </w:tr>
      <w:tr w:rsidR="003611E7" w:rsidRPr="003611E7" w14:paraId="0A1294F0" w14:textId="77777777" w:rsidTr="00361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1526C7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Line Items per Order</w:t>
            </w:r>
          </w:p>
        </w:tc>
        <w:tc>
          <w:tcPr>
            <w:tcW w:w="0" w:type="auto"/>
            <w:hideMark/>
          </w:tcPr>
          <w:p w14:paraId="2D7D68C0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2.05</w:t>
            </w:r>
          </w:p>
        </w:tc>
        <w:tc>
          <w:tcPr>
            <w:tcW w:w="0" w:type="auto"/>
            <w:hideMark/>
          </w:tcPr>
          <w:p w14:paraId="3F285A07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Customers buy 2+ products per transaction on average</w:t>
            </w:r>
          </w:p>
        </w:tc>
      </w:tr>
      <w:tr w:rsidR="003611E7" w:rsidRPr="003611E7" w14:paraId="112B71BC" w14:textId="77777777" w:rsidTr="00361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87F3A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Return Impact</w:t>
            </w:r>
          </w:p>
        </w:tc>
        <w:tc>
          <w:tcPr>
            <w:tcW w:w="0" w:type="auto"/>
            <w:hideMark/>
          </w:tcPr>
          <w:p w14:paraId="436584D9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£117,900</w:t>
            </w:r>
          </w:p>
        </w:tc>
        <w:tc>
          <w:tcPr>
            <w:tcW w:w="0" w:type="auto"/>
            <w:hideMark/>
          </w:tcPr>
          <w:p w14:paraId="28A65C30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Significant profit leakage from returns</w:t>
            </w:r>
          </w:p>
        </w:tc>
      </w:tr>
      <w:tr w:rsidR="003611E7" w:rsidRPr="003611E7" w14:paraId="6BAFFF5B" w14:textId="77777777" w:rsidTr="00361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6FA09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Date Range Coverage</w:t>
            </w:r>
          </w:p>
        </w:tc>
        <w:tc>
          <w:tcPr>
            <w:tcW w:w="0" w:type="auto"/>
            <w:hideMark/>
          </w:tcPr>
          <w:p w14:paraId="68A302B5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2011-2014</w:t>
            </w:r>
          </w:p>
        </w:tc>
        <w:tc>
          <w:tcPr>
            <w:tcW w:w="0" w:type="auto"/>
            <w:hideMark/>
          </w:tcPr>
          <w:p w14:paraId="50ABD8FB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4 years of complete sales data</w:t>
            </w:r>
          </w:p>
        </w:tc>
      </w:tr>
      <w:tr w:rsidR="003611E7" w:rsidRPr="003611E7" w14:paraId="6CD94309" w14:textId="77777777" w:rsidTr="00361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42EA8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Regional Coverage</w:t>
            </w:r>
          </w:p>
        </w:tc>
        <w:tc>
          <w:tcPr>
            <w:tcW w:w="0" w:type="auto"/>
            <w:hideMark/>
          </w:tcPr>
          <w:p w14:paraId="21DED2C0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All regions mapped</w:t>
            </w:r>
          </w:p>
        </w:tc>
        <w:tc>
          <w:tcPr>
            <w:tcW w:w="0" w:type="auto"/>
            <w:hideMark/>
          </w:tcPr>
          <w:p w14:paraId="7C47E2EB" w14:textId="77777777" w:rsidR="003611E7" w:rsidRPr="003611E7" w:rsidRDefault="003611E7" w:rsidP="003611E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11E7">
              <w:t>Salesperson assignments validated across territories</w:t>
            </w:r>
          </w:p>
        </w:tc>
      </w:tr>
      <w:tr w:rsidR="003611E7" w:rsidRPr="003611E7" w14:paraId="1D219138" w14:textId="77777777" w:rsidTr="00361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D9F3D" w14:textId="77777777" w:rsidR="003611E7" w:rsidRPr="003611E7" w:rsidRDefault="003611E7" w:rsidP="003611E7">
            <w:pPr>
              <w:spacing w:line="276" w:lineRule="auto"/>
              <w:rPr>
                <w:b w:val="0"/>
                <w:bCs w:val="0"/>
              </w:rPr>
            </w:pPr>
            <w:r w:rsidRPr="003611E7">
              <w:rPr>
                <w:b w:val="0"/>
                <w:bCs w:val="0"/>
              </w:rPr>
              <w:t>Return Rate Baseline</w:t>
            </w:r>
          </w:p>
        </w:tc>
        <w:tc>
          <w:tcPr>
            <w:tcW w:w="0" w:type="auto"/>
            <w:hideMark/>
          </w:tcPr>
          <w:p w14:paraId="6802C172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Calculated</w:t>
            </w:r>
          </w:p>
        </w:tc>
        <w:tc>
          <w:tcPr>
            <w:tcW w:w="0" w:type="auto"/>
            <w:hideMark/>
          </w:tcPr>
          <w:p w14:paraId="4CC42DE5" w14:textId="77777777" w:rsidR="003611E7" w:rsidRPr="003611E7" w:rsidRDefault="003611E7" w:rsidP="003611E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11E7">
              <w:t>Ready for category/region deep dive analysis</w:t>
            </w:r>
          </w:p>
        </w:tc>
      </w:tr>
    </w:tbl>
    <w:p w14:paraId="30E4D5E8" w14:textId="1A86D40B" w:rsidR="00871A1C" w:rsidRDefault="00871A1C" w:rsidP="005F7C94">
      <w:pPr>
        <w:rPr>
          <w:noProof/>
        </w:rPr>
      </w:pPr>
    </w:p>
    <w:p w14:paraId="1F32EB5C" w14:textId="77777777" w:rsidR="008C304F" w:rsidRDefault="008C304F" w:rsidP="005F7C94">
      <w:pPr>
        <w:rPr>
          <w:noProof/>
        </w:rPr>
      </w:pPr>
    </w:p>
    <w:p w14:paraId="304164DF" w14:textId="57C793D4" w:rsidR="008C304F" w:rsidRDefault="008C304F" w:rsidP="005F7C94">
      <w:r w:rsidRPr="00D355D1">
        <w:rPr>
          <w:noProof/>
        </w:rPr>
        <w:drawing>
          <wp:inline distT="0" distB="0" distL="0" distR="0" wp14:anchorId="1E7F1D89" wp14:editId="00CD0C19">
            <wp:extent cx="7023100" cy="3867150"/>
            <wp:effectExtent l="0" t="0" r="6350" b="0"/>
            <wp:docPr id="1277981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818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B71" w14:textId="77777777" w:rsidR="008C304F" w:rsidRDefault="008C304F" w:rsidP="005F7C94"/>
    <w:p w14:paraId="5B80339B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Phase 2 Completion Report: Data Modeling Excellence</w:t>
      </w:r>
    </w:p>
    <w:p w14:paraId="60489647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Executive Summary</w:t>
      </w:r>
    </w:p>
    <w:p w14:paraId="5BB9FAE2" w14:textId="77777777" w:rsidR="00C4754A" w:rsidRPr="00C4754A" w:rsidRDefault="00C4754A" w:rsidP="00C4754A">
      <w:r w:rsidRPr="00C4754A">
        <w:t>Phase 2 of the Global Superstore Analytics Dashboard has been successfully completed, marking a significant milestone in our data transformation journey. Through meticulous data modeling and measure development, we have established a robust foundation that enables comprehensive business intelligence and actionable insights.</w:t>
      </w:r>
    </w:p>
    <w:p w14:paraId="08DA88D2" w14:textId="77777777" w:rsidR="00C4754A" w:rsidRPr="00C4754A" w:rsidRDefault="00C4754A" w:rsidP="00C4754A">
      <w:r w:rsidRPr="00C4754A">
        <w:pict w14:anchorId="29C8FF70">
          <v:rect id="_x0000_i1049" style="width:0;height:.75pt" o:hralign="center" o:hrstd="t" o:hr="t" fillcolor="#a0a0a0" stroked="f"/>
        </w:pict>
      </w:r>
    </w:p>
    <w:p w14:paraId="42BF962A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Final Validation Results (September 23, 2025 - 15:00 BST)</w:t>
      </w:r>
    </w:p>
    <w:p w14:paraId="4AF093BC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Comprehensive Measure Validation</w:t>
      </w:r>
    </w:p>
    <w:p w14:paraId="0A608245" w14:textId="77777777" w:rsidR="00C4754A" w:rsidRPr="00C4754A" w:rsidRDefault="00C4754A" w:rsidP="00C4754A">
      <w:r w:rsidRPr="00C4754A">
        <w:t>All key performance indicators have been rigorously tested and validated, demonstrating exceptional data integrity and calculation accuracy:</w:t>
      </w:r>
    </w:p>
    <w:p w14:paraId="337244EB" w14:textId="77777777" w:rsidR="00C4754A" w:rsidRPr="00C4754A" w:rsidRDefault="00C4754A" w:rsidP="00C4754A">
      <w:pPr>
        <w:numPr>
          <w:ilvl w:val="0"/>
          <w:numId w:val="25"/>
        </w:numPr>
      </w:pPr>
      <w:r w:rsidRPr="00C4754A">
        <w:rPr>
          <w:b/>
          <w:bCs/>
        </w:rPr>
        <w:t>Revenue Performance</w:t>
      </w:r>
      <w:r w:rsidRPr="00C4754A">
        <w:t>: £12.64M total sales with a remarkable 52% year-over-year growth trajectory</w:t>
      </w:r>
    </w:p>
    <w:p w14:paraId="41CAB986" w14:textId="77777777" w:rsidR="00C4754A" w:rsidRPr="00C4754A" w:rsidRDefault="00C4754A" w:rsidP="00C4754A">
      <w:pPr>
        <w:numPr>
          <w:ilvl w:val="0"/>
          <w:numId w:val="25"/>
        </w:numPr>
      </w:pPr>
      <w:r w:rsidRPr="00C4754A">
        <w:rPr>
          <w:b/>
          <w:bCs/>
        </w:rPr>
        <w:t>Profitability Metrics</w:t>
      </w:r>
      <w:r w:rsidRPr="00C4754A">
        <w:t>: £1.47M total profit achieving an 11.61% margin, indicating healthy operational efficiency</w:t>
      </w:r>
    </w:p>
    <w:p w14:paraId="193C0E77" w14:textId="77777777" w:rsidR="00C4754A" w:rsidRPr="00C4754A" w:rsidRDefault="00C4754A" w:rsidP="00C4754A">
      <w:pPr>
        <w:numPr>
          <w:ilvl w:val="0"/>
          <w:numId w:val="25"/>
        </w:numPr>
      </w:pPr>
      <w:r w:rsidRPr="00C4754A">
        <w:rPr>
          <w:b/>
          <w:bCs/>
        </w:rPr>
        <w:t>Return Management</w:t>
      </w:r>
      <w:r w:rsidRPr="00C4754A">
        <w:t>: £117.9K profit impact from returns identified, providing clear quantification of improvement opportunities</w:t>
      </w:r>
    </w:p>
    <w:p w14:paraId="3003BB55" w14:textId="77777777" w:rsidR="00C4754A" w:rsidRPr="00C4754A" w:rsidRDefault="00C4754A" w:rsidP="00C4754A">
      <w:pPr>
        <w:numPr>
          <w:ilvl w:val="0"/>
          <w:numId w:val="25"/>
        </w:numPr>
      </w:pPr>
      <w:r w:rsidRPr="00C4754A">
        <w:rPr>
          <w:b/>
          <w:bCs/>
        </w:rPr>
        <w:t>Operational Insights</w:t>
      </w:r>
      <w:r w:rsidRPr="00C4754A">
        <w:t>: 2.05 items per order ratio confirms effective cross-selling strategies and customer purchasing patterns</w:t>
      </w:r>
    </w:p>
    <w:p w14:paraId="1A366607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Advanced Filtering Capabilities Validated</w:t>
      </w:r>
    </w:p>
    <w:p w14:paraId="33F4CC39" w14:textId="77777777" w:rsidR="00C4754A" w:rsidRPr="00C4754A" w:rsidRDefault="00C4754A" w:rsidP="00C4754A">
      <w:r w:rsidRPr="00C4754A">
        <w:t>The model's interactive capabilities have been thoroughly tested with outstanding results:</w:t>
      </w:r>
    </w:p>
    <w:p w14:paraId="514B6A97" w14:textId="77777777" w:rsidR="00C4754A" w:rsidRPr="00C4754A" w:rsidRDefault="00C4754A" w:rsidP="00C4754A">
      <w:pPr>
        <w:numPr>
          <w:ilvl w:val="0"/>
          <w:numId w:val="26"/>
        </w:numPr>
      </w:pPr>
      <w:r w:rsidRPr="00C4754A">
        <w:rPr>
          <w:b/>
          <w:bCs/>
        </w:rPr>
        <w:t>Return Status Integration</w:t>
      </w:r>
      <w:r w:rsidRPr="00C4754A">
        <w:t>: Seamless filtering between returned and non-returned orders</w:t>
      </w:r>
    </w:p>
    <w:p w14:paraId="5545126C" w14:textId="77777777" w:rsidR="00C4754A" w:rsidRPr="00C4754A" w:rsidRDefault="00C4754A" w:rsidP="00C4754A">
      <w:pPr>
        <w:numPr>
          <w:ilvl w:val="0"/>
          <w:numId w:val="26"/>
        </w:numPr>
      </w:pPr>
      <w:r w:rsidRPr="00C4754A">
        <w:rPr>
          <w:b/>
          <w:bCs/>
        </w:rPr>
        <w:t>Temporal Analysis</w:t>
      </w:r>
      <w:r w:rsidRPr="00C4754A">
        <w:t>: Year-based slicing dynamically updates all measures, enabling time-series analysis</w:t>
      </w:r>
    </w:p>
    <w:p w14:paraId="55E0A4D5" w14:textId="77777777" w:rsidR="00C4754A" w:rsidRPr="00C4754A" w:rsidRDefault="00C4754A" w:rsidP="00C4754A">
      <w:pPr>
        <w:numPr>
          <w:ilvl w:val="0"/>
          <w:numId w:val="26"/>
        </w:numPr>
      </w:pPr>
      <w:r w:rsidRPr="00C4754A">
        <w:rPr>
          <w:b/>
          <w:bCs/>
        </w:rPr>
        <w:t>Relationship Integrity</w:t>
      </w:r>
      <w:r w:rsidRPr="00C4754A">
        <w:t>: All table relationships maintain proper filter context and propagation</w:t>
      </w:r>
    </w:p>
    <w:p w14:paraId="262052ED" w14:textId="77777777" w:rsidR="00C4754A" w:rsidRPr="00C4754A" w:rsidRDefault="00C4754A" w:rsidP="00C4754A">
      <w:pPr>
        <w:numPr>
          <w:ilvl w:val="0"/>
          <w:numId w:val="26"/>
        </w:numPr>
      </w:pPr>
      <w:r w:rsidRPr="00C4754A">
        <w:rPr>
          <w:b/>
          <w:bCs/>
        </w:rPr>
        <w:t>User Experience</w:t>
      </w:r>
      <w:r w:rsidRPr="00C4754A">
        <w:t>: Sub-second response times across all interactive elements</w:t>
      </w:r>
    </w:p>
    <w:p w14:paraId="411A15E1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Architectural Performance Confirmed</w:t>
      </w:r>
    </w:p>
    <w:p w14:paraId="20C63307" w14:textId="77777777" w:rsidR="00C4754A" w:rsidRPr="00C4754A" w:rsidRDefault="00C4754A" w:rsidP="00C4754A">
      <w:r w:rsidRPr="00C4754A">
        <w:t>The star schema architecture demonstrates exceptional performance characteristics:</w:t>
      </w:r>
    </w:p>
    <w:p w14:paraId="6EA068A9" w14:textId="77777777" w:rsidR="00C4754A" w:rsidRPr="00C4754A" w:rsidRDefault="00C4754A" w:rsidP="00C4754A">
      <w:pPr>
        <w:numPr>
          <w:ilvl w:val="0"/>
          <w:numId w:val="27"/>
        </w:numPr>
      </w:pPr>
      <w:r w:rsidRPr="00C4754A">
        <w:rPr>
          <w:b/>
          <w:bCs/>
        </w:rPr>
        <w:lastRenderedPageBreak/>
        <w:t>Calculation Speed</w:t>
      </w:r>
      <w:r w:rsidRPr="00C4754A">
        <w:t>: All measures compute within 2-second thresholds</w:t>
      </w:r>
    </w:p>
    <w:p w14:paraId="1ADC026C" w14:textId="77777777" w:rsidR="00C4754A" w:rsidRPr="00C4754A" w:rsidRDefault="00C4754A" w:rsidP="00C4754A">
      <w:pPr>
        <w:numPr>
          <w:ilvl w:val="0"/>
          <w:numId w:val="27"/>
        </w:numPr>
      </w:pPr>
      <w:r w:rsidRPr="00C4754A">
        <w:rPr>
          <w:b/>
          <w:bCs/>
        </w:rPr>
        <w:t>Relationship Integrity</w:t>
      </w:r>
      <w:r w:rsidRPr="00C4754A">
        <w:t>: Zero errors detected across all table connections</w:t>
      </w:r>
    </w:p>
    <w:p w14:paraId="0555B9C9" w14:textId="77777777" w:rsidR="00C4754A" w:rsidRPr="00C4754A" w:rsidRDefault="00C4754A" w:rsidP="00C4754A">
      <w:pPr>
        <w:numPr>
          <w:ilvl w:val="0"/>
          <w:numId w:val="27"/>
        </w:numPr>
      </w:pPr>
      <w:r w:rsidRPr="00C4754A">
        <w:rPr>
          <w:b/>
          <w:bCs/>
        </w:rPr>
        <w:t>Scalability Ready</w:t>
      </w:r>
      <w:r w:rsidRPr="00C4754A">
        <w:t>: Model structure supports future expansion and additional data sources</w:t>
      </w:r>
    </w:p>
    <w:p w14:paraId="44C5119C" w14:textId="77777777" w:rsidR="00C4754A" w:rsidRPr="00C4754A" w:rsidRDefault="00C4754A" w:rsidP="00C4754A">
      <w:pPr>
        <w:numPr>
          <w:ilvl w:val="0"/>
          <w:numId w:val="27"/>
        </w:numPr>
      </w:pPr>
      <w:r w:rsidRPr="00C4754A">
        <w:rPr>
          <w:b/>
          <w:bCs/>
        </w:rPr>
        <w:t>Optimization Achieved</w:t>
      </w:r>
      <w:r w:rsidRPr="00C4754A">
        <w:t>: Bridge table implementation successfully resolves complex many-to-many relationships</w:t>
      </w:r>
    </w:p>
    <w:p w14:paraId="57417359" w14:textId="77777777" w:rsidR="00C4754A" w:rsidRPr="00C4754A" w:rsidRDefault="00C4754A" w:rsidP="00C4754A">
      <w:r w:rsidRPr="00C4754A">
        <w:pict w14:anchorId="1EFC2995">
          <v:rect id="_x0000_i1050" style="width:0;height:.75pt" o:hralign="center" o:hrstd="t" o:hr="t" fillcolor="#a0a0a0" stroked="f"/>
        </w:pict>
      </w:r>
    </w:p>
    <w:p w14:paraId="04F309D5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Strategic Accomplishments</w:t>
      </w:r>
    </w:p>
    <w:p w14:paraId="7ACCE473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Data Modeling Innovation</w:t>
      </w:r>
    </w:p>
    <w:p w14:paraId="21651933" w14:textId="77777777" w:rsidR="00C4754A" w:rsidRPr="00C4754A" w:rsidRDefault="00C4754A" w:rsidP="00C4754A">
      <w:r w:rsidRPr="00C4754A">
        <w:t>The implementation of the UniqueOrders bridge table represents a sophisticated solution to complex relationship challenges, enabling seamless integration between order details and return analysis without compromising performance or accuracy.</w:t>
      </w:r>
    </w:p>
    <w:p w14:paraId="3E847219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Business Intelligence Foundation</w:t>
      </w:r>
    </w:p>
    <w:p w14:paraId="7A1A083D" w14:textId="77777777" w:rsidR="00C4754A" w:rsidRPr="00C4754A" w:rsidRDefault="00C4754A" w:rsidP="00C4754A">
      <w:r w:rsidRPr="00C4754A">
        <w:t>With 12+ expertly crafted DAX measures, the model now provides comprehensive coverage of critical business domains including sales performance, profitability analysis, return management, and customer behavior insights.</w:t>
      </w:r>
    </w:p>
    <w:p w14:paraId="53BB0039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Quality Assurance Excellence</w:t>
      </w:r>
    </w:p>
    <w:p w14:paraId="4804727C" w14:textId="77777777" w:rsidR="00C4754A" w:rsidRPr="00C4754A" w:rsidRDefault="00C4754A" w:rsidP="00C4754A">
      <w:r w:rsidRPr="00C4754A">
        <w:t>Rigorous testing protocols have confirmed data accuracy, calculation validity, and interactive functionality, ensuring stakeholders can rely on the insights generated for strategic decision-making.</w:t>
      </w:r>
    </w:p>
    <w:p w14:paraId="6DA8C879" w14:textId="77777777" w:rsidR="00C4754A" w:rsidRPr="00C4754A" w:rsidRDefault="00C4754A" w:rsidP="00C4754A">
      <w:r w:rsidRPr="00C4754A">
        <w:pict w14:anchorId="4AD3EDF4">
          <v:rect id="_x0000_i1051" style="width:0;height:.75pt" o:hralign="center" o:hrstd="t" o:hr="t" fillcolor="#a0a0a0" stroked="f"/>
        </w:pict>
      </w:r>
    </w:p>
    <w:p w14:paraId="7F1FCA75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Ready for Phase 3: Advanced Visualization</w:t>
      </w:r>
    </w:p>
    <w:p w14:paraId="01A6D821" w14:textId="77777777" w:rsidR="00C4754A" w:rsidRPr="00C4754A" w:rsidRDefault="00C4754A" w:rsidP="00C4754A">
      <w:r w:rsidRPr="00C4754A">
        <w:t>With Phase 2 successfully completed, the project now advances to Phase 3—transforming this robust data foundation into intuitive, actionable visualizations that will empower stakeholders across the organization.</w:t>
      </w:r>
    </w:p>
    <w:p w14:paraId="78BE1392" w14:textId="77777777" w:rsidR="00C4754A" w:rsidRPr="00C4754A" w:rsidRDefault="00C4754A" w:rsidP="00C4754A">
      <w:r w:rsidRPr="00C4754A">
        <w:rPr>
          <w:b/>
          <w:bCs/>
        </w:rPr>
        <w:t>Key Preparation Complete:</w:t>
      </w:r>
    </w:p>
    <w:p w14:paraId="2F01C0FA" w14:textId="77777777" w:rsidR="00C4754A" w:rsidRPr="00C4754A" w:rsidRDefault="00C4754A" w:rsidP="00C4754A">
      <w:pPr>
        <w:numPr>
          <w:ilvl w:val="0"/>
          <w:numId w:val="28"/>
        </w:numPr>
      </w:pPr>
      <w:r w:rsidRPr="00C4754A">
        <w:t>Data model optimized for dashboard performance</w:t>
      </w:r>
    </w:p>
    <w:p w14:paraId="7154FC47" w14:textId="77777777" w:rsidR="00C4754A" w:rsidRPr="00C4754A" w:rsidRDefault="00C4754A" w:rsidP="00C4754A">
      <w:pPr>
        <w:numPr>
          <w:ilvl w:val="0"/>
          <w:numId w:val="28"/>
        </w:numPr>
      </w:pPr>
      <w:r w:rsidRPr="00C4754A">
        <w:t>All business metrics validated and ready for visualization</w:t>
      </w:r>
    </w:p>
    <w:p w14:paraId="645F183E" w14:textId="77777777" w:rsidR="00C4754A" w:rsidRPr="00C4754A" w:rsidRDefault="00C4754A" w:rsidP="00C4754A">
      <w:pPr>
        <w:numPr>
          <w:ilvl w:val="0"/>
          <w:numId w:val="28"/>
        </w:numPr>
      </w:pPr>
      <w:r w:rsidRPr="00C4754A">
        <w:t>Interactive capabilities confirmed for user exploration</w:t>
      </w:r>
    </w:p>
    <w:p w14:paraId="2F31E475" w14:textId="77777777" w:rsidR="00C4754A" w:rsidRPr="00C4754A" w:rsidRDefault="00C4754A" w:rsidP="00C4754A">
      <w:pPr>
        <w:numPr>
          <w:ilvl w:val="0"/>
          <w:numId w:val="28"/>
        </w:numPr>
      </w:pPr>
      <w:r w:rsidRPr="00C4754A">
        <w:t>Documentation comprehensive for future maintenance</w:t>
      </w:r>
    </w:p>
    <w:p w14:paraId="28161F7E" w14:textId="77777777" w:rsidR="00C4754A" w:rsidRPr="00C4754A" w:rsidRDefault="00C4754A" w:rsidP="00C4754A">
      <w:r w:rsidRPr="00C4754A">
        <w:pict w14:anchorId="3F5C85A7">
          <v:rect id="_x0000_i1052" style="width:0;height:.75pt" o:hralign="center" o:hrstd="t" o:hr="t" fillcolor="#a0a0a0" stroked="f"/>
        </w:pict>
      </w:r>
    </w:p>
    <w:p w14:paraId="73C2E715" w14:textId="77777777" w:rsidR="00C4754A" w:rsidRPr="00C4754A" w:rsidRDefault="00C4754A" w:rsidP="00C4754A">
      <w:pPr>
        <w:rPr>
          <w:b/>
          <w:bCs/>
        </w:rPr>
      </w:pPr>
      <w:r w:rsidRPr="00C4754A">
        <w:rPr>
          <w:b/>
          <w:bCs/>
        </w:rPr>
        <w:t>Conclusion</w:t>
      </w:r>
    </w:p>
    <w:p w14:paraId="17280751" w14:textId="77777777" w:rsidR="00C4754A" w:rsidRPr="00C4754A" w:rsidRDefault="00C4754A" w:rsidP="00C4754A">
      <w:r w:rsidRPr="00C4754A">
        <w:t>Phase 2 represents a significant achievement in data engineering excellence. The completed data model not only meets but exceeds initial requirements, providing a solid foundation for the advanced analytics and visualization capabilities planned for Phase 3.</w:t>
      </w:r>
    </w:p>
    <w:p w14:paraId="084EB3AF" w14:textId="208BF6BB" w:rsidR="001F0D6D" w:rsidRDefault="001F0D6D" w:rsidP="001F0D6D">
      <w:pPr>
        <w:pStyle w:val="Heading1"/>
      </w:pPr>
      <w:r>
        <w:t xml:space="preserve">Phase </w:t>
      </w:r>
      <w:r>
        <w:t>3</w:t>
      </w:r>
      <w:r w:rsidR="006F6897">
        <w:t xml:space="preserve">: </w:t>
      </w:r>
      <w:r w:rsidR="006F6897" w:rsidRPr="006F6897">
        <w:t>Visualization &amp; Interactivity</w:t>
      </w:r>
    </w:p>
    <w:p w14:paraId="45DBEF6B" w14:textId="77777777" w:rsidR="00A07733" w:rsidRPr="00A07733" w:rsidRDefault="00A07733" w:rsidP="00A07733"/>
    <w:p w14:paraId="57B81FDA" w14:textId="15251954" w:rsidR="00D355D1" w:rsidRPr="005F7C94" w:rsidRDefault="00F117B8" w:rsidP="005F7C94">
      <w:r w:rsidRPr="00F117B8">
        <w:lastRenderedPageBreak/>
        <w:drawing>
          <wp:inline distT="0" distB="0" distL="0" distR="0" wp14:anchorId="4B49788B" wp14:editId="70E68D3F">
            <wp:extent cx="7023100" cy="5028565"/>
            <wp:effectExtent l="0" t="0" r="6350" b="635"/>
            <wp:docPr id="606483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359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5D1" w:rsidRPr="005F7C94">
      <w:headerReference w:type="default" r:id="rId20"/>
      <w:headerReference w:type="first" r:id="rId21"/>
      <w:type w:val="continuous"/>
      <w:pgSz w:w="12240" w:h="15840"/>
      <w:pgMar w:top="144" w:right="604" w:bottom="720" w:left="5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A64B4" w14:textId="77777777" w:rsidR="003F6829" w:rsidRDefault="003F6829">
      <w:pPr>
        <w:spacing w:line="240" w:lineRule="auto"/>
      </w:pPr>
      <w:r>
        <w:separator/>
      </w:r>
    </w:p>
  </w:endnote>
  <w:endnote w:type="continuationSeparator" w:id="0">
    <w:p w14:paraId="2F588CAA" w14:textId="77777777" w:rsidR="003F6829" w:rsidRDefault="003F68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8C6FEC7-2467-417F-AF86-1DB221E5BC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A4A42A85-A44C-4AC2-ACF5-8BEFC853C1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8FC82EF-9930-4ACD-B296-71E1A00E87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919589B-88AC-46C7-B5B2-28AE5C74BD8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5BB3E5" w14:textId="77777777" w:rsidR="003F6829" w:rsidRDefault="003F6829">
      <w:pPr>
        <w:spacing w:line="240" w:lineRule="auto"/>
      </w:pPr>
      <w:r>
        <w:separator/>
      </w:r>
    </w:p>
  </w:footnote>
  <w:footnote w:type="continuationSeparator" w:id="0">
    <w:p w14:paraId="0DE4A3A9" w14:textId="77777777" w:rsidR="003F6829" w:rsidRDefault="003F68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15CC4" w14:textId="5F6017F9" w:rsidR="006868DA" w:rsidRPr="00FC3CA5" w:rsidRDefault="006868DA">
    <w:pPr>
      <w:rPr>
        <w:rFonts w:ascii="Times New Roman" w:eastAsia="Times New Roman" w:hAnsi="Times New Roman" w:cs="Times New Roman"/>
        <w:b/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48BC9" w14:textId="77777777" w:rsidR="006868DA" w:rsidRDefault="006868DA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F719E"/>
    <w:multiLevelType w:val="multilevel"/>
    <w:tmpl w:val="F9920B2E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255956"/>
    <w:multiLevelType w:val="multilevel"/>
    <w:tmpl w:val="0034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421A2"/>
    <w:multiLevelType w:val="multilevel"/>
    <w:tmpl w:val="EE0E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C6893"/>
    <w:multiLevelType w:val="multilevel"/>
    <w:tmpl w:val="4164F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CB4627"/>
    <w:multiLevelType w:val="multilevel"/>
    <w:tmpl w:val="16CCE3FC"/>
    <w:lvl w:ilvl="0">
      <w:start w:val="1"/>
      <w:numFmt w:val="bullet"/>
      <w:lvlText w:val="●"/>
      <w:lvlJc w:val="left"/>
      <w:pPr>
        <w:ind w:left="1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9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6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0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7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2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5940" w:hanging="360"/>
      </w:pPr>
      <w:rPr>
        <w:u w:val="none"/>
      </w:rPr>
    </w:lvl>
  </w:abstractNum>
  <w:abstractNum w:abstractNumId="5" w15:restartNumberingAfterBreak="0">
    <w:nsid w:val="13D04540"/>
    <w:multiLevelType w:val="multilevel"/>
    <w:tmpl w:val="DDFEF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B5B30EC"/>
    <w:multiLevelType w:val="multilevel"/>
    <w:tmpl w:val="367A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33BF1"/>
    <w:multiLevelType w:val="multilevel"/>
    <w:tmpl w:val="BE10E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1B0054"/>
    <w:multiLevelType w:val="multilevel"/>
    <w:tmpl w:val="9F7E3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4B2C51"/>
    <w:multiLevelType w:val="multilevel"/>
    <w:tmpl w:val="AE16F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8AD2CFE"/>
    <w:multiLevelType w:val="multilevel"/>
    <w:tmpl w:val="B4F6C21E"/>
    <w:lvl w:ilvl="0">
      <w:start w:val="1"/>
      <w:numFmt w:val="bullet"/>
      <w:lvlText w:val="●"/>
      <w:lvlJc w:val="left"/>
      <w:pPr>
        <w:ind w:left="180" w:hanging="360"/>
      </w:pPr>
      <w:rPr>
        <w:rFonts w:ascii="Garamond" w:eastAsia="Garamond" w:hAnsi="Garamond" w:cs="Garamond"/>
        <w:b w:val="0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9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7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2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9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2CA91AD4"/>
    <w:multiLevelType w:val="multilevel"/>
    <w:tmpl w:val="C8E6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A473B"/>
    <w:multiLevelType w:val="multilevel"/>
    <w:tmpl w:val="E67604A8"/>
    <w:lvl w:ilvl="0">
      <w:start w:val="1"/>
      <w:numFmt w:val="bullet"/>
      <w:lvlText w:val="●"/>
      <w:lvlJc w:val="left"/>
      <w:pPr>
        <w:ind w:left="180" w:hanging="360"/>
      </w:pPr>
      <w:rPr>
        <w:rFonts w:ascii="Garamond" w:eastAsia="Garamond" w:hAnsi="Garamond" w:cs="Garamond"/>
        <w:b w:val="0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9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6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7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2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59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42AF03F6"/>
    <w:multiLevelType w:val="multilevel"/>
    <w:tmpl w:val="6504E3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6A91162"/>
    <w:multiLevelType w:val="multilevel"/>
    <w:tmpl w:val="2496E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B0371BA"/>
    <w:multiLevelType w:val="multilevel"/>
    <w:tmpl w:val="563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9508E4"/>
    <w:multiLevelType w:val="multilevel"/>
    <w:tmpl w:val="97842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A6288B"/>
    <w:multiLevelType w:val="multilevel"/>
    <w:tmpl w:val="0922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DF0985"/>
    <w:multiLevelType w:val="multilevel"/>
    <w:tmpl w:val="C356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10258A"/>
    <w:multiLevelType w:val="hybridMultilevel"/>
    <w:tmpl w:val="D94CF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00BCD"/>
    <w:multiLevelType w:val="multilevel"/>
    <w:tmpl w:val="E6EA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E7490A"/>
    <w:multiLevelType w:val="hybridMultilevel"/>
    <w:tmpl w:val="77127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07692B"/>
    <w:multiLevelType w:val="multilevel"/>
    <w:tmpl w:val="A47463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3763C75"/>
    <w:multiLevelType w:val="multilevel"/>
    <w:tmpl w:val="04BA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CE7030"/>
    <w:multiLevelType w:val="multilevel"/>
    <w:tmpl w:val="57222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5A04E0A"/>
    <w:multiLevelType w:val="multilevel"/>
    <w:tmpl w:val="56A8DBDC"/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5C693C"/>
    <w:multiLevelType w:val="multilevel"/>
    <w:tmpl w:val="E840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B05848"/>
    <w:multiLevelType w:val="multilevel"/>
    <w:tmpl w:val="0386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306007">
    <w:abstractNumId w:val="0"/>
  </w:num>
  <w:num w:numId="2" w16cid:durableId="352419555">
    <w:abstractNumId w:val="22"/>
  </w:num>
  <w:num w:numId="3" w16cid:durableId="642390128">
    <w:abstractNumId w:val="10"/>
  </w:num>
  <w:num w:numId="4" w16cid:durableId="513736968">
    <w:abstractNumId w:val="4"/>
  </w:num>
  <w:num w:numId="5" w16cid:durableId="1328944796">
    <w:abstractNumId w:val="9"/>
  </w:num>
  <w:num w:numId="6" w16cid:durableId="2111663561">
    <w:abstractNumId w:val="13"/>
  </w:num>
  <w:num w:numId="7" w16cid:durableId="1897543146">
    <w:abstractNumId w:val="25"/>
  </w:num>
  <w:num w:numId="8" w16cid:durableId="1513258437">
    <w:abstractNumId w:val="14"/>
  </w:num>
  <w:num w:numId="9" w16cid:durableId="83846805">
    <w:abstractNumId w:val="5"/>
  </w:num>
  <w:num w:numId="10" w16cid:durableId="2140486629">
    <w:abstractNumId w:val="12"/>
  </w:num>
  <w:num w:numId="11" w16cid:durableId="1007706110">
    <w:abstractNumId w:val="7"/>
  </w:num>
  <w:num w:numId="12" w16cid:durableId="1776946345">
    <w:abstractNumId w:val="24"/>
  </w:num>
  <w:num w:numId="13" w16cid:durableId="363023093">
    <w:abstractNumId w:val="3"/>
  </w:num>
  <w:num w:numId="14" w16cid:durableId="691759043">
    <w:abstractNumId w:val="16"/>
  </w:num>
  <w:num w:numId="15" w16cid:durableId="482358404">
    <w:abstractNumId w:val="21"/>
  </w:num>
  <w:num w:numId="16" w16cid:durableId="1880318704">
    <w:abstractNumId w:val="19"/>
  </w:num>
  <w:num w:numId="17" w16cid:durableId="1851480554">
    <w:abstractNumId w:val="23"/>
  </w:num>
  <w:num w:numId="18" w16cid:durableId="1994142365">
    <w:abstractNumId w:val="8"/>
  </w:num>
  <w:num w:numId="19" w16cid:durableId="1887140644">
    <w:abstractNumId w:val="20"/>
  </w:num>
  <w:num w:numId="20" w16cid:durableId="1595089610">
    <w:abstractNumId w:val="26"/>
  </w:num>
  <w:num w:numId="21" w16cid:durableId="522288341">
    <w:abstractNumId w:val="18"/>
  </w:num>
  <w:num w:numId="22" w16cid:durableId="158619640">
    <w:abstractNumId w:val="15"/>
  </w:num>
  <w:num w:numId="23" w16cid:durableId="1453403257">
    <w:abstractNumId w:val="27"/>
  </w:num>
  <w:num w:numId="24" w16cid:durableId="1877884686">
    <w:abstractNumId w:val="17"/>
  </w:num>
  <w:num w:numId="25" w16cid:durableId="2118669604">
    <w:abstractNumId w:val="11"/>
  </w:num>
  <w:num w:numId="26" w16cid:durableId="1744378247">
    <w:abstractNumId w:val="6"/>
  </w:num>
  <w:num w:numId="27" w16cid:durableId="1552304663">
    <w:abstractNumId w:val="1"/>
  </w:num>
  <w:num w:numId="28" w16cid:durableId="570819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8DA"/>
    <w:rsid w:val="000132FF"/>
    <w:rsid w:val="00024C93"/>
    <w:rsid w:val="00025320"/>
    <w:rsid w:val="00052C7B"/>
    <w:rsid w:val="00080D0A"/>
    <w:rsid w:val="000827B7"/>
    <w:rsid w:val="0009101F"/>
    <w:rsid w:val="000B25CD"/>
    <w:rsid w:val="000B5B46"/>
    <w:rsid w:val="000C5BFA"/>
    <w:rsid w:val="000D1CB9"/>
    <w:rsid w:val="000D5789"/>
    <w:rsid w:val="000F48EE"/>
    <w:rsid w:val="000F4E01"/>
    <w:rsid w:val="00123C0A"/>
    <w:rsid w:val="001327A5"/>
    <w:rsid w:val="00145AB5"/>
    <w:rsid w:val="00151FB5"/>
    <w:rsid w:val="0019191D"/>
    <w:rsid w:val="001B35D6"/>
    <w:rsid w:val="001B78E1"/>
    <w:rsid w:val="001C1113"/>
    <w:rsid w:val="001F0D6D"/>
    <w:rsid w:val="0022217F"/>
    <w:rsid w:val="00226C8A"/>
    <w:rsid w:val="00245E48"/>
    <w:rsid w:val="002506AA"/>
    <w:rsid w:val="00275EF0"/>
    <w:rsid w:val="00286A6E"/>
    <w:rsid w:val="002E6CA2"/>
    <w:rsid w:val="00305243"/>
    <w:rsid w:val="00333F52"/>
    <w:rsid w:val="00335869"/>
    <w:rsid w:val="00350268"/>
    <w:rsid w:val="00354D1A"/>
    <w:rsid w:val="003611E7"/>
    <w:rsid w:val="003734BC"/>
    <w:rsid w:val="00373E0A"/>
    <w:rsid w:val="00375ECB"/>
    <w:rsid w:val="00390381"/>
    <w:rsid w:val="003A35C8"/>
    <w:rsid w:val="003B54DA"/>
    <w:rsid w:val="003F6829"/>
    <w:rsid w:val="00422E7B"/>
    <w:rsid w:val="00424970"/>
    <w:rsid w:val="00433F22"/>
    <w:rsid w:val="004408B3"/>
    <w:rsid w:val="00452069"/>
    <w:rsid w:val="00460DBC"/>
    <w:rsid w:val="00461B0B"/>
    <w:rsid w:val="00485F2D"/>
    <w:rsid w:val="0049061B"/>
    <w:rsid w:val="004E7905"/>
    <w:rsid w:val="004F0BF2"/>
    <w:rsid w:val="004F155F"/>
    <w:rsid w:val="00515DA1"/>
    <w:rsid w:val="00545EDD"/>
    <w:rsid w:val="00563C09"/>
    <w:rsid w:val="005A3525"/>
    <w:rsid w:val="005B6943"/>
    <w:rsid w:val="005C30ED"/>
    <w:rsid w:val="005F7C94"/>
    <w:rsid w:val="0061312C"/>
    <w:rsid w:val="006247A5"/>
    <w:rsid w:val="0062748C"/>
    <w:rsid w:val="006576D5"/>
    <w:rsid w:val="006868DA"/>
    <w:rsid w:val="006947EE"/>
    <w:rsid w:val="006A26CC"/>
    <w:rsid w:val="006E6D3C"/>
    <w:rsid w:val="006F07E8"/>
    <w:rsid w:val="006F6897"/>
    <w:rsid w:val="00730205"/>
    <w:rsid w:val="0073443F"/>
    <w:rsid w:val="00745116"/>
    <w:rsid w:val="00765113"/>
    <w:rsid w:val="007A4E2F"/>
    <w:rsid w:val="007B3099"/>
    <w:rsid w:val="007D022F"/>
    <w:rsid w:val="00820AD9"/>
    <w:rsid w:val="008434FB"/>
    <w:rsid w:val="00857381"/>
    <w:rsid w:val="008616CB"/>
    <w:rsid w:val="00871A1C"/>
    <w:rsid w:val="008736E1"/>
    <w:rsid w:val="00880842"/>
    <w:rsid w:val="008C304F"/>
    <w:rsid w:val="008D58DE"/>
    <w:rsid w:val="0098379C"/>
    <w:rsid w:val="009857F4"/>
    <w:rsid w:val="0099015E"/>
    <w:rsid w:val="009A3228"/>
    <w:rsid w:val="009A6165"/>
    <w:rsid w:val="009C44C1"/>
    <w:rsid w:val="009E227E"/>
    <w:rsid w:val="009F52FE"/>
    <w:rsid w:val="00A045AB"/>
    <w:rsid w:val="00A07733"/>
    <w:rsid w:val="00A2358D"/>
    <w:rsid w:val="00A43D0C"/>
    <w:rsid w:val="00A55408"/>
    <w:rsid w:val="00A63480"/>
    <w:rsid w:val="00A65854"/>
    <w:rsid w:val="00A65D6D"/>
    <w:rsid w:val="00A71EE0"/>
    <w:rsid w:val="00A74CB9"/>
    <w:rsid w:val="00A87338"/>
    <w:rsid w:val="00AD1CA0"/>
    <w:rsid w:val="00AF2CA1"/>
    <w:rsid w:val="00B26A79"/>
    <w:rsid w:val="00B3100B"/>
    <w:rsid w:val="00B31609"/>
    <w:rsid w:val="00B67503"/>
    <w:rsid w:val="00B77C31"/>
    <w:rsid w:val="00BB2B9A"/>
    <w:rsid w:val="00BB5963"/>
    <w:rsid w:val="00BC4642"/>
    <w:rsid w:val="00BF17E9"/>
    <w:rsid w:val="00C4754A"/>
    <w:rsid w:val="00C847CC"/>
    <w:rsid w:val="00CC2A49"/>
    <w:rsid w:val="00CD60C2"/>
    <w:rsid w:val="00CD7D40"/>
    <w:rsid w:val="00D24CA2"/>
    <w:rsid w:val="00D355D1"/>
    <w:rsid w:val="00D518EB"/>
    <w:rsid w:val="00D55233"/>
    <w:rsid w:val="00D575F2"/>
    <w:rsid w:val="00D6596D"/>
    <w:rsid w:val="00D6734C"/>
    <w:rsid w:val="00E40AC5"/>
    <w:rsid w:val="00E635F3"/>
    <w:rsid w:val="00E73A66"/>
    <w:rsid w:val="00E76EA9"/>
    <w:rsid w:val="00EB74E7"/>
    <w:rsid w:val="00ED44D9"/>
    <w:rsid w:val="00EE0951"/>
    <w:rsid w:val="00F054EC"/>
    <w:rsid w:val="00F06220"/>
    <w:rsid w:val="00F117B8"/>
    <w:rsid w:val="00F20B3B"/>
    <w:rsid w:val="00F37305"/>
    <w:rsid w:val="00F46462"/>
    <w:rsid w:val="00F66811"/>
    <w:rsid w:val="00F74B32"/>
    <w:rsid w:val="00FA4E78"/>
    <w:rsid w:val="00FB585F"/>
    <w:rsid w:val="00FC3CA5"/>
    <w:rsid w:val="00FC5DC8"/>
    <w:rsid w:val="00FE70D1"/>
    <w:rsid w:val="00FE7BA6"/>
    <w:rsid w:val="00F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8937"/>
  <w15:docId w15:val="{085461A7-A0FC-49C0-9837-0FDFD91D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0BF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4E78"/>
    <w:pPr>
      <w:ind w:left="720"/>
      <w:contextualSpacing/>
    </w:pPr>
  </w:style>
  <w:style w:type="table" w:styleId="TableGrid">
    <w:name w:val="Table Grid"/>
    <w:basedOn w:val="TableNormal"/>
    <w:uiPriority w:val="39"/>
    <w:rsid w:val="00820A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CA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CA5"/>
  </w:style>
  <w:style w:type="paragraph" w:styleId="Footer">
    <w:name w:val="footer"/>
    <w:basedOn w:val="Normal"/>
    <w:link w:val="FooterChar"/>
    <w:uiPriority w:val="99"/>
    <w:unhideWhenUsed/>
    <w:rsid w:val="00FC3CA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CA5"/>
  </w:style>
  <w:style w:type="character" w:styleId="FollowedHyperlink">
    <w:name w:val="FollowedHyperlink"/>
    <w:basedOn w:val="DefaultParagraphFont"/>
    <w:uiPriority w:val="99"/>
    <w:semiHidden/>
    <w:unhideWhenUsed/>
    <w:rsid w:val="00B26A7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A6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2">
    <w:name w:val="Grid Table 4 Accent 2"/>
    <w:basedOn w:val="TableNormal"/>
    <w:uiPriority w:val="49"/>
    <w:rsid w:val="003734B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461B0B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23C0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B74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B74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</TotalTime>
  <Pages>9</Pages>
  <Words>1176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Adeshina</dc:creator>
  <cp:lastModifiedBy>James Adeshina</cp:lastModifiedBy>
  <cp:revision>75</cp:revision>
  <cp:lastPrinted>2025-09-24T13:27:00Z</cp:lastPrinted>
  <dcterms:created xsi:type="dcterms:W3CDTF">2025-09-17T11:46:00Z</dcterms:created>
  <dcterms:modified xsi:type="dcterms:W3CDTF">2025-09-24T15:17:00Z</dcterms:modified>
</cp:coreProperties>
</file>