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24F"/>
          <w:sz w:val="40"/>
        </w:rPr>
        <w:t>Crude Transfer Pump Failure</w:t>
      </w:r>
    </w:p>
    <w:p>
      <w:pPr>
        <w:jc w:val="center"/>
      </w:pPr>
      <w:r>
        <w:rPr>
          <w:i/>
        </w:rPr>
        <w:t>Engineering Reliability Record</w:t>
      </w:r>
    </w:p>
    <w:p>
      <w:r>
        <w:t>Asset: CTP-204 — Crude Transfer Pump P-204 | Site: CPP North Transfer Station | Owner: Operations / Rotating Equipment | Equipment class: centrifugal pump</w:t>
      </w:r>
    </w:p>
    <w:p>
      <w:r>
        <w:t>Record classification: Realistic synthetic business data for training and workflow design. Site/OEM limits, approved procedures, and actual CMMS records govern field decisions.</w:t>
      </w:r>
    </w:p>
    <w:p>
      <w:pPr>
        <w:pStyle w:val="Heading1"/>
      </w:pPr>
      <w:r>
        <w:t>Reliability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Current record value</w:t>
            </w:r>
          </w:p>
        </w:tc>
      </w:tr>
      <w:tr>
        <w:tc>
          <w:tcPr>
            <w:tcW w:type="dxa" w:w="5112"/>
          </w:tcPr>
          <w:p>
            <w:r>
              <w:t>Reporting window</w:t>
            </w:r>
          </w:p>
        </w:tc>
        <w:tc>
          <w:tcPr>
            <w:tcW w:type="dxa" w:w="5112"/>
          </w:tcPr>
          <w:p>
            <w:r>
              <w:t>January–September 2026</w:t>
            </w:r>
          </w:p>
        </w:tc>
      </w:tr>
      <w:tr>
        <w:tc>
          <w:tcPr>
            <w:tcW w:type="dxa" w:w="5112"/>
          </w:tcPr>
          <w:p>
            <w:r>
              <w:t>Reliability owner</w:t>
            </w:r>
          </w:p>
        </w:tc>
        <w:tc>
          <w:tcPr>
            <w:tcW w:type="dxa" w:w="5112"/>
          </w:tcPr>
          <w:p>
            <w:r>
              <w:t>Operations / Rotating Equipment</w:t>
            </w:r>
          </w:p>
        </w:tc>
      </w:tr>
      <w:tr>
        <w:tc>
          <w:tcPr>
            <w:tcW w:type="dxa" w:w="5112"/>
          </w:tcPr>
          <w:p>
            <w:r>
              <w:t>Service events logged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c>
          <w:tcPr>
            <w:tcW w:type="dxa" w:w="5112"/>
          </w:tcPr>
          <w:p>
            <w:r>
              <w:t>Criticality classification</w:t>
            </w:r>
          </w:p>
        </w:tc>
        <w:tc>
          <w:tcPr>
            <w:tcW w:type="dxa" w:w="5112"/>
          </w:tcPr>
          <w:p>
            <w:r>
              <w:t>High — production or personnel consequence possible</w:t>
            </w:r>
          </w:p>
        </w:tc>
      </w:tr>
      <w:tr>
        <w:tc>
          <w:tcPr>
            <w:tcW w:type="dxa" w:w="5112"/>
          </w:tcPr>
          <w:p>
            <w:r>
              <w:t>Primary measurement family</w:t>
            </w:r>
          </w:p>
        </w:tc>
        <w:tc>
          <w:tcPr>
            <w:tcW w:type="dxa" w:w="5112"/>
          </w:tcPr>
          <w:p>
            <w:r>
              <w:t>m³/h, barg, °C, A, mm/s RMS</w:t>
            </w:r>
          </w:p>
        </w:tc>
      </w:tr>
      <w:tr>
        <w:tc>
          <w:tcPr>
            <w:tcW w:type="dxa" w:w="5112"/>
          </w:tcPr>
          <w:p>
            <w:r>
              <w:t>Latest verified condition</w:t>
            </w:r>
          </w:p>
        </w:tc>
        <w:tc>
          <w:tcPr>
            <w:tcW w:type="dxa" w:w="5112"/>
          </w:tcPr>
          <w:p>
            <w:r>
              <w:t>190 m³/h; 5.2 barg discharge; 1,480 RPM; 70 A; 2.6 mm/s RMS; 69 °C bearing</w:t>
            </w:r>
          </w:p>
        </w:tc>
      </w:tr>
      <w:tr>
        <w:tc>
          <w:tcPr>
            <w:tcW w:type="dxa" w:w="5112"/>
          </w:tcPr>
          <w:p>
            <w:r>
              <w:t>Current action state</w:t>
            </w:r>
          </w:p>
        </w:tc>
        <w:tc>
          <w:tcPr>
            <w:tcW w:type="dxa" w:w="5112"/>
          </w:tcPr>
          <w:p>
            <w:r>
              <w:t>Controlled operation with periodic review; apply OEM/site alarm and trip limits</w:t>
            </w:r>
          </w:p>
        </w:tc>
      </w:tr>
    </w:tbl>
    <w:p>
      <w:pPr>
        <w:pStyle w:val="Heading1"/>
      </w:pPr>
      <w:r>
        <w:t>Engineering reliability assessment</w:t>
      </w:r>
    </w:p>
    <w:p>
      <w:r>
        <w:t>The asset history shows recurring exposure to suction restriction, seal/bearing degradation, alignment, lubrication, hydraulic restriction, or motor protection response. Reliability review should combine condition-monitoring trends, work-order history, failure codes, operating context, and post-maintenance test results. A single numerical reading is not treated as a universal trip limit; the applicable OEM/site limit and approved operating envelope govern.</w:t>
      </w:r>
    </w:p>
    <w:p>
      <w:pPr>
        <w:pStyle w:val="Heading1"/>
      </w:pPr>
      <w:r>
        <w:t>Failure-mode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ID</w:t>
            </w:r>
          </w:p>
        </w:tc>
        <w:tc>
          <w:tcPr>
            <w:tcW w:type="dxa" w:w="2045"/>
          </w:tcPr>
          <w:p>
            <w:r>
              <w:t>Failure mode / event</w:t>
            </w:r>
          </w:p>
        </w:tc>
        <w:tc>
          <w:tcPr>
            <w:tcW w:type="dxa" w:w="2045"/>
          </w:tcPr>
          <w:p>
            <w:r>
              <w:t>Observed evidence</w:t>
            </w:r>
          </w:p>
        </w:tc>
        <w:tc>
          <w:tcPr>
            <w:tcW w:type="dxa" w:w="2045"/>
          </w:tcPr>
          <w:p>
            <w:r>
              <w:t>Reliability response</w:t>
            </w:r>
          </w:p>
        </w:tc>
        <w:tc>
          <w:tcPr>
            <w:tcW w:type="dxa" w:w="2045"/>
          </w:tcPr>
          <w:p>
            <w:r>
              <w:t>Verification</w:t>
            </w:r>
          </w:p>
        </w:tc>
      </w:tr>
      <w:tr>
        <w:tc>
          <w:tcPr>
            <w:tcW w:type="dxa" w:w="2045"/>
          </w:tcPr>
          <w:p>
            <w:r>
              <w:t>FM-01</w:t>
            </w:r>
          </w:p>
        </w:tc>
        <w:tc>
          <w:tcPr>
            <w:tcW w:type="dxa" w:w="2045"/>
          </w:tcPr>
          <w:p>
            <w:r>
              <w:t>Bearing overheating</w:t>
            </w:r>
          </w:p>
        </w:tc>
        <w:tc>
          <w:tcPr>
            <w:tcW w:type="dxa" w:w="2045"/>
          </w:tcPr>
          <w:p>
            <w:r>
              <w:t>185 m³/h; 5.4 barg discharge; 1,480 RPM; 72 A; 3.1 mm/s RMS; 71 °C bearing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190 m³/h; 5.2 barg discharge; 1,480 RPM; 70 A; 2.6 mm/s RMS; 69 °C bearing</w:t>
            </w:r>
          </w:p>
        </w:tc>
      </w:tr>
      <w:tr>
        <w:tc>
          <w:tcPr>
            <w:tcW w:type="dxa" w:w="2045"/>
          </w:tcPr>
          <w:p>
            <w:r>
              <w:t>FM-02</w:t>
            </w:r>
          </w:p>
        </w:tc>
        <w:tc>
          <w:tcPr>
            <w:tcW w:type="dxa" w:w="2045"/>
          </w:tcPr>
          <w:p>
            <w:r>
              <w:t>Mechanical seal leakage</w:t>
            </w:r>
          </w:p>
        </w:tc>
        <w:tc>
          <w:tcPr>
            <w:tcW w:type="dxa" w:w="2045"/>
          </w:tcPr>
          <w:p>
            <w:r>
              <w:t>185 m³/h; 5.4 barg discharge; 1,480 RPM; 72 A; 3.1 mm/s RMS; 71 °C bearing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190 m³/h; 5.2 barg discharge; 1,480 RPM; 70 A; 2.6 mm/s RMS; 69 °C bearing</w:t>
            </w:r>
          </w:p>
        </w:tc>
      </w:tr>
      <w:tr>
        <w:tc>
          <w:tcPr>
            <w:tcW w:type="dxa" w:w="2045"/>
          </w:tcPr>
          <w:p>
            <w:r>
              <w:t>FM-03</w:t>
            </w:r>
          </w:p>
        </w:tc>
        <w:tc>
          <w:tcPr>
            <w:tcW w:type="dxa" w:w="2045"/>
          </w:tcPr>
          <w:p>
            <w:r>
              <w:t>Cavitation</w:t>
            </w:r>
          </w:p>
        </w:tc>
        <w:tc>
          <w:tcPr>
            <w:tcW w:type="dxa" w:w="2045"/>
          </w:tcPr>
          <w:p>
            <w:r>
              <w:t>185 m³/h; 5.4 barg discharge; 1,480 RPM; 72 A; 3.1 mm/s RMS; 71 °C bearing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190 m³/h; 5.2 barg discharge; 1,480 RPM; 70 A; 2.6 mm/s RMS; 69 °C bearing</w:t>
            </w:r>
          </w:p>
        </w:tc>
      </w:tr>
      <w:tr>
        <w:tc>
          <w:tcPr>
            <w:tcW w:type="dxa" w:w="2045"/>
          </w:tcPr>
          <w:p>
            <w:r>
              <w:t>FM-04</w:t>
            </w:r>
          </w:p>
        </w:tc>
        <w:tc>
          <w:tcPr>
            <w:tcW w:type="dxa" w:w="2045"/>
          </w:tcPr>
          <w:p>
            <w:r>
              <w:t>Low suction pressure</w:t>
            </w:r>
          </w:p>
        </w:tc>
        <w:tc>
          <w:tcPr>
            <w:tcW w:type="dxa" w:w="2045"/>
          </w:tcPr>
          <w:p>
            <w:r>
              <w:t>185 m³/h; 5.4 barg discharge; 1,480 RPM; 72 A; 3.1 mm/s RMS; 71 °C bearing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190 m³/h; 5.2 barg discharge; 1,480 RPM; 70 A; 2.6 mm/s RMS; 69 °C bearing</w:t>
            </w:r>
          </w:p>
        </w:tc>
      </w:tr>
      <w:tr>
        <w:tc>
          <w:tcPr>
            <w:tcW w:type="dxa" w:w="2045"/>
          </w:tcPr>
          <w:p>
            <w:r>
              <w:t>FM-05</w:t>
            </w:r>
          </w:p>
        </w:tc>
        <w:tc>
          <w:tcPr>
            <w:tcW w:type="dxa" w:w="2045"/>
          </w:tcPr>
          <w:p>
            <w:r>
              <w:t>Blocked suction strainer</w:t>
            </w:r>
          </w:p>
        </w:tc>
        <w:tc>
          <w:tcPr>
            <w:tcW w:type="dxa" w:w="2045"/>
          </w:tcPr>
          <w:p>
            <w:r>
              <w:t>185 m³/h; 5.4 barg discharge; 1,480 RPM; 72 A; 3.1 mm/s RMS; 71 °C bearing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190 m³/h; 5.2 barg discharge; 1,480 RPM; 70 A; 2.6 mm/s RMS; 69 °C bearing</w:t>
            </w:r>
          </w:p>
        </w:tc>
      </w:tr>
      <w:tr>
        <w:tc>
          <w:tcPr>
            <w:tcW w:type="dxa" w:w="2045"/>
          </w:tcPr>
          <w:p>
            <w:r>
              <w:t>FM-06</w:t>
            </w:r>
          </w:p>
        </w:tc>
        <w:tc>
          <w:tcPr>
            <w:tcW w:type="dxa" w:w="2045"/>
          </w:tcPr>
          <w:p>
            <w:r>
              <w:t>High discharge pressure</w:t>
            </w:r>
          </w:p>
        </w:tc>
        <w:tc>
          <w:tcPr>
            <w:tcW w:type="dxa" w:w="2045"/>
          </w:tcPr>
          <w:p>
            <w:r>
              <w:t>185 m³/h; 5.4 barg discharge; 1,480 RPM; 72 A; 3.1 mm/s RMS; 71 °C bearing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190 m³/h; 5.2 barg discharge; 1,480 RPM; 70 A; 2.6 mm/s RMS; 69 °C bearing</w:t>
            </w:r>
          </w:p>
        </w:tc>
      </w:tr>
      <w:tr>
        <w:tc>
          <w:tcPr>
            <w:tcW w:type="dxa" w:w="2045"/>
          </w:tcPr>
          <w:p>
            <w:r>
              <w:t>FM-07</w:t>
            </w:r>
          </w:p>
        </w:tc>
        <w:tc>
          <w:tcPr>
            <w:tcW w:type="dxa" w:w="2045"/>
          </w:tcPr>
          <w:p>
            <w:r>
              <w:t>Low discharge pressure</w:t>
            </w:r>
          </w:p>
        </w:tc>
        <w:tc>
          <w:tcPr>
            <w:tcW w:type="dxa" w:w="2045"/>
          </w:tcPr>
          <w:p>
            <w:r>
              <w:t>185 m³/h; 5.4 barg discharge; 1,480 RPM; 72 A; 3.1 mm/s RMS; 71 °C bearing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190 m³/h; 5.2 barg discharge; 1,480 RPM; 70 A; 2.6 mm/s RMS; 69 °C bearing</w:t>
            </w:r>
          </w:p>
        </w:tc>
      </w:tr>
      <w:tr>
        <w:tc>
          <w:tcPr>
            <w:tcW w:type="dxa" w:w="2045"/>
          </w:tcPr>
          <w:p>
            <w:r>
              <w:t>FM-08</w:t>
            </w:r>
          </w:p>
        </w:tc>
        <w:tc>
          <w:tcPr>
            <w:tcW w:type="dxa" w:w="2045"/>
          </w:tcPr>
          <w:p>
            <w:r>
              <w:t>Reduced flow</w:t>
            </w:r>
          </w:p>
        </w:tc>
        <w:tc>
          <w:tcPr>
            <w:tcW w:type="dxa" w:w="2045"/>
          </w:tcPr>
          <w:p>
            <w:r>
              <w:t>185 m³/h; 5.4 barg discharge; 1,480 RPM; 72 A; 3.1 mm/s RMS; 71 °C bearing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190 m³/h; 5.2 barg discharge; 1,480 RPM; 70 A; 2.6 mm/s RMS; 69 °C bearing</w:t>
            </w:r>
          </w:p>
        </w:tc>
      </w:tr>
      <w:tr>
        <w:tc>
          <w:tcPr>
            <w:tcW w:type="dxa" w:w="2045"/>
          </w:tcPr>
          <w:p>
            <w:r>
              <w:t>FM-09</w:t>
            </w:r>
          </w:p>
        </w:tc>
        <w:tc>
          <w:tcPr>
            <w:tcW w:type="dxa" w:w="2045"/>
          </w:tcPr>
          <w:p>
            <w:r>
              <w:t>Motor overload</w:t>
            </w:r>
          </w:p>
        </w:tc>
        <w:tc>
          <w:tcPr>
            <w:tcW w:type="dxa" w:w="2045"/>
          </w:tcPr>
          <w:p>
            <w:r>
              <w:t>185 m³/h; 5.4 barg discharge; 1,480 RPM; 72 A; 3.1 mm/s RMS; 71 °C bearing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190 m³/h; 5.2 barg discharge; 1,480 RPM; 70 A; 2.6 mm/s RMS; 69 °C bearing</w:t>
            </w:r>
          </w:p>
        </w:tc>
      </w:tr>
      <w:tr>
        <w:tc>
          <w:tcPr>
            <w:tcW w:type="dxa" w:w="2045"/>
          </w:tcPr>
          <w:p>
            <w:r>
              <w:t>FM-10</w:t>
            </w:r>
          </w:p>
        </w:tc>
        <w:tc>
          <w:tcPr>
            <w:tcW w:type="dxa" w:w="2045"/>
          </w:tcPr>
          <w:p>
            <w:r>
              <w:t>Motor trip</w:t>
            </w:r>
          </w:p>
        </w:tc>
        <w:tc>
          <w:tcPr>
            <w:tcW w:type="dxa" w:w="2045"/>
          </w:tcPr>
          <w:p>
            <w:r>
              <w:t>185 m³/h; 5.4 barg discharge; 1,480 RPM; 72 A; 3.1 mm/s RMS; 71 °C bearing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190 m³/h; 5.2 barg discharge; 1,480 RPM; 70 A; 2.6 mm/s RMS; 69 °C bearing</w:t>
            </w:r>
          </w:p>
        </w:tc>
      </w:tr>
      <w:tr>
        <w:tc>
          <w:tcPr>
            <w:tcW w:type="dxa" w:w="2045"/>
          </w:tcPr>
          <w:p>
            <w:r>
              <w:t>FM-11</w:t>
            </w:r>
          </w:p>
        </w:tc>
        <w:tc>
          <w:tcPr>
            <w:tcW w:type="dxa" w:w="2045"/>
          </w:tcPr>
          <w:p>
            <w:r>
              <w:t>Excessive vibration</w:t>
            </w:r>
          </w:p>
        </w:tc>
        <w:tc>
          <w:tcPr>
            <w:tcW w:type="dxa" w:w="2045"/>
          </w:tcPr>
          <w:p>
            <w:r>
              <w:t>185 m³/h; 5.4 barg discharge; 1,480 RPM; 72 A; 3.1 mm/s RMS; 71 °C bearing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190 m³/h; 5.2 barg discharge; 1,480 RPM; 70 A; 2.6 mm/s RMS; 69 °C bearing</w:t>
            </w:r>
          </w:p>
        </w:tc>
      </w:tr>
      <w:tr>
        <w:tc>
          <w:tcPr>
            <w:tcW w:type="dxa" w:w="2045"/>
          </w:tcPr>
          <w:p>
            <w:r>
              <w:t>FM-12</w:t>
            </w:r>
          </w:p>
        </w:tc>
        <w:tc>
          <w:tcPr>
            <w:tcW w:type="dxa" w:w="2045"/>
          </w:tcPr>
          <w:p>
            <w:r>
              <w:t>Lubrication problem</w:t>
            </w:r>
          </w:p>
        </w:tc>
        <w:tc>
          <w:tcPr>
            <w:tcW w:type="dxa" w:w="2045"/>
          </w:tcPr>
          <w:p>
            <w:r>
              <w:t>185 m³/h; 5.4 barg discharge; 1,480 RPM; 72 A; 3.1 mm/s RMS; 71 °C bearing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190 m³/h; 5.2 barg discharge; 1,480 RPM; 70 A; 2.6 mm/s RMS; 69 °C bearing</w:t>
            </w:r>
          </w:p>
        </w:tc>
      </w:tr>
      <w:tr>
        <w:tc>
          <w:tcPr>
            <w:tcW w:type="dxa" w:w="2045"/>
          </w:tcPr>
          <w:p>
            <w:r>
              <w:t>FM-13</w:t>
            </w:r>
          </w:p>
        </w:tc>
        <w:tc>
          <w:tcPr>
            <w:tcW w:type="dxa" w:w="2045"/>
          </w:tcPr>
          <w:p>
            <w:r>
              <w:t>Loss of prime</w:t>
            </w:r>
          </w:p>
        </w:tc>
        <w:tc>
          <w:tcPr>
            <w:tcW w:type="dxa" w:w="2045"/>
          </w:tcPr>
          <w:p>
            <w:r>
              <w:t>185 m³/h; 5.4 barg discharge; 1,480 RPM; 72 A; 3.1 mm/s RMS; 71 °C bearing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190 m³/h; 5.2 barg discharge; 1,480 RPM; 70 A; 2.6 mm/s RMS; 69 °C bearing</w:t>
            </w:r>
          </w:p>
        </w:tc>
      </w:tr>
      <w:tr>
        <w:tc>
          <w:tcPr>
            <w:tcW w:type="dxa" w:w="2045"/>
          </w:tcPr>
          <w:p>
            <w:r>
              <w:t>FM-14</w:t>
            </w:r>
          </w:p>
        </w:tc>
        <w:tc>
          <w:tcPr>
            <w:tcW w:type="dxa" w:w="2045"/>
          </w:tcPr>
          <w:p>
            <w:r>
              <w:t>Coupling misalignment</w:t>
            </w:r>
          </w:p>
        </w:tc>
        <w:tc>
          <w:tcPr>
            <w:tcW w:type="dxa" w:w="2045"/>
          </w:tcPr>
          <w:p>
            <w:r>
              <w:t>185 m³/h; 5.4 barg discharge; 1,480 RPM; 72 A; 3.1 mm/s RMS; 71 °C bearing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190 m³/h; 5.2 barg discharge; 1,480 RPM; 70 A; 2.6 mm/s RMS; 69 °C bearing</w:t>
            </w:r>
          </w:p>
        </w:tc>
      </w:tr>
      <w:tr>
        <w:tc>
          <w:tcPr>
            <w:tcW w:type="dxa" w:w="2045"/>
          </w:tcPr>
          <w:p>
            <w:r>
              <w:t>FM-15</w:t>
            </w:r>
          </w:p>
        </w:tc>
        <w:tc>
          <w:tcPr>
            <w:tcW w:type="dxa" w:w="2045"/>
          </w:tcPr>
          <w:p>
            <w:r>
              <w:t>Pump overheating</w:t>
            </w:r>
          </w:p>
        </w:tc>
        <w:tc>
          <w:tcPr>
            <w:tcW w:type="dxa" w:w="2045"/>
          </w:tcPr>
          <w:p>
            <w:r>
              <w:t>185 m³/h; 5.4 barg discharge; 1,480 RPM; 72 A; 3.1 mm/s RMS; 71 °C bearing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190 m³/h; 5.2 barg discharge; 1,480 RPM; 70 A; 2.6 mm/s RMS; 69 °C bearing</w:t>
            </w:r>
          </w:p>
        </w:tc>
      </w:tr>
    </w:tbl>
    <w:p>
      <w:pPr>
        <w:pStyle w:val="Heading1"/>
      </w:pPr>
      <w:r>
        <w:t>Recommended reliability controls</w:t>
      </w:r>
    </w:p>
    <w:p>
      <w:pPr>
        <w:pStyle w:val="ListBullet"/>
      </w:pPr>
      <w:r>
        <w:t>Maintain an asset-specific baseline for pressure, flow, temperature, vibration, load, current, and process quality as applicable.</w:t>
      </w:r>
    </w:p>
    <w:p>
      <w:pPr>
        <w:pStyle w:val="ListBullet"/>
      </w:pPr>
      <w:r>
        <w:t>Link every failure-mode record to a work order, responsible discipline, completion evidence, and post-maintenance verification reading.</w:t>
      </w:r>
    </w:p>
    <w:p>
      <w:pPr>
        <w:pStyle w:val="ListBullet"/>
      </w:pPr>
      <w:r>
        <w:t>Review repeat events monthly using failure codes and mean time between functional failures; escalate recurring events through the site reliability process.</w:t>
      </w:r>
    </w:p>
    <w:p>
      <w:pPr>
        <w:pStyle w:val="ListBullet"/>
      </w:pPr>
      <w:r>
        <w:t>Keep calibration, alignment, lubrication, inspection, and protection-test evidence attached to the asset record.</w:t>
      </w:r>
    </w:p>
    <w:p>
      <w:pPr>
        <w:pStyle w:val="Heading1"/>
      </w:pPr>
      <w:r>
        <w:t>Approval</w:t>
      </w:r>
    </w:p>
    <w:p>
      <w:r>
        <w:t>Prepared by: Reliability Engineering  |  Reviewed by: Maintenance Superintendent  |  Approved by: Asset Manager</w:t>
        <w:br/>
        <w:t>Signature/date: ______________________________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