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0"/>
        </w:rPr>
        <w:t>Separator Pressure Anomaly</w:t>
      </w:r>
    </w:p>
    <w:p>
      <w:pPr>
        <w:jc w:val="center"/>
      </w:pPr>
      <w:r>
        <w:rPr>
          <w:i/>
        </w:rPr>
        <w:t>Engineering Reliability Record</w:t>
      </w:r>
    </w:p>
    <w:p>
      <w:r>
        <w:t>Asset: SEP-101 — Three-Phase Production Separator V-101 | Site: Central Processing Facility | Owner: Process / Operations | Equipment class: three-phase separator</w:t>
      </w:r>
    </w:p>
    <w:p>
      <w:r>
        <w:t>Record classification: Realistic synthetic business data for training and workflow design. Site/OEM limits, approved procedures, and actual CMMS records govern field decisions.</w:t>
      </w:r>
    </w:p>
    <w:p>
      <w:pPr>
        <w:pStyle w:val="Heading1"/>
      </w:pPr>
      <w:r>
        <w:t>Reliability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Current record value</w:t>
            </w:r>
          </w:p>
        </w:tc>
      </w:tr>
      <w:tr>
        <w:tc>
          <w:tcPr>
            <w:tcW w:type="dxa" w:w="5112"/>
          </w:tcPr>
          <w:p>
            <w:r>
              <w:t>Reporting window</w:t>
            </w:r>
          </w:p>
        </w:tc>
        <w:tc>
          <w:tcPr>
            <w:tcW w:type="dxa" w:w="5112"/>
          </w:tcPr>
          <w:p>
            <w:r>
              <w:t>January–September 2026</w:t>
            </w:r>
          </w:p>
        </w:tc>
      </w:tr>
      <w:tr>
        <w:tc>
          <w:tcPr>
            <w:tcW w:type="dxa" w:w="5112"/>
          </w:tcPr>
          <w:p>
            <w:r>
              <w:t>Reliability owner</w:t>
            </w:r>
          </w:p>
        </w:tc>
        <w:tc>
          <w:tcPr>
            <w:tcW w:type="dxa" w:w="5112"/>
          </w:tcPr>
          <w:p>
            <w:r>
              <w:t>Process / Operations</w:t>
            </w:r>
          </w:p>
        </w:tc>
      </w:tr>
      <w:tr>
        <w:tc>
          <w:tcPr>
            <w:tcW w:type="dxa" w:w="5112"/>
          </w:tcPr>
          <w:p>
            <w:r>
              <w:t>Service events logged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Criticality classification</w:t>
            </w:r>
          </w:p>
        </w:tc>
        <w:tc>
          <w:tcPr>
            <w:tcW w:type="dxa" w:w="5112"/>
          </w:tcPr>
          <w:p>
            <w:r>
              <w:t>High — production or personnel consequence possible</w:t>
            </w:r>
          </w:p>
        </w:tc>
      </w:tr>
      <w:tr>
        <w:tc>
          <w:tcPr>
            <w:tcW w:type="dxa" w:w="5112"/>
          </w:tcPr>
          <w:p>
            <w:r>
              <w:t>Primary measurement family</w:t>
            </w:r>
          </w:p>
        </w:tc>
        <w:tc>
          <w:tcPr>
            <w:tcW w:type="dxa" w:w="5112"/>
          </w:tcPr>
          <w:p>
            <w:r>
              <w:t>barg, m³/h, level %, °C, valve %, downstream barg</w:t>
            </w:r>
          </w:p>
        </w:tc>
      </w:tr>
      <w:tr>
        <w:tc>
          <w:tcPr>
            <w:tcW w:type="dxa" w:w="5112"/>
          </w:tcPr>
          <w:p>
            <w:r>
              <w:t>Latest verified condition</w:t>
            </w:r>
          </w:p>
        </w:tc>
        <w:tc>
          <w:tcPr>
            <w:tcW w:type="dxa" w:w="5112"/>
          </w:tcPr>
          <w:p>
            <w:r>
              <w:t>8.4 barg; 3.3 MMSm³/d gas; 180 m³/h liquid; 56 % level; 51 % valve</w:t>
            </w:r>
          </w:p>
        </w:tc>
      </w:tr>
      <w:tr>
        <w:tc>
          <w:tcPr>
            <w:tcW w:type="dxa" w:w="5112"/>
          </w:tcPr>
          <w:p>
            <w:r>
              <w:t>Current action state</w:t>
            </w:r>
          </w:p>
        </w:tc>
        <w:tc>
          <w:tcPr>
            <w:tcW w:type="dxa" w:w="5112"/>
          </w:tcPr>
          <w:p>
            <w:r>
              <w:t>Controlled operation with periodic review; apply OEM/site alarm and trip limits</w:t>
            </w:r>
          </w:p>
        </w:tc>
      </w:tr>
    </w:tbl>
    <w:p>
      <w:pPr>
        <w:pStyle w:val="Heading1"/>
      </w:pPr>
      <w:r>
        <w:t>Engineering reliability assessment</w:t>
      </w:r>
    </w:p>
    <w:p>
      <w:r>
        <w:t>The asset history shows recurring exposure to pressure-control valve response, downstream restriction, liquid level, slugging, gas-flow change, relief response, or instrumentation. Reliability review should combine condition-monitoring trends, work-order history, failure codes, operating context, and post-maintenance test results. A single numerical reading is not treated as a universal trip limit; the applicable OEM/site limit and approved operating envelope govern.</w:t>
      </w:r>
    </w:p>
    <w:p>
      <w:pPr>
        <w:pStyle w:val="Heading1"/>
      </w:pPr>
      <w:r>
        <w:t>Failure-mode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ID</w:t>
            </w:r>
          </w:p>
        </w:tc>
        <w:tc>
          <w:tcPr>
            <w:tcW w:type="dxa" w:w="2045"/>
          </w:tcPr>
          <w:p>
            <w:r>
              <w:t>Failure mode / event</w:t>
            </w:r>
          </w:p>
        </w:tc>
        <w:tc>
          <w:tcPr>
            <w:tcW w:type="dxa" w:w="2045"/>
          </w:tcPr>
          <w:p>
            <w:r>
              <w:t>Observed evidence</w:t>
            </w:r>
          </w:p>
        </w:tc>
        <w:tc>
          <w:tcPr>
            <w:tcW w:type="dxa" w:w="2045"/>
          </w:tcPr>
          <w:p>
            <w:r>
              <w:t>Reliability response</w:t>
            </w:r>
          </w:p>
        </w:tc>
        <w:tc>
          <w:tcPr>
            <w:tcW w:type="dxa" w:w="2045"/>
          </w:tcPr>
          <w:p>
            <w:r>
              <w:t>Verification</w:t>
            </w:r>
          </w:p>
        </w:tc>
      </w:tr>
      <w:tr>
        <w:tc>
          <w:tcPr>
            <w:tcW w:type="dxa" w:w="2045"/>
          </w:tcPr>
          <w:p>
            <w:r>
              <w:t>FM-01</w:t>
            </w:r>
          </w:p>
        </w:tc>
        <w:tc>
          <w:tcPr>
            <w:tcW w:type="dxa" w:w="2045"/>
          </w:tcPr>
          <w:p>
            <w:r>
              <w:t>High separator pressure</w:t>
            </w:r>
          </w:p>
        </w:tc>
        <w:tc>
          <w:tcPr>
            <w:tcW w:type="dxa" w:w="2045"/>
          </w:tcPr>
          <w:p>
            <w:r>
              <w:t>8.2 barg; 3.4 MMSm³/d gas; 182 m³/h liquid; 54 % level; 48 % valve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8.4 barg; 3.3 MMSm³/d gas; 180 m³/h liquid; 56 % level; 51 % valve</w:t>
            </w:r>
          </w:p>
        </w:tc>
      </w:tr>
      <w:tr>
        <w:tc>
          <w:tcPr>
            <w:tcW w:type="dxa" w:w="2045"/>
          </w:tcPr>
          <w:p>
            <w:r>
              <w:t>FM-02</w:t>
            </w:r>
          </w:p>
        </w:tc>
        <w:tc>
          <w:tcPr>
            <w:tcW w:type="dxa" w:w="2045"/>
          </w:tcPr>
          <w:p>
            <w:r>
              <w:t>Low separator pressure</w:t>
            </w:r>
          </w:p>
        </w:tc>
        <w:tc>
          <w:tcPr>
            <w:tcW w:type="dxa" w:w="2045"/>
          </w:tcPr>
          <w:p>
            <w:r>
              <w:t>8.2 barg; 3.4 MMSm³/d gas; 182 m³/h liquid; 54 % level; 48 % valve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8.4 barg; 3.3 MMSm³/d gas; 180 m³/h liquid; 56 % level; 51 % valve</w:t>
            </w:r>
          </w:p>
        </w:tc>
      </w:tr>
      <w:tr>
        <w:tc>
          <w:tcPr>
            <w:tcW w:type="dxa" w:w="2045"/>
          </w:tcPr>
          <w:p>
            <w:r>
              <w:t>FM-03</w:t>
            </w:r>
          </w:p>
        </w:tc>
        <w:tc>
          <w:tcPr>
            <w:tcW w:type="dxa" w:w="2045"/>
          </w:tcPr>
          <w:p>
            <w:r>
              <w:t>Pressure fluctuation</w:t>
            </w:r>
          </w:p>
        </w:tc>
        <w:tc>
          <w:tcPr>
            <w:tcW w:type="dxa" w:w="2045"/>
          </w:tcPr>
          <w:p>
            <w:r>
              <w:t>8.2 barg; 3.4 MMSm³/d gas; 182 m³/h liquid; 54 % level; 48 % valve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8.4 barg; 3.3 MMSm³/d gas; 180 m³/h liquid; 56 % level; 51 % valve</w:t>
            </w:r>
          </w:p>
        </w:tc>
      </w:tr>
      <w:tr>
        <w:tc>
          <w:tcPr>
            <w:tcW w:type="dxa" w:w="2045"/>
          </w:tcPr>
          <w:p>
            <w:r>
              <w:t>FM-04</w:t>
            </w:r>
          </w:p>
        </w:tc>
        <w:tc>
          <w:tcPr>
            <w:tcW w:type="dxa" w:w="2045"/>
          </w:tcPr>
          <w:p>
            <w:r>
              <w:t>Control valve stuck open</w:t>
            </w:r>
          </w:p>
        </w:tc>
        <w:tc>
          <w:tcPr>
            <w:tcW w:type="dxa" w:w="2045"/>
          </w:tcPr>
          <w:p>
            <w:r>
              <w:t>8.2 barg; 3.4 MMSm³/d gas; 182 m³/h liquid; 54 % level; 48 % valve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8.4 barg; 3.3 MMSm³/d gas; 180 m³/h liquid; 56 % level; 51 % valve</w:t>
            </w:r>
          </w:p>
        </w:tc>
      </w:tr>
      <w:tr>
        <w:tc>
          <w:tcPr>
            <w:tcW w:type="dxa" w:w="2045"/>
          </w:tcPr>
          <w:p>
            <w:r>
              <w:t>FM-05</w:t>
            </w:r>
          </w:p>
        </w:tc>
        <w:tc>
          <w:tcPr>
            <w:tcW w:type="dxa" w:w="2045"/>
          </w:tcPr>
          <w:p>
            <w:r>
              <w:t>Control valve stuck closed</w:t>
            </w:r>
          </w:p>
        </w:tc>
        <w:tc>
          <w:tcPr>
            <w:tcW w:type="dxa" w:w="2045"/>
          </w:tcPr>
          <w:p>
            <w:r>
              <w:t>8.2 barg; 3.4 MMSm³/d gas; 182 m³/h liquid; 54 % level; 48 % valve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8.4 barg; 3.3 MMSm³/d gas; 180 m³/h liquid; 56 % level; 51 % valve</w:t>
            </w:r>
          </w:p>
        </w:tc>
      </w:tr>
      <w:tr>
        <w:tc>
          <w:tcPr>
            <w:tcW w:type="dxa" w:w="2045"/>
          </w:tcPr>
          <w:p>
            <w:r>
              <w:t>FM-06</w:t>
            </w:r>
          </w:p>
        </w:tc>
        <w:tc>
          <w:tcPr>
            <w:tcW w:type="dxa" w:w="2045"/>
          </w:tcPr>
          <w:p>
            <w:r>
              <w:t>Downstream gas restriction</w:t>
            </w:r>
          </w:p>
        </w:tc>
        <w:tc>
          <w:tcPr>
            <w:tcW w:type="dxa" w:w="2045"/>
          </w:tcPr>
          <w:p>
            <w:r>
              <w:t>8.2 barg; 3.4 MMSm³/d gas; 182 m³/h liquid; 54 % level; 48 % valve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8.4 barg; 3.3 MMSm³/d gas; 180 m³/h liquid; 56 % level; 51 % valve</w:t>
            </w:r>
          </w:p>
        </w:tc>
      </w:tr>
      <w:tr>
        <w:tc>
          <w:tcPr>
            <w:tcW w:type="dxa" w:w="2045"/>
          </w:tcPr>
          <w:p>
            <w:r>
              <w:t>FM-07</w:t>
            </w:r>
          </w:p>
        </w:tc>
        <w:tc>
          <w:tcPr>
            <w:tcW w:type="dxa" w:w="2045"/>
          </w:tcPr>
          <w:p>
            <w:r>
              <w:t>High liquid level with pressure increase</w:t>
            </w:r>
          </w:p>
        </w:tc>
        <w:tc>
          <w:tcPr>
            <w:tcW w:type="dxa" w:w="2045"/>
          </w:tcPr>
          <w:p>
            <w:r>
              <w:t>8.2 barg; 3.4 MMSm³/d gas; 182 m³/h liquid; 54 % level; 48 % valve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8.4 barg; 3.3 MMSm³/d gas; 180 m³/h liquid; 56 % level; 51 % valve</w:t>
            </w:r>
          </w:p>
        </w:tc>
      </w:tr>
      <w:tr>
        <w:tc>
          <w:tcPr>
            <w:tcW w:type="dxa" w:w="2045"/>
          </w:tcPr>
          <w:p>
            <w:r>
              <w:t>FM-08</w:t>
            </w:r>
          </w:p>
        </w:tc>
        <w:tc>
          <w:tcPr>
            <w:tcW w:type="dxa" w:w="2045"/>
          </w:tcPr>
          <w:p>
            <w:r>
              <w:t>Gas flow reduction</w:t>
            </w:r>
          </w:p>
        </w:tc>
        <w:tc>
          <w:tcPr>
            <w:tcW w:type="dxa" w:w="2045"/>
          </w:tcPr>
          <w:p>
            <w:r>
              <w:t>8.2 barg; 3.4 MMSm³/d gas; 182 m³/h liquid; 54 % level; 48 % valve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8.4 barg; 3.3 MMSm³/d gas; 180 m³/h liquid; 56 % level; 51 % valve</w:t>
            </w:r>
          </w:p>
        </w:tc>
      </w:tr>
      <w:tr>
        <w:tc>
          <w:tcPr>
            <w:tcW w:type="dxa" w:w="2045"/>
          </w:tcPr>
          <w:p>
            <w:r>
              <w:t>FM-09</w:t>
            </w:r>
          </w:p>
        </w:tc>
        <w:tc>
          <w:tcPr>
            <w:tcW w:type="dxa" w:w="2045"/>
          </w:tcPr>
          <w:p>
            <w:r>
              <w:t>Gas flow increase</w:t>
            </w:r>
          </w:p>
        </w:tc>
        <w:tc>
          <w:tcPr>
            <w:tcW w:type="dxa" w:w="2045"/>
          </w:tcPr>
          <w:p>
            <w:r>
              <w:t>8.2 barg; 3.4 MMSm³/d gas; 182 m³/h liquid; 54 % level; 48 % valve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8.4 barg; 3.3 MMSm³/d gas; 180 m³/h liquid; 56 % level; 51 % valve</w:t>
            </w:r>
          </w:p>
        </w:tc>
      </w:tr>
      <w:tr>
        <w:tc>
          <w:tcPr>
            <w:tcW w:type="dxa" w:w="2045"/>
          </w:tcPr>
          <w:p>
            <w:r>
              <w:t>FM-10</w:t>
            </w:r>
          </w:p>
        </w:tc>
        <w:tc>
          <w:tcPr>
            <w:tcW w:type="dxa" w:w="2045"/>
          </w:tcPr>
          <w:p>
            <w:r>
              <w:t>Instrument disagreement</w:t>
            </w:r>
          </w:p>
        </w:tc>
        <w:tc>
          <w:tcPr>
            <w:tcW w:type="dxa" w:w="2045"/>
          </w:tcPr>
          <w:p>
            <w:r>
              <w:t>8.2 barg; 3.4 MMSm³/d gas; 182 m³/h liquid; 54 % level; 48 % valve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8.4 barg; 3.3 MMSm³/d gas; 180 m³/h liquid; 56 % level; 51 % valve</w:t>
            </w:r>
          </w:p>
        </w:tc>
      </w:tr>
      <w:tr>
        <w:tc>
          <w:tcPr>
            <w:tcW w:type="dxa" w:w="2045"/>
          </w:tcPr>
          <w:p>
            <w:r>
              <w:t>FM-11</w:t>
            </w:r>
          </w:p>
        </w:tc>
        <w:tc>
          <w:tcPr>
            <w:tcW w:type="dxa" w:w="2045"/>
          </w:tcPr>
          <w:p>
            <w:r>
              <w:t>Pressure-control instability</w:t>
            </w:r>
          </w:p>
        </w:tc>
        <w:tc>
          <w:tcPr>
            <w:tcW w:type="dxa" w:w="2045"/>
          </w:tcPr>
          <w:p>
            <w:r>
              <w:t>8.2 barg; 3.4 MMSm³/d gas; 182 m³/h liquid; 54 % level; 48 % valve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8.4 barg; 3.3 MMSm³/d gas; 180 m³/h liquid; 56 % level; 51 % valve</w:t>
            </w:r>
          </w:p>
        </w:tc>
      </w:tr>
      <w:tr>
        <w:tc>
          <w:tcPr>
            <w:tcW w:type="dxa" w:w="2045"/>
          </w:tcPr>
          <w:p>
            <w:r>
              <w:t>FM-12</w:t>
            </w:r>
          </w:p>
        </w:tc>
        <w:tc>
          <w:tcPr>
            <w:tcW w:type="dxa" w:w="2045"/>
          </w:tcPr>
          <w:p>
            <w:r>
              <w:t>Relief-device event</w:t>
            </w:r>
          </w:p>
        </w:tc>
        <w:tc>
          <w:tcPr>
            <w:tcW w:type="dxa" w:w="2045"/>
          </w:tcPr>
          <w:p>
            <w:r>
              <w:t>8.2 barg; 3.4 MMSm³/d gas; 182 m³/h liquid; 54 % level; 48 % valve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8.4 barg; 3.3 MMSm³/d gas; 180 m³/h liquid; 56 % level; 51 % valve</w:t>
            </w:r>
          </w:p>
        </w:tc>
      </w:tr>
      <w:tr>
        <w:tc>
          <w:tcPr>
            <w:tcW w:type="dxa" w:w="2045"/>
          </w:tcPr>
          <w:p>
            <w:r>
              <w:t>FM-13</w:t>
            </w:r>
          </w:p>
        </w:tc>
        <w:tc>
          <w:tcPr>
            <w:tcW w:type="dxa" w:w="2045"/>
          </w:tcPr>
          <w:p>
            <w:r>
              <w:t>Upstream slugging</w:t>
            </w:r>
          </w:p>
        </w:tc>
        <w:tc>
          <w:tcPr>
            <w:tcW w:type="dxa" w:w="2045"/>
          </w:tcPr>
          <w:p>
            <w:r>
              <w:t>8.2 barg; 3.4 MMSm³/d gas; 182 m³/h liquid; 54 % level; 48 % valve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8.4 barg; 3.3 MMSm³/d gas; 180 m³/h liquid; 56 % level; 51 % valve</w:t>
            </w:r>
          </w:p>
        </w:tc>
      </w:tr>
      <w:tr>
        <w:tc>
          <w:tcPr>
            <w:tcW w:type="dxa" w:w="2045"/>
          </w:tcPr>
          <w:p>
            <w:r>
              <w:t>FM-14</w:t>
            </w:r>
          </w:p>
        </w:tc>
        <w:tc>
          <w:tcPr>
            <w:tcW w:type="dxa" w:w="2045"/>
          </w:tcPr>
          <w:p>
            <w:r>
              <w:t>Downstream valve problem</w:t>
            </w:r>
          </w:p>
        </w:tc>
        <w:tc>
          <w:tcPr>
            <w:tcW w:type="dxa" w:w="2045"/>
          </w:tcPr>
          <w:p>
            <w:r>
              <w:t>8.2 barg; 3.4 MMSm³/d gas; 182 m³/h liquid; 54 % level; 48 % valve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8.4 barg; 3.3 MMSm³/d gas; 180 m³/h liquid; 56 % level; 51 % valve</w:t>
            </w:r>
          </w:p>
        </w:tc>
      </w:tr>
      <w:tr>
        <w:tc>
          <w:tcPr>
            <w:tcW w:type="dxa" w:w="2045"/>
          </w:tcPr>
          <w:p>
            <w:r>
              <w:t>FM-15</w:t>
            </w:r>
          </w:p>
        </w:tc>
        <w:tc>
          <w:tcPr>
            <w:tcW w:type="dxa" w:w="2045"/>
          </w:tcPr>
          <w:p>
            <w:r>
              <w:t>Abnormal after maintenance</w:t>
            </w:r>
          </w:p>
        </w:tc>
        <w:tc>
          <w:tcPr>
            <w:tcW w:type="dxa" w:w="2045"/>
          </w:tcPr>
          <w:p>
            <w:r>
              <w:t>8.2 barg; 3.4 MMSm³/d gas; 182 m³/h liquid; 54 % level; 48 % valve</w:t>
            </w:r>
          </w:p>
        </w:tc>
        <w:tc>
          <w:tcPr>
            <w:tcW w:type="dxa" w:w="2045"/>
          </w:tcPr>
          <w:p>
            <w:r>
              <w:t>Trend review, confirm measurement, safe-state/isolation as applicable, targeted corrective work, controlled return.</w:t>
            </w:r>
          </w:p>
        </w:tc>
        <w:tc>
          <w:tcPr>
            <w:tcW w:type="dxa" w:w="2045"/>
          </w:tcPr>
          <w:p>
            <w:r>
              <w:t>8.4 barg; 3.3 MMSm³/d gas; 180 m³/h liquid; 56 % level; 51 % valve</w:t>
            </w:r>
          </w:p>
        </w:tc>
      </w:tr>
    </w:tbl>
    <w:p>
      <w:pPr>
        <w:pStyle w:val="Heading1"/>
      </w:pPr>
      <w:r>
        <w:t>Recommended reliability controls</w:t>
      </w:r>
    </w:p>
    <w:p>
      <w:pPr>
        <w:pStyle w:val="ListBullet"/>
      </w:pPr>
      <w:r>
        <w:t>Maintain an asset-specific baseline for pressure, flow, temperature, vibration, load, current, and process quality as applicable.</w:t>
      </w:r>
    </w:p>
    <w:p>
      <w:pPr>
        <w:pStyle w:val="ListBullet"/>
      </w:pPr>
      <w:r>
        <w:t>Link every failure-mode record to a work order, responsible discipline, completion evidence, and post-maintenance verification reading.</w:t>
      </w:r>
    </w:p>
    <w:p>
      <w:pPr>
        <w:pStyle w:val="ListBullet"/>
      </w:pPr>
      <w:r>
        <w:t>Review repeat events monthly using failure codes and mean time between functional failures; escalate recurring events through the site reliability process.</w:t>
      </w:r>
    </w:p>
    <w:p>
      <w:pPr>
        <w:pStyle w:val="ListBullet"/>
      </w:pPr>
      <w:r>
        <w:t>Keep calibration, alignment, lubrication, inspection, and protection-test evidence attached to the asset record.</w:t>
      </w:r>
    </w:p>
    <w:p>
      <w:pPr>
        <w:pStyle w:val="Heading1"/>
      </w:pPr>
      <w:r>
        <w:t>Approval</w:t>
      </w:r>
    </w:p>
    <w:p>
      <w:r>
        <w:t>Prepared by: Reliability Engineering  |  Reviewed by: Maintenance Superintendent  |  Approved by: Asset Manager</w:t>
        <w:br/>
        <w:t>Signature/date: ______________________________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