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Basic Life and AD&amp;D, LTD, STD, Vol Life and AD&amp;D and Accident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Angel of the Winds Casino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rtl w:val="0"/>
              </w:rPr>
              <w:t xml:space="preserve">Joanne Rowe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(360) 572-3817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2"/>
                  <w:szCs w:val="22"/>
                  <w:u w:val="single"/>
                  <w:rtl w:val="0"/>
                </w:rPr>
                <w:t xml:space="preserve">jrowe@angelofthewinds.com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Mutual of Omaha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  <w:t xml:space="preserve">G000BGY2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b w:val="1"/>
          <w:color w:val="c45911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Active on Applicable Deduction Code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Active Only Employees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All Employees with YTD Earnings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Other: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09/01/2019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tbl>
      <w:tblPr>
        <w:tblStyle w:val="Table3"/>
        <w:tblW w:w="5920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4380"/>
        <w:tblGridChange w:id="0">
          <w:tblGrid>
            <w:gridCol w:w="1540"/>
            <w:gridCol w:w="4380"/>
          </w:tblGrid>
        </w:tblGridChange>
      </w:tblGrid>
      <w:tr>
        <w:trPr>
          <w:trHeight w:val="30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Ded 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Deduction/Benefit Plans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ERADD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 AD&amp;D - Director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ERADE</w:t>
            </w:r>
          </w:p>
        </w:tc>
        <w:tc>
          <w:tcPr>
            <w:shd w:fill="f9f9f9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 AD&amp;D - FT EE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ERADM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 AD&amp;D - Manager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ERLTD</w:t>
            </w:r>
          </w:p>
        </w:tc>
        <w:tc>
          <w:tcPr>
            <w:shd w:fill="f9f9f9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Long Term Disability - Employer Paid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ERSTD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Short Term Disability - Employer Paid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GLIFD</w:t>
            </w:r>
          </w:p>
        </w:tc>
        <w:tc>
          <w:tcPr>
            <w:shd w:fill="f9f9f9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GTL - Life Director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GLIFE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GTL - Life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GLIFM</w:t>
            </w:r>
          </w:p>
        </w:tc>
        <w:tc>
          <w:tcPr>
            <w:shd w:fill="f9f9f9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GTL - Life Manager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color w:val="000000"/>
              </w:rPr>
            </w:pPr>
            <w:hyperlink r:id="rId7">
              <w:r w:rsidDel="00000000" w:rsidR="00000000" w:rsidRPr="00000000">
                <w:rPr>
                  <w:color w:val="000000"/>
                  <w:rtl w:val="0"/>
                </w:rPr>
                <w:t xml:space="preserve">LIFEC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Voluntary Life - Child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color w:val="000000"/>
              </w:rPr>
            </w:pPr>
            <w:hyperlink r:id="rId8">
              <w:r w:rsidDel="00000000" w:rsidR="00000000" w:rsidRPr="00000000">
                <w:rPr>
                  <w:color w:val="000000"/>
                  <w:rtl w:val="0"/>
                </w:rPr>
                <w:t xml:space="preserve">LIFEE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9f9f9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Voluntary Term Life - Employee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color w:val="000000"/>
              </w:rPr>
            </w:pPr>
            <w:hyperlink r:id="rId9">
              <w:r w:rsidDel="00000000" w:rsidR="00000000" w:rsidRPr="00000000">
                <w:rPr>
                  <w:color w:val="000000"/>
                  <w:rtl w:val="0"/>
                </w:rPr>
                <w:t xml:space="preserve">LIFES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Voluntary Term Life - Spouse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Voluntary AD&amp;D - Child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</w:t>
            </w:r>
          </w:p>
        </w:tc>
        <w:tc>
          <w:tcPr>
            <w:shd w:fill="f9f9f9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Voluntary AD&amp;D - Employee</w:t>
            </w:r>
          </w:p>
        </w:tc>
      </w:tr>
      <w:tr>
        <w:trPr>
          <w:trHeight w:val="29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Voluntary AD&amp;D - Spouse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000000"/>
              </w:rPr>
            </w:pPr>
            <w:hyperlink r:id="rId10">
              <w:r w:rsidDel="00000000" w:rsidR="00000000" w:rsidRPr="00000000">
                <w:rPr>
                  <w:color w:val="000000"/>
                  <w:rtl w:val="0"/>
                </w:rPr>
                <w:t xml:space="preserve">MVACE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 Vol Accident</w:t>
            </w:r>
          </w:p>
        </w:tc>
      </w:tr>
    </w:tbl>
    <w:p w:rsidR="00000000" w:rsidDel="00000000" w:rsidP="00000000" w:rsidRDefault="00000000" w:rsidRPr="00000000" w14:paraId="00000051">
      <w:pPr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files</w:t>
      </w:r>
    </w:p>
    <w:p w:rsidR="00000000" w:rsidDel="00000000" w:rsidP="00000000" w:rsidRDefault="00000000" w:rsidRPr="00000000" w14:paraId="00000056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Fixed width text</w:t>
      </w:r>
    </w:p>
    <w:p w:rsidR="00000000" w:rsidDel="00000000" w:rsidP="00000000" w:rsidRDefault="00000000" w:rsidRPr="00000000" w14:paraId="00000057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Terms – report once and drop off</w:t>
      </w:r>
    </w:p>
    <w:p w:rsidR="00000000" w:rsidDel="00000000" w:rsidP="00000000" w:rsidRDefault="00000000" w:rsidRPr="00000000" w14:paraId="00000058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Coverage term dates should be eedbenstopdate + 1 day</w:t>
      </w:r>
    </w:p>
    <w:p w:rsidR="00000000" w:rsidDel="00000000" w:rsidP="00000000" w:rsidRDefault="00000000" w:rsidRPr="00000000" w14:paraId="00000059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Coverage eff dates should be defaulted to 9/1/19 or later</w:t>
      </w:r>
    </w:p>
    <w:p w:rsidR="00000000" w:rsidDel="00000000" w:rsidP="00000000" w:rsidRDefault="00000000" w:rsidRPr="00000000" w14:paraId="0000005A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12/24/2019</w:t>
    </w:r>
  </w:p>
  <w:p w:rsidR="00000000" w:rsidDel="00000000" w:rsidP="00000000" w:rsidRDefault="00000000" w:rsidRPr="00000000" w14:paraId="00000066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5C">
          <w:pPr>
            <w:pStyle w:val="Heading1"/>
            <w:tabs>
              <w:tab w:val="center" w:pos="4320"/>
              <w:tab w:val="right" w:pos="8640"/>
            </w:tabs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Angel of the Winds Casino</w:t>
          </w:r>
        </w:p>
        <w:p w:rsidR="00000000" w:rsidDel="00000000" w:rsidP="00000000" w:rsidRDefault="00000000" w:rsidRPr="00000000" w14:paraId="0000005D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color w:val="2f5496"/>
              <w:sz w:val="20"/>
              <w:szCs w:val="20"/>
              <w:rtl w:val="0"/>
            </w:rPr>
            <w:t xml:space="preserve">AOTW - SR-2019-00245925 - Mutual of Omaha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F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nw12.ultipro.com/pages/edit/BusinessRuleDetail.aspx?USParams=PK=ESYSA!MenuID=640!ParentRerId=159!Role=ADMIN!coid=25BZ4!country=USA!eeid=C52G2N01L0K0!code=OPC+!codetable=BENEFITOPTIONS!pagesecuritymode=Edit!description=BenefitOptions!!codetable=DEDCODE!coid=25BZ4!country=USA!description=Deduction%2fBenefitPlans!eeid=C52G2N01L0K0!pagesecuritymode=Edit!pk=ESYSA!role=ADMIN!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w12.ultipro.com/pages/edit/BusinessRuleDetail.aspx?USParams=PK=ESYSA!MenuID=640!ParentRerId=159!Role=ADMIN!coid=25BZ4!country=USA!eeid=C52G2N01L0K0!code=OPC+!codetable=BENEFITOPTIONS!pagesecuritymode=Edit!description=BenefitOptions!!codetable=DEDCODE!coid=25BZ4!country=USA!description=Deduction%2fBenefitPlans!eeid=C52G2N01L0K0!pagesecuritymode=Edit!pk=ESYSA!role=ADMIN!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rowe@angelofthewinds.com" TargetMode="External"/><Relationship Id="rId7" Type="http://schemas.openxmlformats.org/officeDocument/2006/relationships/hyperlink" Target="https://nw12.ultipro.com/pages/edit/BusinessRuleDetail.aspx?USParams=PK=ESYSA!MenuID=640!ParentRerId=159!Role=ADMIN!coid=25BZ4!country=USA!eeid=C52G2N01L0K0!code=OPC+!codetable=BENEFITOPTIONS!pagesecuritymode=Edit!description=BenefitOptions!!codetable=DEDCODE!coid=25BZ4!country=USA!description=Deduction%2fBenefitPlans!eeid=C52G2N01L0K0!pagesecuritymode=Edit!pk=ESYSA!role=ADMIN!" TargetMode="External"/><Relationship Id="rId8" Type="http://schemas.openxmlformats.org/officeDocument/2006/relationships/hyperlink" Target="https://nw12.ultipro.com/pages/edit/BusinessRuleDetail.aspx?USParams=PK=ESYSA!MenuID=640!ParentRerId=159!Role=ADMIN!coid=25BZ4!country=USA!eeid=C52G2N01L0K0!code=OPC+!codetable=BENEFITOPTIONS!pagesecuritymode=Edit!description=BenefitOptions!!codetable=DEDCODE!coid=25BZ4!country=USA!description=Deduction%2fBenefitPlans!eeid=C52G2N01L0K0!pagesecuritymode=Edit!pk=ESYSA!role=ADMIN!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