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STD, LTD, FMLA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Appriss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Ashley Presnell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408cd9"/>
                <w:sz w:val="17"/>
                <w:szCs w:val="17"/>
                <w:highlight w:val="white"/>
                <w:rtl w:val="0"/>
              </w:rPr>
              <w:t xml:space="preserve">apresnell@appriss.com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999999"/>
                <w:sz w:val="17"/>
                <w:szCs w:val="17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Lea_king@ultimatesoftware.com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Hartford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A">
      <w:pPr>
        <w:ind w:left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Active Only Employees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All Employees with YTD Earnings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11/01/2019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p w:rsidR="00000000" w:rsidDel="00000000" w:rsidP="00000000" w:rsidRDefault="00000000" w:rsidRPr="00000000" w14:paraId="00000033">
      <w:pPr>
        <w:ind w:left="360"/>
        <w:rPr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STD, LTD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 Live Only: Interface Decommissioning (are there current/other interfaces that this interface is replacing?)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No 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Yes, </w:t>
      </w:r>
      <w:r w:rsidDel="00000000" w:rsidR="00000000" w:rsidRPr="00000000">
        <w:rPr>
          <w:i w:val="1"/>
          <w:color w:val="2e75b5"/>
          <w:sz w:val="20"/>
          <w:szCs w:val="20"/>
          <w:rtl w:val="0"/>
        </w:rPr>
        <w:t xml:space="preserve">Customer must open a Support Ticket to request that current interface is turned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3C">
      <w:pPr>
        <w:pStyle w:val="Subtitle"/>
        <w:rPr/>
      </w:pPr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120" w:before="240" w:lineRule="auto"/>
        <w:ind w:left="360" w:hanging="360"/>
        <w:rPr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Please confirm the following information regarding the specifications provided is accurate:</w:t>
      </w:r>
    </w:p>
    <w:tbl>
      <w:tblPr>
        <w:tblStyle w:val="Table3"/>
        <w:tblW w:w="10430.0" w:type="dxa"/>
        <w:jc w:val="left"/>
        <w:tblInd w:w="360.0" w:type="dxa"/>
        <w:tblBorders>
          <w:top w:color="92d050" w:space="0" w:sz="4" w:val="single"/>
          <w:left w:color="92d050" w:space="0" w:sz="4" w:val="single"/>
          <w:bottom w:color="92d050" w:space="0" w:sz="4" w:val="single"/>
          <w:right w:color="92d050" w:space="0" w:sz="4" w:val="single"/>
          <w:insideH w:color="92d050" w:space="0" w:sz="4" w:val="single"/>
          <w:insideV w:color="92d050" w:space="0" w:sz="4" w:val="single"/>
        </w:tblBorders>
        <w:tblLayout w:type="fixed"/>
        <w:tblLook w:val="0400"/>
      </w:tblPr>
      <w:tblGrid>
        <w:gridCol w:w="3476"/>
        <w:gridCol w:w="3477"/>
        <w:gridCol w:w="3477"/>
        <w:tblGridChange w:id="0">
          <w:tblGrid>
            <w:gridCol w:w="3476"/>
            <w:gridCol w:w="3477"/>
            <w:gridCol w:w="3477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Specification Name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Ultimate Software Project Number</w:t>
            </w:r>
          </w:p>
        </w:tc>
      </w:tr>
      <w:tr>
        <w:tc>
          <w:tcPr/>
          <w:p w:rsidR="00000000" w:rsidDel="00000000" w:rsidP="00000000" w:rsidRDefault="00000000" w:rsidRPr="00000000" w14:paraId="00000041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4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60" w:before="60" w:lineRule="auto"/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Notes to Developer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Full file</w:t>
      </w:r>
    </w:p>
    <w:p w:rsidR="00000000" w:rsidDel="00000000" w:rsidP="00000000" w:rsidRDefault="00000000" w:rsidRPr="00000000" w14:paraId="0000004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Pipe delimited</w:t>
      </w:r>
    </w:p>
    <w:p w:rsidR="00000000" w:rsidDel="00000000" w:rsidP="00000000" w:rsidRDefault="00000000" w:rsidRPr="00000000" w14:paraId="0000004D">
      <w:pPr>
        <w:rPr>
          <w:color w:val="1f4e79"/>
          <w:sz w:val="20"/>
          <w:szCs w:val="20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</w:t>
    </w:r>
  </w:p>
  <w:p w:rsidR="00000000" w:rsidDel="00000000" w:rsidP="00000000" w:rsidRDefault="00000000" w:rsidRPr="00000000" w14:paraId="00000059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8/28/2018 1:46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4F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Appriss</w:t>
          </w:r>
        </w:p>
        <w:p w:rsidR="00000000" w:rsidDel="00000000" w:rsidP="00000000" w:rsidRDefault="00000000" w:rsidRPr="00000000" w14:paraId="00000050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TekP-2019-08-24-005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1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2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