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Basic Life &amp; AD&amp;D, LTD and Voluntary Life &amp; AD&amp;D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Bates White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6"/>
        <w:gridCol w:w="2700"/>
        <w:gridCol w:w="5294"/>
        <w:tblGridChange w:id="0">
          <w:tblGrid>
            <w:gridCol w:w="2796"/>
            <w:gridCol w:w="2700"/>
            <w:gridCol w:w="5294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Kim Paulhardt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015294"/>
                  <w:u w:val="single"/>
                  <w:rtl w:val="0"/>
                </w:rPr>
                <w:t xml:space="preserve">kimberley.paulhardt@bateswhite.com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2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9"/>
        <w:gridCol w:w="2700"/>
        <w:gridCol w:w="5291"/>
        <w:tblGridChange w:id="0">
          <w:tblGrid>
            <w:gridCol w:w="2799"/>
            <w:gridCol w:w="2700"/>
            <w:gridCol w:w="5291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Vendor Name:     </w:t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UNUM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Group or Plan Number: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36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910170 and 910171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Will you have employees that are active in multiple component companies?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Are there any Employee Types, Pay Groups, Org Levels, etc. that need to be excluded?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rPr>
          <w:color w:val="2e74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2A">
      <w:pPr>
        <w:ind w:left="360" w:firstLine="0"/>
        <w:rPr>
          <w:color w:val="ed7d31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B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 – eecemptype = 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Which Employees would you like to include on this export? </w:t>
        <w:br w:type="textWrapping"/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color w:val="c45911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Employees Active on Applicable Deduction Code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When did you start coverage with this provider:</w:t>
        <w:tab/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01/01/2021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the applicable UltiPro Deduction Codes for each that apply: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UltiPro Deduction Code</w:t>
      </w:r>
    </w:p>
    <w:tbl>
      <w:tblPr>
        <w:tblStyle w:val="Table3"/>
        <w:tblW w:w="55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0"/>
        <w:gridCol w:w="4060"/>
        <w:tblGridChange w:id="0">
          <w:tblGrid>
            <w:gridCol w:w="1520"/>
            <w:gridCol w:w="4060"/>
          </w:tblGrid>
        </w:tblGridChange>
      </w:tblGrid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deddedcode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dedlongdesc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ADDCH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Voluntary AD&amp;D Child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ADDEE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Voluntary AD&amp;D Employee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ADDL1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LEV1 - AD&amp;D for Senior Management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ADDL2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LEV2 - AD&amp;D for Junior Management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ADDL3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LEV3 - AD&amp;D for Senior Non-Management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ADDL4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LEV4 - AD&amp;D for Junior Non-Management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ADDSP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Voluntary AD&amp;D Spouse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AD&amp;D Equity Partner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LIFE1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LEV1 - GTL for Senior Management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LIFEC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Voluntary Life Child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LIFEE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Voluntary Life Employee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LIFES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Voluntary Life Spouse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LIFL2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LEV2 - GTL for Junior Management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LIFL3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LEV3 - GTL for Senior Non-Management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LIFL4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LEV4 - GTL for Junior Non-Management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LTDA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LTD Non-Management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LTDEP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LTD for Equity Partners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LTDMG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LTD Management</w:t>
            </w:r>
          </w:p>
        </w:tc>
      </w:tr>
    </w:tbl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File format – csv</w:t>
      </w:r>
    </w:p>
    <w:p w:rsidR="00000000" w:rsidDel="00000000" w:rsidP="00000000" w:rsidRDefault="00000000" w:rsidRPr="00000000" w14:paraId="0000005D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Headers required</w:t>
      </w:r>
    </w:p>
    <w:p w:rsidR="00000000" w:rsidDel="00000000" w:rsidP="00000000" w:rsidRDefault="00000000" w:rsidRPr="00000000" w14:paraId="0000005E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Changes only </w:t>
      </w:r>
    </w:p>
    <w:p w:rsidR="00000000" w:rsidDel="00000000" w:rsidP="00000000" w:rsidRDefault="00000000" w:rsidRPr="00000000" w14:paraId="0000005F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Term logic – pass once and drop off since it is a changes only file</w:t>
      </w:r>
    </w:p>
    <w:p w:rsidR="00000000" w:rsidDel="00000000" w:rsidP="00000000" w:rsidRDefault="00000000" w:rsidRPr="00000000" w14:paraId="00000060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  <w:font w:name="Open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Date Created: 3/16/2021 9:38 AM</w:t>
    </w:r>
  </w:p>
  <w:p w:rsidR="00000000" w:rsidDel="00000000" w:rsidP="00000000" w:rsidRDefault="00000000" w:rsidRPr="00000000" w14:paraId="0000006C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Last Modified: 3/16/2021 9:38 AM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11088.0" w:type="dxa"/>
      <w:jc w:val="right"/>
      <w:tblBorders>
        <w:top w:color="c9c9c9" w:space="0" w:sz="4" w:val="single"/>
        <w:left w:color="000000" w:space="0" w:sz="4" w:val="single"/>
        <w:bottom w:color="c9c9c9" w:space="0" w:sz="4" w:val="single"/>
        <w:right w:color="000000" w:space="0" w:sz="4" w:val="single"/>
        <w:insideH w:color="c9c9c9" w:space="0" w:sz="4" w:val="single"/>
        <w:insideV w:color="c9c9c9" w:space="0" w:sz="4" w:val="single"/>
      </w:tblBorders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60" w:hRule="atLeast"/>
      </w:trPr>
      <w:tc>
        <w:tcPr/>
        <w:p w:rsidR="00000000" w:rsidDel="00000000" w:rsidP="00000000" w:rsidRDefault="00000000" w:rsidRPr="00000000" w14:paraId="00000062">
          <w:pPr>
            <w:tabs>
              <w:tab w:val="center" w:pos="4320"/>
              <w:tab w:val="right" w:pos="8640"/>
            </w:tabs>
            <w:jc w:val="right"/>
            <w:rPr>
              <w:color w:val="8dc63f"/>
            </w:rPr>
          </w:pPr>
          <w:r w:rsidDel="00000000" w:rsidR="00000000" w:rsidRPr="00000000">
            <w:rPr>
              <w:color w:val="8dc63f"/>
              <w:rtl w:val="0"/>
            </w:rPr>
            <w:t xml:space="preserve">Bates White</w:t>
          </w:r>
        </w:p>
        <w:p w:rsidR="00000000" w:rsidDel="00000000" w:rsidP="00000000" w:rsidRDefault="00000000" w:rsidRPr="00000000" w14:paraId="00000063">
          <w:pPr>
            <w:tabs>
              <w:tab w:val="center" w:pos="4320"/>
              <w:tab w:val="right" w:pos="8640"/>
            </w:tabs>
            <w:jc w:val="right"/>
            <w:rPr/>
          </w:pPr>
          <w:r w:rsidDel="00000000" w:rsidR="00000000" w:rsidRPr="00000000">
            <w:rPr>
              <w:color w:val="8dc63f"/>
              <w:rtl w:val="0"/>
            </w:rPr>
            <w:t xml:space="preserve">Bates White - TekP-2021-02-18-0005 - UNUM Life_LTD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4">
          <w:pPr>
            <w:tabs>
              <w:tab w:val="center" w:pos="4320"/>
              <w:tab w:val="right" w:pos="8640"/>
            </w:tabs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5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 w:rsidDel="00000000" w:rsidR="00000000" w:rsidRPr="00000000">
            <w:rPr>
              <w:color w:val="8dc63f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kimberley.paulhardt@bateswhite.com" TargetMode="Externa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9" Type="http://schemas.openxmlformats.org/officeDocument/2006/relationships/font" Target="fonts/OpenSans-boldItalic.ttf"/><Relationship Id="rId5" Type="http://schemas.openxmlformats.org/officeDocument/2006/relationships/font" Target="fonts/ArialBlack-regular.ttf"/><Relationship Id="rId6" Type="http://schemas.openxmlformats.org/officeDocument/2006/relationships/font" Target="fonts/OpenSans-regular.ttf"/><Relationship Id="rId7" Type="http://schemas.openxmlformats.org/officeDocument/2006/relationships/font" Target="fonts/OpenSans-bold.ttf"/><Relationship Id="rId8" Type="http://schemas.openxmlformats.org/officeDocument/2006/relationships/font" Target="fonts/OpenSans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