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Trading Partner Questionnaire</w:t>
      </w:r>
    </w:p>
    <w:p w:rsidR="00000000" w:rsidDel="00000000" w:rsidP="00000000" w:rsidRDefault="00000000" w:rsidRPr="00000000" w14:paraId="00000002">
      <w:pPr>
        <w:pStyle w:val="Heading1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Electronic Enrollments – New Implementations/Change in Sender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Check ONLY one desired file type: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rtl w:val="0"/>
        </w:rPr>
        <w:t xml:space="preserve"> Kaiser Permanente Proprietary Flat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rtl w:val="0"/>
        </w:rPr>
        <w:t xml:space="preserve">  X12 834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Check ONLY one:</w:t>
      </w:r>
    </w:p>
    <w:bookmarkStart w:colFirst="0" w:colLast="0" w:name="gjdgxs" w:id="0"/>
    <w:bookmarkEnd w:id="0"/>
    <w:p w:rsidR="00000000" w:rsidDel="00000000" w:rsidP="00000000" w:rsidRDefault="00000000" w:rsidRPr="00000000" w14:paraId="0000000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☒ </w:t>
      </w:r>
      <w:r w:rsidDel="00000000" w:rsidR="00000000" w:rsidRPr="00000000">
        <w:rPr>
          <w:rFonts w:ascii="Arial" w:cs="Arial" w:eastAsia="Arial" w:hAnsi="Arial"/>
          <w:rtl w:val="0"/>
        </w:rPr>
        <w:t xml:space="preserve"> NEW IMPLEMENTATION (For new electronic enrollments,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 CHANGE IN SENDER/ TPA /CONSULTANT (For change of Senders, TPAs, or Consultants)</w:t>
      </w:r>
    </w:p>
    <w:p w:rsidR="00000000" w:rsidDel="00000000" w:rsidP="00000000" w:rsidRDefault="00000000" w:rsidRPr="00000000" w14:paraId="0000000B">
      <w:pPr>
        <w:spacing w:before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Please provide us the switch over date for the production file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MM/DD/YYYY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Trading Partner / Group Name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Name of business entity whose enrollees will be on the file)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E">
      <w:pPr>
        <w:rPr>
          <w:rFonts w:ascii="Arial" w:cs="Arial" w:eastAsia="Arial" w:hAnsi="Arial"/>
          <w:i w:val="1"/>
          <w:color w:val="0070c0"/>
        </w:rPr>
      </w:pPr>
      <w:r w:rsidDel="00000000" w:rsidR="00000000" w:rsidRPr="00000000">
        <w:rPr>
          <w:rtl w:val="0"/>
        </w:rPr>
        <w:t xml:space="preserve">Berry Petroleum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" w:lineRule="auto"/>
        <w:rPr>
          <w:rFonts w:ascii="Arial" w:cs="Arial" w:eastAsia="Arial" w:hAnsi="Arial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6"/>
          <w:szCs w:val="6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Trading Partner’s KP group number(s) / purchaser number(s)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 </w:t>
      </w:r>
      <w:bookmarkStart w:colFirst="0" w:colLast="0" w:name="1fob9te" w:id="2"/>
      <w:bookmarkEnd w:id="2"/>
      <w:r w:rsidDel="00000000" w:rsidR="00000000" w:rsidRPr="00000000">
        <w:rPr>
          <w:rFonts w:ascii="Arial" w:cs="Arial" w:eastAsia="Arial" w:hAnsi="Arial"/>
          <w:i w:val="1"/>
          <w:color w:val="0070c0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Trading Partner Address:    </w:t>
      </w:r>
      <w:bookmarkStart w:colFirst="0" w:colLast="0" w:name="3znysh7" w:id="3"/>
      <w:bookmarkEnd w:id="3"/>
      <w:r w:rsidDel="00000000" w:rsidR="00000000" w:rsidRPr="00000000">
        <w:rPr>
          <w:rFonts w:ascii="Arial" w:cs="Arial" w:eastAsia="Arial" w:hAnsi="Arial"/>
          <w:i w:val="1"/>
          <w:color w:val="0070c0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Trading Partner Phone #: (</w:t>
      </w:r>
      <w:bookmarkStart w:colFirst="0" w:colLast="0" w:name="2et92p0" w:id="4"/>
      <w:bookmarkEnd w:id="4"/>
      <w:r w:rsidDel="00000000" w:rsidR="00000000" w:rsidRPr="00000000">
        <w:rPr>
          <w:rFonts w:ascii="Arial" w:cs="Arial" w:eastAsia="Arial" w:hAnsi="Arial"/>
          <w:i w:val="1"/>
          <w:color w:val="0070c0"/>
          <w:u w:val="single"/>
          <w:rtl w:val="0"/>
        </w:rPr>
        <w:t xml:space="preserve">   </w:t>
      </w:r>
      <w:r w:rsidDel="00000000" w:rsidR="00000000" w:rsidRPr="00000000">
        <w:rPr>
          <w:rFonts w:ascii="Arial" w:cs="Arial" w:eastAsia="Arial" w:hAnsi="Arial"/>
          <w:i w:val="1"/>
          <w:u w:val="single"/>
          <w:rtl w:val="0"/>
        </w:rPr>
        <w:t xml:space="preserve">) </w:t>
      </w:r>
      <w:bookmarkStart w:colFirst="0" w:colLast="0" w:name="tyjcwt" w:id="5"/>
      <w:bookmarkEnd w:id="5"/>
      <w:r w:rsidDel="00000000" w:rsidR="00000000" w:rsidRPr="00000000">
        <w:rPr>
          <w:rFonts w:ascii="Arial" w:cs="Arial" w:eastAsia="Arial" w:hAnsi="Arial"/>
          <w:i w:val="1"/>
          <w:color w:val="0070c0"/>
          <w:u w:val="single"/>
          <w:rtl w:val="0"/>
        </w:rPr>
        <w:t xml:space="preserve">   </w:t>
      </w:r>
      <w:r w:rsidDel="00000000" w:rsidR="00000000" w:rsidRPr="00000000">
        <w:rPr>
          <w:rFonts w:ascii="Arial" w:cs="Arial" w:eastAsia="Arial" w:hAnsi="Arial"/>
          <w:i w:val="1"/>
          <w:u w:val="single"/>
          <w:rtl w:val="0"/>
        </w:rPr>
        <w:t xml:space="preserve">-</w:t>
      </w:r>
      <w:bookmarkStart w:colFirst="0" w:colLast="0" w:name="3dy6vkm" w:id="6"/>
      <w:bookmarkEnd w:id="6"/>
      <w:r w:rsidDel="00000000" w:rsidR="00000000" w:rsidRPr="00000000">
        <w:rPr>
          <w:rFonts w:ascii="Arial" w:cs="Arial" w:eastAsia="Arial" w:hAnsi="Arial"/>
          <w:i w:val="1"/>
          <w:color w:val="0070c0"/>
          <w:u w:val="single"/>
          <w:rtl w:val="0"/>
        </w:rPr>
        <w:t xml:space="preserve">    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, Ext </w:t>
      </w:r>
      <w:bookmarkStart w:colFirst="0" w:colLast="0" w:name="1t3h5sf" w:id="7"/>
      <w:bookmarkEnd w:id="7"/>
      <w:r w:rsidDel="00000000" w:rsidR="00000000" w:rsidRPr="00000000">
        <w:rPr>
          <w:rFonts w:ascii="Arial" w:cs="Arial" w:eastAsia="Arial" w:hAnsi="Arial"/>
          <w:i w:val="1"/>
          <w:color w:val="0070c0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i w:val="1"/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Who will be sending the TEST file?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70c0"/>
          <w:u w:val="single"/>
          <w:rtl w:val="0"/>
        </w:rPr>
        <w:t xml:space="preserve"> (Name of sender) 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i w:val="1"/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TESTING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Technical contact(s) who will work with KP on the electronic 834 testing implementation: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468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1167"/>
        <w:gridCol w:w="3595"/>
        <w:gridCol w:w="3773"/>
        <w:tblGridChange w:id="0">
          <w:tblGrid>
            <w:gridCol w:w="1167"/>
            <w:gridCol w:w="3595"/>
            <w:gridCol w:w="3773"/>
          </w:tblGrid>
        </w:tblGridChange>
      </w:tblGrid>
      <w:tr>
        <w:trPr>
          <w:trHeight w:val="231" w:hRule="atLeast"/>
        </w:trPr>
        <w:tc>
          <w:tcPr>
            <w:tcBorders>
              <w:top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     </w:t>
            </w:r>
          </w:p>
        </w:tc>
      </w:tr>
      <w:tr>
        <w:trPr>
          <w:trHeight w:val="248" w:hRule="atLeast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lking@tekpartners.com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     </w:t>
            </w:r>
          </w:p>
        </w:tc>
      </w:tr>
      <w:tr>
        <w:trPr>
          <w:trHeight w:val="309" w:hRule="atLeast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Physical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20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     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22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     </w:t>
            </w:r>
          </w:p>
        </w:tc>
      </w:tr>
      <w:tr>
        <w:trPr>
          <w:trHeight w:val="248" w:hRule="atLeast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515-480-4262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i w:val="1"/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i w:val="1"/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Who will be sending the PRODUCTION file?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70c0"/>
          <w:u w:val="single"/>
          <w:rtl w:val="0"/>
        </w:rPr>
        <w:t xml:space="preserve"> (Name of sender) 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i w:val="1"/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PRODUCTION FILE:</w:t>
      </w:r>
      <w:r w:rsidDel="00000000" w:rsidR="00000000" w:rsidRPr="00000000">
        <w:rPr>
          <w:rFonts w:ascii="Arial" w:cs="Arial" w:eastAsia="Arial" w:hAnsi="Arial"/>
          <w:rtl w:val="0"/>
        </w:rPr>
        <w:t xml:space="preserve"> Technical contact(s) for file transmission and/or to correct discrepancies: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10.0" w:type="dxa"/>
        <w:jc w:val="left"/>
        <w:tblInd w:w="468.0" w:type="dxa"/>
        <w:tblBorders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1150"/>
        <w:gridCol w:w="3542"/>
        <w:gridCol w:w="3718"/>
        <w:tblGridChange w:id="0">
          <w:tblGrid>
            <w:gridCol w:w="1150"/>
            <w:gridCol w:w="3542"/>
            <w:gridCol w:w="3718"/>
          </w:tblGrid>
        </w:tblGridChange>
      </w:tblGrid>
      <w:tr>
        <w:trPr>
          <w:trHeight w:val="324" w:hRule="atLeast"/>
        </w:trPr>
        <w:tc>
          <w:tcPr>
            <w:tcBorders>
              <w:top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before="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Technical Contact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before="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Eligibility Discrepancy Contact(s)</w:t>
            </w:r>
          </w:p>
        </w:tc>
      </w:tr>
      <w:tr>
        <w:trPr>
          <w:trHeight w:val="324" w:hRule="atLeast"/>
        </w:trPr>
        <w:tc>
          <w:tcPr>
            <w:tcBorders>
              <w:top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Marisol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Marisol Ramirez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mramirez@bry.com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mramirez@bry.com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4" w:hRule="atLeast"/>
        </w:trPr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Physical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36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     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     </w:t>
            </w:r>
          </w:p>
          <w:p w:rsidR="00000000" w:rsidDel="00000000" w:rsidP="00000000" w:rsidRDefault="00000000" w:rsidRPr="00000000" w14:paraId="00000038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70c0"/>
                <w:sz w:val="22"/>
                <w:szCs w:val="22"/>
                <w:rtl w:val="0"/>
              </w:rPr>
              <w:t xml:space="preserve">     </w:t>
            </w:r>
          </w:p>
        </w:tc>
      </w:tr>
      <w:tr>
        <w:trPr>
          <w:trHeight w:val="348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before="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 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661.616.3864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before="60" w:lineRule="auto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661.616.3864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6"/>
          <w:szCs w:val="16"/>
          <w:highlight w:val="yellow"/>
          <w:rtl w:val="0"/>
        </w:rPr>
        <w:t xml:space="preserve">Note to TPAs: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highlight w:val="yellow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To expedite testing set ups, please indicate if your department is one of these subdivisions within your company:</w:t>
      </w: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360" w:hanging="36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are the dates for:   Expected First test file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   </w:t>
      </w:r>
      <w:bookmarkStart w:colFirst="0" w:colLast="0" w:name="2s8eyo1" w:id="9"/>
      <w:bookmarkEnd w:id="9"/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MM/</w:t>
      </w:r>
      <w:bookmarkStart w:colFirst="0" w:colLast="0" w:name="17dp8vu" w:id="10"/>
      <w:bookmarkEnd w:id="10"/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DD/</w:t>
      </w:r>
      <w:bookmarkStart w:colFirst="0" w:colLast="0" w:name="3rdcrjn" w:id="11"/>
      <w:bookmarkEnd w:id="11"/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YYYY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TBD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rtl w:val="0"/>
        </w:rPr>
        <w:t xml:space="preserve">  ASAP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2520"/>
          <w:tab w:val="left" w:pos="5850"/>
        </w:tabs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Desired first production file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**   </w:t>
      </w:r>
      <w:bookmarkStart w:colFirst="0" w:colLast="0" w:name="26in1rg" w:id="12"/>
      <w:bookmarkEnd w:id="12"/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MM/</w:t>
      </w:r>
      <w:bookmarkStart w:colFirst="0" w:colLast="0" w:name="lnxbz9" w:id="13"/>
      <w:bookmarkEnd w:id="13"/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DD/</w:t>
      </w:r>
      <w:bookmarkStart w:colFirst="0" w:colLast="0" w:name="35nkun2" w:id="14"/>
      <w:bookmarkEnd w:id="14"/>
      <w:r w:rsidDel="00000000" w:rsidR="00000000" w:rsidRPr="00000000">
        <w:rPr>
          <w:rFonts w:ascii="Arial" w:cs="Arial" w:eastAsia="Arial" w:hAnsi="Arial"/>
          <w:color w:val="0070c0"/>
          <w:u w:val="single"/>
          <w:rtl w:val="0"/>
        </w:rPr>
        <w:t xml:space="preserve">YYYY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TBD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rtl w:val="0"/>
        </w:rPr>
        <w:t xml:space="preserve">  ASAP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81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NOTE:  Kaiser handles new HIPAA 834 implementations on a First-In, </w:t>
        <w:tab/>
        <w:t xml:space="preserve">First-Out basis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indicate the KP regions involved that will have enrollees sent to KP:</w:t>
      </w:r>
    </w:p>
    <w:p w:rsidR="00000000" w:rsidDel="00000000" w:rsidP="00000000" w:rsidRDefault="00000000" w:rsidRPr="00000000" w14:paraId="00000045">
      <w:pPr>
        <w:tabs>
          <w:tab w:val="left" w:pos="4860"/>
          <w:tab w:val="left" w:pos="7560"/>
        </w:tabs>
        <w:spacing w:before="60" w:lineRule="auto"/>
        <w:ind w:left="630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 </w:t>
      </w:r>
      <w:bookmarkStart w:colFirst="0" w:colLast="0" w:name="1ksv4uv" w:id="15"/>
      <w:bookmarkEnd w:id="15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rtl w:val="0"/>
        </w:rPr>
        <w:t xml:space="preserve">  GA </w:t>
      </w:r>
      <w:bookmarkStart w:colFirst="0" w:colLast="0" w:name="44sinio" w:id="16"/>
      <w:bookmarkEnd w:id="16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rtl w:val="0"/>
        </w:rPr>
        <w:t xml:space="preserve">  HI </w:t>
      </w:r>
      <w:bookmarkStart w:colFirst="0" w:colLast="0" w:name="2jxsxqh" w:id="17"/>
      <w:bookmarkEnd w:id="17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18"/>
          <w:szCs w:val="18"/>
          <w:rtl w:val="0"/>
        </w:rPr>
        <w:t xml:space="preserve">***</w:t>
      </w:r>
      <w:r w:rsidDel="00000000" w:rsidR="00000000" w:rsidRPr="00000000">
        <w:rPr>
          <w:rFonts w:ascii="Arial" w:cs="Arial" w:eastAsia="Arial" w:hAnsi="Arial"/>
          <w:rtl w:val="0"/>
        </w:rPr>
        <w:t xml:space="preserve">NW</w:t>
      </w:r>
      <w:bookmarkStart w:colFirst="0" w:colLast="0" w:name="z337ya" w:id="18"/>
      <w:bookmarkEnd w:id="18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  </w:t>
      </w:r>
      <w:r w:rsidDel="00000000" w:rsidR="00000000" w:rsidRPr="00000000">
        <w:rPr>
          <w:rFonts w:ascii="Arial" w:cs="Arial" w:eastAsia="Arial" w:hAnsi="Arial"/>
          <w:rtl w:val="0"/>
        </w:rPr>
        <w:t xml:space="preserve">KP Wash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  </w:t>
      </w:r>
      <w:r w:rsidDel="00000000" w:rsidR="00000000" w:rsidRPr="00000000">
        <w:rPr>
          <w:rFonts w:ascii="Arial" w:cs="Arial" w:eastAsia="Arial" w:hAnsi="Arial"/>
          <w:rtl w:val="0"/>
        </w:rPr>
        <w:t xml:space="preserve">Mid-Atlantic </w:t>
      </w:r>
      <w:bookmarkStart w:colFirst="0" w:colLast="0" w:name="3j2qqm3" w:id="19"/>
      <w:bookmarkEnd w:id="19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  NCal </w:t>
      </w:r>
      <w:bookmarkStart w:colFirst="0" w:colLast="0" w:name="1y810tw" w:id="20"/>
      <w:bookmarkEnd w:id="20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 SCal </w:t>
      </w:r>
      <w:bookmarkStart w:colFirst="0" w:colLast="0" w:name="4i7ojhp" w:id="21"/>
      <w:bookmarkEnd w:id="21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27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18"/>
          <w:szCs w:val="18"/>
          <w:rtl w:val="0"/>
        </w:rPr>
        <w:t xml:space="preserve">***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If NW region </w:t>
      </w:r>
      <w:r w:rsidDel="00000000" w:rsidR="00000000" w:rsidRPr="00000000">
        <w:rPr>
          <w:rFonts w:ascii="Arial" w:cs="Arial" w:eastAsia="Arial" w:hAnsi="Arial"/>
          <w:rtl w:val="0"/>
        </w:rPr>
        <w:t xml:space="preserve">is selected, please indicate if dental information will be sent (Y </w:t>
      </w:r>
      <w:bookmarkStart w:colFirst="0" w:colLast="0" w:name="2xcytpi" w:id="22"/>
      <w:bookmarkEnd w:id="22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/ N </w:t>
      </w:r>
      <w:bookmarkStart w:colFirst="0" w:colLast="0" w:name="1ci93xb" w:id="23"/>
      <w:bookmarkEnd w:id="23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). </w:t>
      </w:r>
    </w:p>
    <w:p w:rsidR="00000000" w:rsidDel="00000000" w:rsidP="00000000" w:rsidRDefault="00000000" w:rsidRPr="00000000" w14:paraId="00000048">
      <w:pPr>
        <w:spacing w:before="60" w:lineRule="auto"/>
        <w:ind w:left="87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If YES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both dental and medical information will be sent, KP typically needs a separate 834 file for each the        dental enrollees and medical enrollees.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sending multiple regions, would you prefer sending consolidated files? (Y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/ N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).</w:t>
      </w:r>
    </w:p>
    <w:p w:rsidR="00000000" w:rsidDel="00000000" w:rsidP="00000000" w:rsidRDefault="00000000" w:rsidRPr="00000000" w14:paraId="0000004A">
      <w:pPr>
        <w:ind w:left="360" w:firstLine="27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18"/>
          <w:szCs w:val="18"/>
          <w:rtl w:val="0"/>
        </w:rPr>
        <w:t xml:space="preserve">***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Please note that consolidated file are subject to approval.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Will you be sending: (a) Full Files?       (Y </w:t>
      </w:r>
      <w:bookmarkStart w:colFirst="0" w:colLast="0" w:name="3whwml4" w:id="24"/>
      <w:bookmarkEnd w:id="24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rtl w:val="0"/>
        </w:rPr>
        <w:t xml:space="preserve"> / N </w:t>
      </w:r>
      <w:bookmarkStart w:colFirst="0" w:colLast="0" w:name="2bn6wsx" w:id="25"/>
      <w:bookmarkEnd w:id="25"/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)   </w:t>
        <w:tab/>
        <w:t xml:space="preserve">Frequency/Schedule </w:t>
      </w:r>
      <w:bookmarkStart w:colFirst="0" w:colLast="0" w:name="qsh70q" w:id="26"/>
      <w:bookmarkEnd w:id="26"/>
      <w:r w:rsidDel="00000000" w:rsidR="00000000" w:rsidRPr="00000000">
        <w:rPr>
          <w:rtl w:val="0"/>
        </w:rPr>
        <w:t xml:space="preserve">Weekly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60" w:lineRule="auto"/>
        <w:ind w:left="1987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(b) Change Files? (Y </w:t>
      </w:r>
      <w:bookmarkStart w:colFirst="0" w:colLast="0" w:name="3as4poj" w:id="27"/>
      <w:bookmarkEnd w:id="27"/>
      <w:r w:rsidDel="00000000" w:rsidR="00000000" w:rsidRPr="00000000">
        <w:rPr>
          <w:rFonts w:ascii="Arial" w:cs="Arial" w:eastAsia="Arial" w:hAnsi="Arial"/>
          <w:color w:val="0070c0"/>
          <w:highlight w:val="yellow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/ N </w:t>
      </w:r>
      <w:bookmarkStart w:colFirst="0" w:colLast="0" w:name="1pxezwc" w:id="28"/>
      <w:bookmarkEnd w:id="28"/>
      <w:r w:rsidDel="00000000" w:rsidR="00000000" w:rsidRPr="00000000">
        <w:rPr>
          <w:rFonts w:ascii="Arial" w:cs="Arial" w:eastAsia="Arial" w:hAnsi="Arial"/>
          <w:color w:val="0070c0"/>
          <w:highlight w:val="yellow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)  </w:t>
        <w:tab/>
        <w:t xml:space="preserve">Frequency/Schedule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bookmarkStart w:colFirst="0" w:colLast="0" w:name="49x2ik5" w:id="29"/>
      <w:bookmarkEnd w:id="29"/>
      <w:r w:rsidDel="00000000" w:rsidR="00000000" w:rsidRPr="00000000">
        <w:rPr>
          <w:rFonts w:ascii="Arial" w:cs="Arial" w:eastAsia="Arial" w:hAnsi="Arial"/>
          <w:i w:val="1"/>
          <w:color w:val="0070c0"/>
          <w:u w:val="single"/>
          <w:rtl w:val="0"/>
        </w:rPr>
        <w:t xml:space="preserve">     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60" w:lineRule="auto"/>
        <w:ind w:left="720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For frequency, change files weekly and full files (monthly / quarterly) are preferred.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Kaiser standard transmission protocol is sFTP.  If sFTP is not possible, then KP’s NEDI Transmission department will need to discuss alternatives with your technical contact(s). </w:t>
      </w:r>
    </w:p>
    <w:p w:rsidR="00000000" w:rsidDel="00000000" w:rsidP="00000000" w:rsidRDefault="00000000" w:rsidRPr="00000000" w14:paraId="00000051">
      <w:pPr>
        <w:ind w:left="72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Any SSH2 compliant software may be used.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Specifications to use for sending X12 files to Kaiser: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Kaiser requires a file record format of fixed block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834 Field element delimiter should be an asterisk ‘*’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834 Segment delimiter should be a tilde ‘~’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834 Subelement delimiter should be a colon ‘:’</w:t>
      </w:r>
    </w:p>
    <w:p w:rsidR="00000000" w:rsidDel="00000000" w:rsidP="00000000" w:rsidRDefault="00000000" w:rsidRPr="00000000" w14:paraId="00000058">
      <w:pPr>
        <w:ind w:left="108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Specifications to use for sending KP’s Proprietary Flat Files: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Kaiser requires the file to abide by the position and lengths provided from the record layout.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you require a file acknowledgment for the production files? </w:t>
      </w:r>
    </w:p>
    <w:bookmarkStart w:colFirst="0" w:colLast="0" w:name="2p2csry" w:id="30"/>
    <w:bookmarkEnd w:id="30"/>
    <w:p w:rsidR="00000000" w:rsidDel="00000000" w:rsidP="00000000" w:rsidRDefault="00000000" w:rsidRPr="00000000" w14:paraId="0000005D">
      <w:pPr>
        <w:ind w:left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997 ACK –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syntax only 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16"/>
          <w:szCs w:val="16"/>
          <w:rtl w:val="0"/>
        </w:rPr>
        <w:t xml:space="preserve">Please complete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16"/>
          <w:szCs w:val="16"/>
          <w:rtl w:val="0"/>
        </w:rPr>
        <w:t xml:space="preserve">server info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16"/>
          <w:szCs w:val="16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used for 834’s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60" w:lineRule="auto"/>
        <w:ind w:left="720"/>
        <w:rPr>
          <w:rFonts w:ascii="Arial" w:cs="Arial" w:eastAsia="Arial" w:hAnsi="Arial"/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rtl w:val="0"/>
        </w:rPr>
        <w:t xml:space="preserve"> e-mail notification (successful receipt of file only).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16"/>
          <w:szCs w:val="16"/>
          <w:rtl w:val="0"/>
        </w:rPr>
        <w:t xml:space="preserve"> (Group mailbox preferred)</w:t>
      </w:r>
      <w:r w:rsidDel="00000000" w:rsidR="00000000" w:rsidRPr="00000000">
        <w:rPr>
          <w:rFonts w:ascii="Arial" w:cs="Arial" w:eastAsia="Arial" w:hAnsi="Arial"/>
          <w:rtl w:val="0"/>
        </w:rPr>
        <w:t xml:space="preserve"> Send to email(s): </w:t>
      </w:r>
      <w:bookmarkStart w:colFirst="0" w:colLast="0" w:name="147n2zr" w:id="31"/>
      <w:bookmarkEnd w:id="31"/>
      <w:r w:rsidDel="00000000" w:rsidR="00000000" w:rsidRPr="00000000">
        <w:rPr>
          <w:rtl w:val="0"/>
        </w:rPr>
        <w:t xml:space="preserve">mramirez@bry.com</w:t>
      </w:r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05F">
      <w:pPr>
        <w:spacing w:before="60" w:lineRule="auto"/>
        <w:ind w:left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rtl w:val="0"/>
        </w:rPr>
        <w:t xml:space="preserve"> None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Checking either the 997 and/or the 999 requires that we have a server on the sender’s side to send back acknowledgements.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834 only)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Please fill out the necessary info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60" w:lineRule="auto"/>
        <w:ind w:left="720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Server Address:  </w:t>
      </w:r>
      <w:r w:rsidDel="00000000" w:rsidR="00000000" w:rsidRPr="00000000">
        <w:rPr>
          <w:rFonts w:ascii="Arial" w:cs="Arial" w:eastAsia="Arial" w:hAnsi="Arial"/>
          <w:color w:val="0070c0"/>
          <w:sz w:val="18"/>
          <w:szCs w:val="18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60" w:lineRule="auto"/>
        <w:ind w:left="720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User Name: </w:t>
      </w:r>
      <w:r w:rsidDel="00000000" w:rsidR="00000000" w:rsidRPr="00000000">
        <w:rPr>
          <w:rFonts w:ascii="Arial" w:cs="Arial" w:eastAsia="Arial" w:hAnsi="Arial"/>
          <w:color w:val="0070c0"/>
          <w:sz w:val="18"/>
          <w:szCs w:val="18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60" w:lineRule="auto"/>
        <w:ind w:left="720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Password:  </w:t>
      </w:r>
      <w:r w:rsidDel="00000000" w:rsidR="00000000" w:rsidRPr="00000000">
        <w:rPr>
          <w:rFonts w:ascii="Arial" w:cs="Arial" w:eastAsia="Arial" w:hAnsi="Arial"/>
          <w:color w:val="0070c0"/>
          <w:sz w:val="18"/>
          <w:szCs w:val="18"/>
          <w:u w:val="singl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60" w:lineRule="auto"/>
        <w:ind w:left="720"/>
        <w:rPr>
          <w:rFonts w:ascii="Arial" w:cs="Arial" w:eastAsia="Arial" w:hAnsi="Arial"/>
          <w:color w:val="0070c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Folder: </w:t>
      </w:r>
      <w:r w:rsidDel="00000000" w:rsidR="00000000" w:rsidRPr="00000000">
        <w:rPr>
          <w:rFonts w:ascii="Arial" w:cs="Arial" w:eastAsia="Arial" w:hAnsi="Arial"/>
          <w:color w:val="0070c0"/>
          <w:sz w:val="18"/>
          <w:szCs w:val="18"/>
          <w:u w:val="single"/>
          <w:rtl w:val="0"/>
        </w:rPr>
        <w:t xml:space="preserve">     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you require a notification once your production file(s) processing is complete? (Y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Only applicable for CA Regions. Group mailbox preferred.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Send to email(s):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mramirez@bry.com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COBRA enrollments going to be sent on this file? (Y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yes, will this implementation be for ONLY COBRA enrollees? (Y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Medicare enrollments going to be sent on this file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rtl w:val="0"/>
        </w:rPr>
        <w:t xml:space="preserve">(Y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rtl w:val="0"/>
        </w:rPr>
        <w:t xml:space="preserve"> N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9a. Will there be instances of split family scenarios? (Y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rtl w:val="0"/>
        </w:rPr>
        <w:t xml:space="preserve"> N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bookmarkStart w:colFirst="0" w:colLast="0" w:name="_23ckvvd" w:id="33"/>
      <w:bookmarkEnd w:id="33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Are enrollees with Alternate Medicare Enrollment (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 information going to be sent? </w:t>
      </w:r>
      <w:r w:rsidDel="00000000" w:rsidR="00000000" w:rsidRPr="00000000">
        <w:rPr>
          <w:rFonts w:ascii="Arial" w:cs="Arial" w:eastAsia="Arial" w:hAnsi="Arial"/>
          <w:rtl w:val="0"/>
        </w:rPr>
        <w:t xml:space="preserve">(Y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rtl w:val="0"/>
        </w:rPr>
        <w:t xml:space="preserve"> N </w:t>
      </w:r>
      <w:r w:rsidDel="00000000" w:rsidR="00000000" w:rsidRPr="00000000">
        <w:rPr>
          <w:rFonts w:ascii="Arial" w:cs="Arial" w:eastAsia="Arial" w:hAnsi="Arial"/>
          <w:color w:val="0070c0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 AME refers to the process of enrolling members into Kaiser's Medicare Advantage plan electronically.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Approximately what is the total number of enrollees that will be sent in the 834 files? </w:t>
      </w:r>
      <w:bookmarkStart w:colFirst="0" w:colLast="0" w:name="ihv636" w:id="34"/>
      <w:bookmarkEnd w:id="3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single"/>
          <w:shd w:fill="auto" w:val="clear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 there any special processing requirements that KP needs to be aware of? (Y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yes, please explain: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single"/>
          <w:shd w:fill="auto" w:val="clear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32hioqz" w:id="35"/>
      <w:bookmarkEnd w:id="3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files that closely mirror production data/population are preferred by KP. Will you be sending production-like membership data? (Y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not, do you desire KP to approve for production with fictitious/limited data? (Y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single"/>
          <w:vertAlign w:val="baseline"/>
          <w:rtl w:val="0"/>
        </w:rPr>
        <w:t xml:space="preserve">Important Testing Implementation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Typically, each test file is processed via the mentioned departments and order listed below. The entire process may take up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 business 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the start of testing to being ready for production. If the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test file was not approved for production, please add 7 days of test file processing for each file thereafter.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 EDI Business Operations (NEBO)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NEBO (KP834) receives completed questionnaire at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70c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kp834@kp.org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834 companion guides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or appropriate file specifications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account structures are generated; then sent to the Testing Technical Contact provided in question# 12 of this form.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review the document(s). If adjustments are needed, contact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70c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kp834@kp.org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the KP account manager (listed in the companion guide email) so we can work with you on corrections.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NEDI Transmission department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NEDI sends you technical information on how to submit the test files to KP.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KP processes test files upon being notified of submission; therefore, please inform the NEDI transmission team via email and copy kp834@kp.org. The transmission team is copied on the email correspondence for “companion guide”. Make sure to mention the trading partner name, and group #.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test file is processed within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business 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if there are no errrors, the test file will be forwarded to KP’s NEDI Translation department.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NEDI Translation department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(Not applicable for Proprietary Flat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NEDI Translation reviews the file from an X12 834 perspective to ensure data elements are properly translated.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test file is processed within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business 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feedback of needed adjustments would be provided OR the test file will be forwarded to KP’s Customer Service Center (CSC).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 Service Center (CSC)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CSC reviews the file from a membership perspective to ensure member information is accurate for successful processing.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test file is processed within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business 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feedback of needed adjustments would be provided; OR if all is well, notification that the testing implementation was approved.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Migration into Production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testing has been approved, KP's NEDI Development team will move everything into our production environment so we may receive a production file.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should take approximately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business days.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Thereafter, NEBO (KP834) will contact the TESTING technical contacts with an official email stating that KP is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Ready for a Production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".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DO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send a production file until you receive this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Ready for a Production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email.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Production file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KP is Production ready, the testing technical contacts will receive a 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Ready for a Production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email from NEBO/KP834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KP receives the first production file, the testing technical contact will receive a confirmation that the file was received by our EDI team.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Thereafter the testing technical contact will receive a confirmation of file processing.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Optional #5 Confirmation the file has successfully completed processing.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have any questions about filling out this questionnaire, please contact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70c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kp834@kp.org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You are welcome to email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70c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kp834@kp.org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 needed to know the testing status.</w:t>
      </w:r>
    </w:p>
    <w:sectPr>
      <w:headerReference r:id="rId10" w:type="default"/>
      <w:footerReference r:id="rId11" w:type="default"/>
      <w:pgSz w:h="15840" w:w="12240"/>
      <w:pgMar w:bottom="1350" w:top="810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5"/>
        <w:tab w:val="right" w:pos="963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Version 1:  2/27/2019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5"/>
        <w:tab w:val="left" w:pos="63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2233930</wp:posOffset>
          </wp:positionH>
          <wp:positionV relativeFrom="paragraph">
            <wp:posOffset>-340359</wp:posOffset>
          </wp:positionV>
          <wp:extent cx="1475105" cy="526415"/>
          <wp:effectExtent b="0" l="0" r="0" t="0"/>
          <wp:wrapSquare wrapText="bothSides" distB="0" distT="0" distL="114300" distR="114300"/>
          <wp:docPr descr="KPcen_307" id="1" name="image1.jpg"/>
          <a:graphic>
            <a:graphicData uri="http://schemas.openxmlformats.org/drawingml/2006/picture">
              <pic:pic>
                <pic:nvPicPr>
                  <pic:cNvPr descr="KPcen_307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5105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5"/>
        <w:tab w:val="left" w:pos="63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990" w:hanging="360"/>
      </w:pPr>
      <w:rPr/>
    </w:lvl>
    <w:lvl w:ilvl="2">
      <w:start w:val="1"/>
      <w:numFmt w:val="lowerRoman"/>
      <w:lvlText w:val="%3."/>
      <w:lvlJc w:val="right"/>
      <w:pPr>
        <w:ind w:left="117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kp834@kp.org" TargetMode="External"/><Relationship Id="rId5" Type="http://schemas.openxmlformats.org/officeDocument/2006/relationships/styles" Target="styles.xml"/><Relationship Id="rId6" Type="http://schemas.openxmlformats.org/officeDocument/2006/relationships/hyperlink" Target="mailto:kp834@kp.org" TargetMode="External"/><Relationship Id="rId7" Type="http://schemas.openxmlformats.org/officeDocument/2006/relationships/hyperlink" Target="mailto:kp834@kp.org" TargetMode="External"/><Relationship Id="rId8" Type="http://schemas.openxmlformats.org/officeDocument/2006/relationships/hyperlink" Target="mailto:kp834@kp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