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29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HSA Contribution File Layout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29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Naming Conventions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29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Sending Files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29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Files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29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Production Files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29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Flores Contact Information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29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Notes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HSA Contribution File Layout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HSA Contribution file is composed of the following elements in a pipe or comma delimited ASCII file:</w:t>
      </w:r>
    </w:p>
    <w:tbl>
      <w:tblPr>
        <w:tblStyle w:val="Table1"/>
        <w:tblW w:w="118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"/>
        <w:gridCol w:w="965"/>
        <w:gridCol w:w="1350"/>
        <w:gridCol w:w="3510"/>
        <w:gridCol w:w="2340"/>
        <w:gridCol w:w="2970"/>
        <w:tblGridChange w:id="0">
          <w:tblGrid>
            <w:gridCol w:w="740"/>
            <w:gridCol w:w="965"/>
            <w:gridCol w:w="1350"/>
            <w:gridCol w:w="3510"/>
            <w:gridCol w:w="2340"/>
            <w:gridCol w:w="297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Item#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Max Length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Data Item or Column Heading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Format/Comments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Mapping notes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Social Security Number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9 digits, no dashes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eepssn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Eepnamelast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Eepnamefirst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Contribution 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YYYY-MM-DD Format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Prgpaydate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Pay Frequency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pgrpayfrequency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Employer Standard Contribution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If eeddedcode = HSAER send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PdhERCurAmt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Employer Special Contribution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Leave blank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Employee Standard Contribution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If eeddedcode = </w:t>
            </w:r>
            <w:r w:rsidDel="00000000" w:rsidR="00000000" w:rsidRPr="00000000">
              <w:rPr>
                <w:color w:val="000000"/>
                <w:rtl w:val="0"/>
              </w:rPr>
              <w:t xml:space="preserve">HSACF, HSACI, HSAF, HSAI, HSPFC, HSPIC, HSAPF or HSAPI send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PdhEECurAmt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Employee Special Contribution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Leave blank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E-Mail Address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Leave blank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Leave blank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0" w:line="240" w:lineRule="auto"/>
        <w:rPr/>
      </w:pPr>
      <w:r w:rsidDel="00000000" w:rsidR="00000000" w:rsidRPr="00000000">
        <w:rPr>
          <w:rtl w:val="0"/>
        </w:rPr>
        <w:t xml:space="preserve">File Naming Conventions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filename should be the group's prefix, followed by HSAContribution.mmddyyyy where mmddyyyy is the deduction date. 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Examples, file prefix of 10000000: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10000000.HSAContribution.09252017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Sending Files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Test Files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Please note that all test files should be sent using our website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https://www.flores-associates.com/sflex/uploadfile.htm</w:t>
        </w:r>
      </w:hyperlink>
      <w:r w:rsidDel="00000000" w:rsidR="00000000" w:rsidRPr="00000000">
        <w:rPr>
          <w:rtl w:val="0"/>
        </w:rPr>
        <w:t xml:space="preserve"> and listing the group’s Plan ID# and selecting a file type of “Test File” or sent directly your testing contact at Flores.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Production Files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Production files can be sent via FTP with PGP protection (</w:t>
      </w:r>
      <w:r w:rsidDel="00000000" w:rsidR="00000000" w:rsidRPr="00000000">
        <w:rPr>
          <w:highlight w:val="yellow"/>
          <w:rtl w:val="0"/>
        </w:rPr>
        <w:t xml:space="preserve">Ask Flores to send credentials if needed</w:t>
      </w:r>
      <w:r w:rsidDel="00000000" w:rsidR="00000000" w:rsidRPr="00000000">
        <w:rPr>
          <w:rtl w:val="0"/>
        </w:rPr>
        <w:t xml:space="preserve">) or via our website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https://www.flores-associates.com/sflex/uploadfile.htm</w:t>
        </w:r>
      </w:hyperlink>
      <w:r w:rsidDel="00000000" w:rsidR="00000000" w:rsidRPr="00000000">
        <w:rPr>
          <w:rtl w:val="0"/>
        </w:rPr>
        <w:t xml:space="preserve"> and listing the group’s Plan ID# and selecting a file type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Flores Contact Information</w:t>
      </w:r>
    </w:p>
    <w:p w:rsidR="00000000" w:rsidDel="00000000" w:rsidP="00000000" w:rsidRDefault="00000000" w:rsidRPr="00000000" w14:paraId="00000064">
      <w:pPr>
        <w:spacing w:after="0"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Account Manager: 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highlight w:val="yellow"/>
          <w:rtl w:val="0"/>
        </w:rPr>
        <w:t xml:space="preserve">Testing Contact: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highlight w:val="yellow"/>
          <w:rtl w:val="0"/>
        </w:rPr>
        <w:t xml:space="preserve">Testing Contact Phone/Email: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File Notes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this file is loading pay cycle data, it must be sent only once per pay date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send negative dollar amounts on the contribution file to correct a prior error?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negative contributions cannot be loaded. Speak to your Account Manager for options to correct a contribution sent in error.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the file be fixed length or CSV? What is the difference?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either. CSV is comma separated fields and fixed length is where each field is required to have a certain character length. Headers are easier to program in CSV.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day of the week and time should we send the files to Flores.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set time/day that we need to receive files. Contribution files should be sent to Flores when payroll closes for that pay cycle. Keep in mind it takes a few days for contributions to post to employee accounts.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ores-associates.com/sflex/uploadfile.htm" TargetMode="External"/><Relationship Id="rId7" Type="http://schemas.openxmlformats.org/officeDocument/2006/relationships/hyperlink" Target="https://www.flores-associates.com/sflex/uploadfile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