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AIG 403b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ChildNet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Stacy-Ann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954-414-6000 ext 3888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3"/>
                <w:szCs w:val="23"/>
                <w:shd w:fill="f7f7f7" w:val="clear"/>
                <w:rtl w:val="0"/>
              </w:rPr>
              <w:t xml:space="preserve">sking@childnet.us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Chelsea Wolridge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chelsea.wolridge@aig.com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11/19/2019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 Delimited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Enclose output values in double-quotes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Remove delimiters from output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Other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 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VENDOR_Customer_Type_CCYYMMDD.HHMMSS where CCYYMMDD = date the file is created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VENDOR_Customer_TEST_CCYYMMDD.HHMMSS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OE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 VENDOR_Customer_OE_CCYYMMDD.HHMMSS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126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YYYYMMDD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9 digits, no dollar signs, </w:t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commas or decimals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4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4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97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AIG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401K File would you like Ultimate Software to create?</w:t>
      </w:r>
    </w:p>
    <w:tbl>
      <w:tblPr>
        <w:tblStyle w:val="Table8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559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employees except eecdedgroup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not.</w:t>
            </w:r>
          </w:p>
          <w:p w:rsidR="00000000" w:rsidDel="00000000" w:rsidP="00000000" w:rsidRDefault="00000000" w:rsidRPr="00000000" w14:paraId="000000A1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ed7d3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  <w:tab/>
              <w:t xml:space="preserve">           </w:t>
            </w:r>
            <w:r w:rsidDel="00000000" w:rsidR="00000000" w:rsidRPr="00000000">
              <w:rPr>
                <w:rtl w:val="0"/>
              </w:rPr>
              <w:t xml:space="preserve">[Choose Employee Status]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This file typically will include All Employees Enrolled in the plan whether they contribute or not.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559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AC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AE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AF">
      <w:pPr>
        <w:ind w:left="36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0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c55911"/>
          <w:rtl w:val="0"/>
        </w:rPr>
        <w:t xml:space="preserve">Groups to exclude - eecdedgroup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contribution types should be included on the file?</w:t>
        <w:br w:type="textWrapping"/>
        <w:t xml:space="preserve">Please include the applicable UltiPro Deduction Codes for each that apply: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  <w:tab/>
        <w:tab/>
        <w:t xml:space="preserve">UltiPro Deduction Code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 $ or %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403BP, 403BF, 403CU</w:t>
        <w:tab/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Roth $ or %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ROTH, ROTHP</w:t>
        <w:tab/>
        <w:t xml:space="preserve">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rPr>
          <w:color w:val="a6a6a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– ER amount is tied to all deduction codes - 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403FX, ROTH, ROTHP, 403BP, 403BF, 403CU</w:t>
        <w:tab/>
        <w:t xml:space="preserve">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 xml:space="preserve">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9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Terminations sent one time only - based on the actual (audit) date entered into UltiPro, with no future dated terminations.</w:t>
      </w:r>
    </w:p>
    <w:p w:rsidR="00000000" w:rsidDel="00000000" w:rsidP="00000000" w:rsidRDefault="00000000" w:rsidRPr="00000000" w14:paraId="000000BD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Effective Date of Termination within last 30 days.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C3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tabs>
          <w:tab w:val="center" w:pos="4320"/>
          <w:tab w:val="right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Notes to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11/19/2019</w:t>
    </w:r>
  </w:p>
  <w:p w:rsidR="00000000" w:rsidDel="00000000" w:rsidP="00000000" w:rsidRDefault="00000000" w:rsidRPr="00000000" w14:paraId="000000CE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11/12/2019 2:16 PM</w:t>
    </w:r>
  </w:p>
  <w:p w:rsidR="00000000" w:rsidDel="00000000" w:rsidP="00000000" w:rsidRDefault="00000000" w:rsidRPr="00000000" w14:paraId="000000CF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C8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ChildNet</w:t>
          </w:r>
        </w:p>
        <w:p w:rsidR="00000000" w:rsidDel="00000000" w:rsidP="00000000" w:rsidRDefault="00000000" w:rsidRPr="00000000" w14:paraId="000000C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ChildNet - TekP-2019-11-1-0001 – AIG 403b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A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B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