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ForUsAll 401k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Dolan Automotive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1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0"/>
        <w:gridCol w:w="3600"/>
        <w:gridCol w:w="7060"/>
        <w:tblGridChange w:id="0">
          <w:tblGrid>
            <w:gridCol w:w="3730"/>
            <w:gridCol w:w="3600"/>
            <w:gridCol w:w="7060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LARRY MONTROSE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775-525-2612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Larry@dolanautogroup.com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Vendor Contact</w:t>
      </w:r>
    </w:p>
    <w:tbl>
      <w:tblPr>
        <w:tblStyle w:val="Table2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Madeline Rocco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###-###-####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madeline.rocco@forusall.com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Vendor SFTP Contact</w:t>
      </w:r>
    </w:p>
    <w:tbl>
      <w:tblPr>
        <w:tblStyle w:val="Table3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First Last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###-###-####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name@domain.com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4"/>
        <w:tblW w:w="143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733"/>
        <w:gridCol w:w="3600"/>
        <w:gridCol w:w="7057"/>
        <w:tblGridChange w:id="0">
          <w:tblGrid>
            <w:gridCol w:w="3733"/>
            <w:gridCol w:w="3600"/>
            <w:gridCol w:w="7057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###-###-####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30">
      <w:pPr>
        <w:rPr>
          <w:color w:val="1f4e79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5"/>
        <w:tblW w:w="11981.000000000002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622"/>
        <w:gridCol w:w="1970"/>
        <w:gridCol w:w="1275"/>
        <w:gridCol w:w="2780"/>
        <w:gridCol w:w="3067"/>
        <w:gridCol w:w="2267"/>
        <w:tblGridChange w:id="0">
          <w:tblGrid>
            <w:gridCol w:w="622"/>
            <w:gridCol w:w="1970"/>
            <w:gridCol w:w="1275"/>
            <w:gridCol w:w="2780"/>
            <w:gridCol w:w="3067"/>
            <w:gridCol w:w="2267"/>
          </w:tblGrid>
        </w:tblGridChange>
      </w:tblGrid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Description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Comments </w:t>
            </w:r>
          </w:p>
        </w:tc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05/12/2020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Draft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Lea King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File Information </w:t>
      </w:r>
    </w:p>
    <w:tbl>
      <w:tblPr>
        <w:tblStyle w:val="Table6"/>
        <w:tblW w:w="14516.999999999998" w:type="dxa"/>
        <w:jc w:val="left"/>
        <w:tblInd w:w="0.0" w:type="dxa"/>
        <w:tblBorders>
          <w:top w:color="44546a" w:space="0" w:sz="4" w:val="single"/>
          <w:left w:color="44546a" w:space="0" w:sz="4" w:val="single"/>
          <w:bottom w:color="44546a" w:space="0" w:sz="4" w:val="single"/>
          <w:right w:color="44546a" w:space="0" w:sz="4" w:val="single"/>
          <w:insideH w:color="44546a" w:space="0" w:sz="4" w:val="single"/>
          <w:insideV w:color="44546a" w:space="0" w:sz="4" w:val="single"/>
        </w:tblBorders>
        <w:tblLayout w:type="fixed"/>
        <w:tblLook w:val="0000"/>
      </w:tblPr>
      <w:tblGrid>
        <w:gridCol w:w="2634"/>
        <w:gridCol w:w="4262"/>
        <w:gridCol w:w="2941"/>
        <w:gridCol w:w="4680"/>
        <w:tblGridChange w:id="0">
          <w:tblGrid>
            <w:gridCol w:w="2634"/>
            <w:gridCol w:w="4262"/>
            <w:gridCol w:w="2941"/>
            <w:gridCol w:w="4680"/>
          </w:tblGrid>
        </w:tblGridChange>
      </w:tblGrid>
      <w:tr>
        <w:trPr>
          <w:trHeight w:val="395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Type 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Full File Only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 Type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Comma Delimited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Delimiter Handling (if applicable)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Enclose output values in double-quotes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5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Decommissioning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Are there current / other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interfaces that this interface is replacing?):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b9bd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 :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must open a Support Ticket to request that current interface is turned 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Name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YYYYMMDDHHMMSS-dolanautogroup-payroll-report.csv</w:t>
            </w:r>
          </w:p>
        </w:tc>
      </w:tr>
      <w:tr>
        <w:trPr>
          <w:trHeight w:val="395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</w:t>
            </w:r>
          </w:p>
        </w:tc>
        <w:tc>
          <w:tcPr>
            <w:gridSpan w:val="3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Payroll Automation: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File will send based on Payroll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.  Blank files can be received?  </w:t>
            </w: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 Yes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2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 Pay Group (By Payroll):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separate file will generate for each Pay Group and transmit once each payroll posts and closes.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Number of Pay Groups: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28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 Pay Date (By Pay Period):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 single file will generate for all Pay Groups by Per Control setup under the Payroll Automation rule and transmit once payroll has posted/closed for all included Pay Groups.  Sequence 2-9 payrolls produce their own files.  Pay Groups with different frequencies also produce their own files, even if there is a shared Pay Date. 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Pay Frequencies: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97" w:hRule="atLeast"/>
        </w:trPr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 automated Transmission required?</w:t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0" w:hRule="atLeast"/>
        </w:trPr>
        <w:tc>
          <w:tcPr>
            <w:vMerge w:val="restart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Export Selection Criteria Functionality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5b9bd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 all that apply:</w:t>
            </w:r>
          </w:p>
        </w:tc>
        <w:tc>
          <w:tcPr>
            <w:gridSpan w:val="2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72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Qualifier Notes:</w:t>
            </w:r>
          </w:p>
        </w:tc>
      </w:tr>
      <w:tr>
        <w:trPr>
          <w:trHeight w:val="249" w:hRule="atLeast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4e7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MS Mincho" w:cs="MS Mincho" w:eastAsia="MS Mincho" w:hAnsi="MS Mincho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☒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Pay Period Range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  </w:t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     </w:t>
            </w:r>
          </w:p>
        </w:tc>
      </w:tr>
      <w:tr>
        <w:trPr>
          <w:trHeight w:val="51" w:hRule="atLeast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" w:hRule="atLeast"/>
        </w:trPr>
        <w:tc>
          <w:tcPr>
            <w:vMerge w:val="continue"/>
            <w:shd w:fill="c5e0b3" w:val="clear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29.0" w:type="dxa"/>
              <w:left w:w="115.0" w:type="dxa"/>
              <w:bottom w:w="29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4"/>
                <w:tab w:val="left" w:pos="288"/>
                <w:tab w:val="left" w:pos="432"/>
                <w:tab w:val="left" w:pos="576"/>
                <w:tab w:val="left" w:pos="720"/>
                <w:tab w:val="left" w:pos="864"/>
              </w:tabs>
              <w:spacing w:after="4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2e75b5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Mar>
              <w:top w:w="29.0" w:type="dxa"/>
              <w:left w:w="115.0" w:type="dxa"/>
              <w:bottom w:w="29.0" w:type="dxa"/>
              <w:right w:w="115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  <w:t xml:space="preserve">Business Rules - Customer Confirmation</w:t>
      </w:r>
    </w:p>
    <w:p w:rsidR="00000000" w:rsidDel="00000000" w:rsidP="00000000" w:rsidRDefault="00000000" w:rsidRPr="00000000" w14:paraId="0000007F">
      <w:pPr>
        <w:pStyle w:val="Subtitle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401k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Vendor Name:</w:t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ForUSAll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 of 401K File</w:t>
      </w:r>
    </w:p>
    <w:tbl>
      <w:tblPr>
        <w:tblStyle w:val="Table7"/>
        <w:tblW w:w="9350.0" w:type="dxa"/>
        <w:jc w:val="left"/>
        <w:tblInd w:w="25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trHeight w:val="432" w:hRule="atLeast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tabs>
                <w:tab w:val="left" w:pos="852"/>
              </w:tabs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Employees to Include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Notes</w:t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Eligibility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 (Describe in Notes)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Exclude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EecDedGroupCode = NOBEN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gridSpan w:val="3"/>
          </w:tcPr>
          <w:p w:rsidR="00000000" w:rsidDel="00000000" w:rsidP="00000000" w:rsidRDefault="00000000" w:rsidRPr="00000000" w14:paraId="00000088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This file typically will include All Employees Eligible for the plan whether they enroll or not</w:t>
            </w:r>
          </w:p>
        </w:tc>
      </w:tr>
      <w:tr>
        <w:trPr>
          <w:trHeight w:val="288" w:hRule="atLeast"/>
        </w:trPr>
        <w:tc>
          <w:tcPr>
            <w:gridSpan w:val="3"/>
          </w:tcPr>
          <w:p w:rsidR="00000000" w:rsidDel="00000000" w:rsidP="00000000" w:rsidRDefault="00000000" w:rsidRPr="00000000" w14:paraId="0000008B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MS Gothic" w:cs="MS Gothic" w:eastAsia="MS Gothic" w:hAnsi="MS Gothic"/>
                <w:color w:val="ed7d31"/>
                <w:sz w:val="20"/>
                <w:szCs w:val="20"/>
                <w:rtl w:val="0"/>
              </w:rPr>
              <w:t xml:space="preserve">☒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Contribution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0"/>
                <w:szCs w:val="20"/>
                <w:highlight w:val="yellow"/>
                <w:u w:val="none"/>
                <w:vertAlign w:val="baseline"/>
                <w:rtl w:val="0"/>
              </w:rPr>
              <w:t xml:space="preserve">Employees with Contributions in the Date Range of the File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Include terms if there is a contribution amount to report</w:t>
            </w:r>
          </w:p>
        </w:tc>
      </w:tr>
      <w:tr>
        <w:trPr>
          <w:trHeight w:val="288" w:hRule="atLeast"/>
        </w:trPr>
        <w:tc>
          <w:tcPr>
            <w:gridSpan w:val="3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This file will typically only include employees who contribute to the plan via a deduction via Payroll.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Will you have employees that have active Deductions in multiple component companies?</w:t>
        <w:tab/>
      </w:r>
    </w:p>
    <w:p w:rsidR="00000000" w:rsidDel="00000000" w:rsidP="00000000" w:rsidRDefault="00000000" w:rsidRPr="00000000" w14:paraId="00000095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there any Employee Types, Pay Groups, Org Levels, etc. that need to be excluded?</w:t>
      </w:r>
    </w:p>
    <w:p w:rsidR="00000000" w:rsidDel="00000000" w:rsidP="00000000" w:rsidRDefault="00000000" w:rsidRPr="00000000" w14:paraId="00000097">
      <w:pPr>
        <w:ind w:left="360" w:firstLine="0"/>
        <w:rPr>
          <w:color w:val="2e74b5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98">
      <w:pPr>
        <w:ind w:left="360" w:firstLine="0"/>
        <w:rPr>
          <w:color w:val="ed7d31"/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9">
      <w:pPr>
        <w:ind w:left="360" w:firstLine="0"/>
        <w:rPr>
          <w:color w:val="767171"/>
          <w:sz w:val="20"/>
          <w:szCs w:val="20"/>
        </w:rPr>
      </w:pPr>
      <w:r w:rsidDel="00000000" w:rsidR="00000000" w:rsidRPr="00000000">
        <w:rPr>
          <w:rtl w:val="0"/>
        </w:rPr>
        <w:t xml:space="preserve">Groups to exclude EecDedGroupCode = NOBEN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Please specify your plan year: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01/01/2020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What contribution types should be included on the file?</w:t>
        <w:br w:type="textWrapping"/>
        <w:t xml:space="preserve">Please include the applicable UltiPro Deduction Codes for each that apply:</w:t>
      </w:r>
    </w:p>
    <w:tbl>
      <w:tblPr>
        <w:tblStyle w:val="Table8"/>
        <w:tblW w:w="5180.0" w:type="dxa"/>
        <w:jc w:val="left"/>
        <w:tblInd w:w="6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0"/>
        <w:gridCol w:w="3660"/>
        <w:tblGridChange w:id="0">
          <w:tblGrid>
            <w:gridCol w:w="1520"/>
            <w:gridCol w:w="3660"/>
          </w:tblGrid>
        </w:tblGridChange>
      </w:tblGrid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deddedcode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dedlongdesc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401F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401K Flat Amount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401L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401k Loan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401L2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401k Loan 2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401L3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401k Loan 3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401K Percentage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ROTHF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Roth Flat Amount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ROTHP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Roth Percentage</w:t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35"/>
          <w:tab w:val="left" w:pos="5034"/>
        </w:tabs>
        <w:ind w:left="360" w:firstLine="0"/>
        <w:rPr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color w:val="2e75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Business Rules - Vendor Confirmation</w:t>
      </w:r>
    </w:p>
    <w:p w:rsidR="00000000" w:rsidDel="00000000" w:rsidP="00000000" w:rsidRDefault="00000000" w:rsidRPr="00000000" w14:paraId="000000B0">
      <w:pPr>
        <w:pStyle w:val="Subtitle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401k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 how you would like to send termination of coverage on this file:</w:t>
      </w:r>
    </w:p>
    <w:p w:rsidR="00000000" w:rsidDel="00000000" w:rsidP="00000000" w:rsidRDefault="00000000" w:rsidRPr="00000000" w14:paraId="000000B2">
      <w:pPr>
        <w:ind w:firstLine="360"/>
        <w:rPr/>
      </w:pPr>
      <w:bookmarkStart w:colFirst="0" w:colLast="0" w:name="_1fob9te" w:id="2"/>
      <w:bookmarkEnd w:id="2"/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color w:val="2e75b5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Effective Date of Termination within last 30 days (Ex. 30 days).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color w:val="000000"/>
          <w:sz w:val="20"/>
          <w:szCs w:val="20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Are negative values (contributions less than $0) allowed?: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S Gothic" w:cs="MS Gothic" w:eastAsia="MS Gothic" w:hAnsi="MS Gothic"/>
          <w:b w:val="1"/>
          <w:i w:val="0"/>
          <w:smallCaps w:val="0"/>
          <w:strike w:val="0"/>
          <w:color w:val="c45911"/>
          <w:sz w:val="20"/>
          <w:szCs w:val="20"/>
          <w:u w:val="none"/>
          <w:shd w:fill="auto" w:val="clear"/>
          <w:vertAlign w:val="baseline"/>
          <w:rtl w:val="0"/>
        </w:rPr>
        <w:t xml:space="preserve">☐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0B7">
      <w:pPr>
        <w:ind w:firstLine="36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No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Notes to Developer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Csv format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MS Mincho"/>
  <w:font w:name="MS Gothic"/>
  <w:font w:name="Arial Unicode MS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rial Black">
    <w:embedRegular w:fontKey="{00000000-0000-0000-0000-000000000000}" r:id="rId9" w:subsetted="0"/>
  </w:font>
  <w:font w:name="Source Sans Pro">
    <w:embedRegular w:fontKey="{00000000-0000-0000-0000-000000000000}" r:id="rId10" w:subsetted="0"/>
    <w:embedBold w:fontKey="{00000000-0000-0000-0000-000000000000}" r:id="rId11" w:subsetted="0"/>
    <w:embedItalic w:fontKey="{00000000-0000-0000-0000-000000000000}" r:id="rId12" w:subsetted="0"/>
    <w:embedBoldItalic w:fontKey="{00000000-0000-0000-0000-000000000000}" r:id="rId1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tabs>
        <w:tab w:val="center" w:pos="4320"/>
        <w:tab w:val="right" w:pos="9630"/>
      </w:tabs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Date Created: 05/12/2020</w:t>
    </w:r>
  </w:p>
  <w:p w:rsidR="00000000" w:rsidDel="00000000" w:rsidP="00000000" w:rsidRDefault="00000000" w:rsidRPr="00000000" w14:paraId="000000C6">
    <w:pPr>
      <w:spacing w:line="240" w:lineRule="auto"/>
      <w:rPr>
        <w:rFonts w:ascii="Calibri" w:cs="Calibri" w:eastAsia="Calibri" w:hAnsi="Calibri"/>
        <w:color w:val="004990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004990"/>
        <w:sz w:val="18"/>
        <w:szCs w:val="18"/>
        <w:rtl w:val="0"/>
      </w:rPr>
      <w:t xml:space="preserve">Last Modified: 5/12/2020 9:47 AM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color w:val="1f4e79"/>
        <w:sz w:val="32"/>
        <w:szCs w:val="32"/>
      </w:rPr>
    </w:pPr>
    <w:r w:rsidDel="00000000" w:rsidR="00000000" w:rsidRPr="00000000">
      <w:rPr>
        <w:rtl w:val="0"/>
      </w:rPr>
    </w:r>
  </w:p>
  <w:tbl>
    <w:tblPr>
      <w:tblStyle w:val="Table9"/>
      <w:tblW w:w="11088.0" w:type="dxa"/>
      <w:jc w:val="right"/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70" w:hRule="atLeast"/>
      </w:trPr>
      <w:tc>
        <w:tcPr/>
        <w:p w:rsidR="00000000" w:rsidDel="00000000" w:rsidP="00000000" w:rsidRDefault="00000000" w:rsidRPr="00000000" w14:paraId="000000C0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Calibri" w:cs="Calibri" w:eastAsia="Calibri" w:hAnsi="Calibri"/>
              <w:color w:val="8dc63f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Dolan Automotive</w:t>
          </w:r>
        </w:p>
        <w:p w:rsidR="00000000" w:rsidDel="00000000" w:rsidP="00000000" w:rsidRDefault="00000000" w:rsidRPr="00000000" w14:paraId="000000C1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rFonts w:ascii="Source Sans Pro" w:cs="Source Sans Pro" w:eastAsia="Source Sans Pro" w:hAnsi="Source Sans Pro"/>
              <w:color w:val="26292c"/>
              <w:sz w:val="18"/>
              <w:szCs w:val="18"/>
              <w:rtl w:val="0"/>
            </w:rPr>
            <w:t xml:space="preserve">Dolan Auto - TekP-2019-10-18-0007 - Forusall 401k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C2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C3">
          <w:pPr>
            <w:tabs>
              <w:tab w:val="center" w:pos="4320"/>
              <w:tab w:val="right" w:pos="8640"/>
            </w:tabs>
            <w:spacing w:line="240" w:lineRule="auto"/>
            <w:rPr>
              <w:rFonts w:ascii="Calibri" w:cs="Calibri" w:eastAsia="Calibri" w:hAnsi="Calibri"/>
              <w:color w:val="8dc63f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  <w:rPr/>
    </w:lvl>
    <w:lvl w:ilvl="2">
      <w:start w:val="1"/>
      <w:numFmt w:val="lowerRoman"/>
      <w:lvlText w:val="%3."/>
      <w:lvlJc w:val="right"/>
      <w:pPr>
        <w:ind w:left="-1080" w:hanging="180"/>
      </w:pPr>
      <w:rPr/>
    </w:lvl>
    <w:lvl w:ilvl="3">
      <w:start w:val="1"/>
      <w:numFmt w:val="decimal"/>
      <w:lvlText w:val="%4."/>
      <w:lvlJc w:val="left"/>
      <w:pPr>
        <w:ind w:left="-360" w:hanging="360"/>
      </w:pPr>
      <w:rPr/>
    </w:lvl>
    <w:lvl w:ilvl="4">
      <w:start w:val="1"/>
      <w:numFmt w:val="lowerLetter"/>
      <w:lvlText w:val="%5."/>
      <w:lvlJc w:val="left"/>
      <w:pPr>
        <w:ind w:left="360" w:hanging="360"/>
      </w:pPr>
      <w:rPr/>
    </w:lvl>
    <w:lvl w:ilvl="5">
      <w:start w:val="1"/>
      <w:numFmt w:val="lowerRoman"/>
      <w:lvlText w:val="%6."/>
      <w:lvlJc w:val="right"/>
      <w:pPr>
        <w:ind w:left="1080" w:hanging="180"/>
      </w:pPr>
      <w:rPr/>
    </w:lvl>
    <w:lvl w:ilvl="6">
      <w:start w:val="1"/>
      <w:numFmt w:val="decimal"/>
      <w:lvlText w:val="%7."/>
      <w:lvlJc w:val="left"/>
      <w:pPr>
        <w:ind w:left="1800" w:hanging="360"/>
      </w:pPr>
      <w:rPr/>
    </w:lvl>
    <w:lvl w:ilvl="7">
      <w:start w:val="1"/>
      <w:numFmt w:val="lowerLetter"/>
      <w:lvlText w:val="%8."/>
      <w:lvlJc w:val="left"/>
      <w:pPr>
        <w:ind w:left="2520" w:hanging="360"/>
      </w:pPr>
      <w:rPr/>
    </w:lvl>
    <w:lvl w:ilvl="8">
      <w:start w:val="1"/>
      <w:numFmt w:val="lowerRoman"/>
      <w:lvlText w:val="%9."/>
      <w:lvlJc w:val="right"/>
      <w:pPr>
        <w:ind w:left="32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SourceSansPro-bold.ttf"/><Relationship Id="rId10" Type="http://schemas.openxmlformats.org/officeDocument/2006/relationships/font" Target="fonts/SourceSansPro-regular.ttf"/><Relationship Id="rId13" Type="http://schemas.openxmlformats.org/officeDocument/2006/relationships/font" Target="fonts/SourceSansPro-boldItalic.ttf"/><Relationship Id="rId12" Type="http://schemas.openxmlformats.org/officeDocument/2006/relationships/font" Target="fonts/SourceSansPro-italic.ttf"/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9" Type="http://schemas.openxmlformats.org/officeDocument/2006/relationships/font" Target="fonts/ArialBlack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