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NY Life STD, LTD, FMLA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hyperlink r:id="rId6">
        <w:r w:rsidDel="00000000" w:rsidR="00000000" w:rsidRPr="00000000">
          <w:rPr>
            <w:rFonts w:ascii="Source Sans Pro" w:cs="Source Sans Pro" w:eastAsia="Source Sans Pro" w:hAnsi="Source Sans Pro"/>
            <w:color w:val="26292c"/>
            <w:sz w:val="23"/>
            <w:szCs w:val="23"/>
            <w:highlight w:val="white"/>
            <w:u w:val="none"/>
            <w:rtl w:val="0"/>
          </w:rPr>
          <w:t xml:space="preserve">Goodwill Industries of Kentucky Inc.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6"/>
        <w:gridCol w:w="2700"/>
        <w:gridCol w:w="5294"/>
        <w:tblGridChange w:id="0">
          <w:tblGrid>
            <w:gridCol w:w="2796"/>
            <w:gridCol w:w="2700"/>
            <w:gridCol w:w="529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Joy Gibson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2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9"/>
        <w:gridCol w:w="2700"/>
        <w:gridCol w:w="5291"/>
        <w:tblGridChange w:id="0">
          <w:tblGrid>
            <w:gridCol w:w="2799"/>
            <w:gridCol w:w="2700"/>
            <w:gridCol w:w="52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515-480-4262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Lea_king@ultimatesoftware.com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Customer Confirmation</w:t>
      </w:r>
    </w:p>
    <w:p w:rsidR="00000000" w:rsidDel="00000000" w:rsidP="00000000" w:rsidRDefault="00000000" w:rsidRPr="00000000" w14:paraId="0000002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Vendor Name:     </w:t>
        <w:br w:type="textWrapping"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Cigna/NY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Confirm Group or Plan Number:</w:t>
        <w:tab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024059438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360"/>
        <w:rPr>
          <w:color w:val="76717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Will you have employees that are active in multiple component companies?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Are there any Employee Types, Pay Groups, Org Levels, etc. that need to be excluded?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60" w:firstLine="0"/>
        <w:rPr>
          <w:color w:val="2e74b5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</w:p>
    <w:p w:rsidR="00000000" w:rsidDel="00000000" w:rsidP="00000000" w:rsidRDefault="00000000" w:rsidRPr="00000000" w14:paraId="0000002A">
      <w:pPr>
        <w:ind w:left="360" w:firstLine="0"/>
        <w:rPr>
          <w:color w:val="ed7d31"/>
          <w:sz w:val="20"/>
          <w:szCs w:val="20"/>
        </w:rPr>
      </w:pPr>
      <w:r w:rsidDel="00000000" w:rsidR="00000000" w:rsidRPr="00000000">
        <w:rPr>
          <w:color w:val="ed7d31"/>
          <w:sz w:val="20"/>
          <w:szCs w:val="20"/>
          <w:rtl w:val="0"/>
        </w:rPr>
        <w:t xml:space="preserve">If Yes, please list field and values to exclude or include </w:t>
      </w:r>
      <w:r w:rsidDel="00000000" w:rsidR="00000000" w:rsidRPr="00000000">
        <w:rPr>
          <w:i w:val="1"/>
          <w:color w:val="ed7d31"/>
          <w:sz w:val="20"/>
          <w:szCs w:val="20"/>
          <w:rtl w:val="0"/>
        </w:rPr>
        <w:t xml:space="preserve">(whichever is a shorter list)</w:t>
      </w:r>
      <w:r w:rsidDel="00000000" w:rsidR="00000000" w:rsidRPr="00000000">
        <w:rPr>
          <w:color w:val="ed7d3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B">
      <w:pPr>
        <w:ind w:left="360" w:firstLine="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Groups to exclude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eecpaygroup = SCS030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Which Employees would you like to include on this export? </w:t>
        <w:br w:type="textWrapping"/>
      </w:r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All Employees except where eecpaygroup = SCS030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When did you start coverage with this provider:</w:t>
        <w:tab/>
        <w:br w:type="textWrapping"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10/01/2021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Confirm the applicable UltiPro Deduction Codes for each that apply: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UltiPro Deduction Code</w:t>
      </w:r>
    </w:p>
    <w:p w:rsidR="00000000" w:rsidDel="00000000" w:rsidP="00000000" w:rsidRDefault="00000000" w:rsidRPr="00000000" w14:paraId="00000030">
      <w:pPr>
        <w:ind w:left="360" w:firstLine="0"/>
        <w:rPr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STD, LTD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Notes to Developer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Full file</w:t>
      </w:r>
    </w:p>
    <w:p w:rsidR="00000000" w:rsidDel="00000000" w:rsidP="00000000" w:rsidRDefault="00000000" w:rsidRPr="00000000" w14:paraId="00000037">
      <w:pPr>
        <w:rPr>
          <w:color w:val="1f4e79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All Employees except where eecpaygroup = SCS030 even if they do not have the LTD or STD deduction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MS Gothic"/>
  <w:font w:name="Arimo"/>
  <w:font w:name="Arial Black"/>
  <w:font w:name="Source Sans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Date Created: 7/20/2021 9:31 AM</w:t>
    </w:r>
  </w:p>
  <w:p w:rsidR="00000000" w:rsidDel="00000000" w:rsidP="00000000" w:rsidRDefault="00000000" w:rsidRPr="00000000" w14:paraId="00000044">
    <w:pPr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Last Modified: 7/20/2021 9:31 AM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1f4e79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3"/>
      <w:tblW w:w="11088.0" w:type="dxa"/>
      <w:jc w:val="right"/>
      <w:tblBorders>
        <w:top w:color="c9c9c9" w:space="0" w:sz="4" w:val="single"/>
        <w:left w:color="000000" w:space="0" w:sz="4" w:val="single"/>
        <w:bottom w:color="c9c9c9" w:space="0" w:sz="4" w:val="single"/>
        <w:right w:color="000000" w:space="0" w:sz="4" w:val="single"/>
        <w:insideH w:color="c9c9c9" w:space="0" w:sz="4" w:val="single"/>
        <w:insideV w:color="c9c9c9" w:space="0" w:sz="4" w:val="single"/>
      </w:tblBorders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cantSplit w:val="0"/>
        <w:trHeight w:val="260" w:hRule="atLeast"/>
        <w:tblHeader w:val="0"/>
      </w:trPr>
      <w:tc>
        <w:tcPr/>
        <w:p w:rsidR="00000000" w:rsidDel="00000000" w:rsidP="00000000" w:rsidRDefault="00000000" w:rsidRPr="00000000" w14:paraId="0000003A">
          <w:pPr>
            <w:tabs>
              <w:tab w:val="center" w:pos="4320"/>
              <w:tab w:val="right" w:pos="8640"/>
            </w:tabs>
            <w:jc w:val="right"/>
            <w:rPr>
              <w:color w:val="8dc63f"/>
            </w:rPr>
          </w:pPr>
          <w:hyperlink r:id="rId1">
            <w:r w:rsidDel="00000000" w:rsidR="00000000" w:rsidRPr="00000000">
              <w:rPr>
                <w:rFonts w:ascii="Source Sans Pro" w:cs="Source Sans Pro" w:eastAsia="Source Sans Pro" w:hAnsi="Source Sans Pro"/>
                <w:color w:val="26292c"/>
                <w:sz w:val="23"/>
                <w:szCs w:val="23"/>
                <w:highlight w:val="white"/>
                <w:u w:val="none"/>
                <w:rtl w:val="0"/>
              </w:rPr>
              <w:t xml:space="preserve">Goodwill Industries of Kentucky Inc.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center" w:pos="4320"/>
              <w:tab w:val="right" w:pos="8640"/>
            </w:tabs>
            <w:jc w:val="right"/>
            <w:rPr/>
          </w:pPr>
          <w:r w:rsidDel="00000000" w:rsidR="00000000" w:rsidRPr="00000000">
            <w:rPr>
              <w:rtl w:val="0"/>
            </w:rPr>
            <w:t xml:space="preserve">Goodwill Ins of KY - TekP-2021-07-19-0001 - NY Life_FMLA_LTD_STD</w:t>
          </w:r>
        </w:p>
      </w:tc>
      <w:tc>
        <w:tcPr>
          <w:vAlign w:val="center"/>
        </w:tcPr>
        <w:p w:rsidR="00000000" w:rsidDel="00000000" w:rsidP="00000000" w:rsidRDefault="00000000" w:rsidRPr="00000000" w14:paraId="0000003C">
          <w:pPr>
            <w:tabs>
              <w:tab w:val="center" w:pos="4320"/>
              <w:tab w:val="right" w:pos="8640"/>
            </w:tabs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D">
          <w:pPr>
            <w:tabs>
              <w:tab w:val="center" w:pos="4320"/>
              <w:tab w:val="right" w:pos="8640"/>
            </w:tabs>
            <w:rPr>
              <w:color w:val="8dc63f"/>
              <w:sz w:val="16"/>
              <w:szCs w:val="16"/>
            </w:rPr>
          </w:pPr>
          <w:r w:rsidDel="00000000" w:rsidR="00000000" w:rsidRPr="00000000">
            <w:rPr>
              <w:color w:val="8dc63f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tekpartnersap2pcompany-a4f866.pipedrive.com/organization/1056" TargetMode="Externa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tekpartnersap2pcompany-a4f866.pipedrive.com/organization/10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