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/>
      </w:pPr>
      <w:r w:rsidDel="00000000" w:rsidR="00000000" w:rsidRPr="00000000">
        <w:rPr>
          <w:rtl w:val="0"/>
        </w:rPr>
        <w:t xml:space="preserve">LTD, STD, BASIC Life and AD&amp;D, Vol Life and AD&amp;D, Critical Illness, Accident, Hospital</w:t>
      </w:r>
    </w:p>
    <w:p w:rsidR="00000000" w:rsidDel="00000000" w:rsidP="00000000" w:rsidRDefault="00000000" w:rsidRPr="00000000" w14:paraId="00000006">
      <w:pPr>
        <w:pStyle w:val="Title"/>
        <w:rPr/>
      </w:pPr>
      <w:r w:rsidDel="00000000" w:rsidR="00000000" w:rsidRPr="00000000">
        <w:rPr>
          <w:rtl w:val="0"/>
        </w:rPr>
        <w:t xml:space="preserve">Interface Requirements Specification</w:t>
      </w:r>
    </w:p>
    <w:p w:rsidR="00000000" w:rsidDel="00000000" w:rsidP="00000000" w:rsidRDefault="00000000" w:rsidRPr="00000000" w14:paraId="00000007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2-10 Home Buyers Warranty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Subtitle"/>
        <w:rPr>
          <w:b w:val="1"/>
          <w:color w:val="1f4e7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Contact Information</w:t>
      </w:r>
    </w:p>
    <w:p w:rsidR="00000000" w:rsidDel="00000000" w:rsidP="00000000" w:rsidRDefault="00000000" w:rsidRPr="00000000" w14:paraId="0000000E">
      <w:pPr>
        <w:pStyle w:val="Heading2"/>
        <w:rPr/>
      </w:pPr>
      <w:r w:rsidDel="00000000" w:rsidR="00000000" w:rsidRPr="00000000">
        <w:rPr>
          <w:rtl w:val="0"/>
        </w:rPr>
        <w:t xml:space="preserve">Customer Contact</w:t>
        <w:tab/>
      </w:r>
    </w:p>
    <w:tbl>
      <w:tblPr>
        <w:tblStyle w:val="Table1"/>
        <w:tblW w:w="10790.0" w:type="dxa"/>
        <w:jc w:val="left"/>
        <w:tblInd w:w="0.0" w:type="dxa"/>
        <w:tblBorders>
          <w:top w:color="c9c9c9" w:space="0" w:sz="4" w:val="single"/>
          <w:left w:color="000000" w:space="0" w:sz="4" w:val="single"/>
          <w:bottom w:color="c9c9c9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96"/>
        <w:gridCol w:w="2700"/>
        <w:gridCol w:w="5294"/>
        <w:tblGridChange w:id="0">
          <w:tblGrid>
            <w:gridCol w:w="2796"/>
            <w:gridCol w:w="2700"/>
            <w:gridCol w:w="5294"/>
          </w:tblGrid>
        </w:tblGridChange>
      </w:tblGrid>
      <w:tr>
        <w:trPr>
          <w:cantSplit w:val="0"/>
          <w:trHeight w:val="368" w:hRule="atLeast"/>
          <w:tblHeader w:val="0"/>
        </w:trP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0F">
            <w:pPr>
              <w:tabs>
                <w:tab w:val="center" w:pos="1104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Trish Henderson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THenderson@2-10.com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r w:rsidDel="00000000" w:rsidR="00000000" w:rsidRPr="00000000">
        <w:rPr>
          <w:rtl w:val="0"/>
        </w:rPr>
        <w:t xml:space="preserve">Integration Contact</w:t>
      </w:r>
    </w:p>
    <w:tbl>
      <w:tblPr>
        <w:tblStyle w:val="Table2"/>
        <w:tblW w:w="10790.0" w:type="dxa"/>
        <w:jc w:val="left"/>
        <w:tblInd w:w="0.0" w:type="dxa"/>
        <w:tblBorders>
          <w:top w:color="c9c9c9" w:space="0" w:sz="4" w:val="single"/>
          <w:left w:color="000000" w:space="0" w:sz="4" w:val="single"/>
          <w:bottom w:color="c9c9c9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99"/>
        <w:gridCol w:w="2700"/>
        <w:gridCol w:w="5291"/>
        <w:tblGridChange w:id="0">
          <w:tblGrid>
            <w:gridCol w:w="2799"/>
            <w:gridCol w:w="2700"/>
            <w:gridCol w:w="529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Lea King</w:t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lking@tekpartners.com</w:t>
            </w:r>
          </w:p>
        </w:tc>
      </w:tr>
    </w:tbl>
    <w:p w:rsidR="00000000" w:rsidDel="00000000" w:rsidP="00000000" w:rsidRDefault="00000000" w:rsidRPr="00000000" w14:paraId="0000001E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Customer Confirmation</w:t>
      </w:r>
    </w:p>
    <w:p w:rsidR="00000000" w:rsidDel="00000000" w:rsidP="00000000" w:rsidRDefault="00000000" w:rsidRPr="00000000" w14:paraId="0000001F">
      <w:pPr>
        <w:pStyle w:val="Subtitle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Vendor Name:     </w:t>
        <w:br w:type="textWrapping"/>
      </w:r>
      <w:r w:rsidDel="00000000" w:rsidR="00000000" w:rsidRPr="00000000">
        <w:rPr>
          <w:color w:val="7f7f7f"/>
          <w:sz w:val="20"/>
          <w:szCs w:val="20"/>
          <w:rtl w:val="0"/>
        </w:rPr>
        <w:t xml:space="preserve">Hartford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/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Confirm Group or Plan Number:</w:t>
        <w:tab/>
        <w:t xml:space="preserve"> 1196274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/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Will you have employees that are active in multiple component companies?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360" w:firstLine="0"/>
        <w:rPr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No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mo" w:cs="Arimo" w:eastAsia="Arimo" w:hAnsi="Arimo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Yes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/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Are there any Employee Types, Pay Groups, Org Levels, etc. that need to be excluded?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360" w:firstLine="0"/>
        <w:rPr>
          <w:color w:val="2e74b5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No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mo" w:cs="Arimo" w:eastAsia="Arimo" w:hAnsi="Arimo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Yes  </w:t>
      </w:r>
    </w:p>
    <w:p w:rsidR="00000000" w:rsidDel="00000000" w:rsidP="00000000" w:rsidRDefault="00000000" w:rsidRPr="00000000" w14:paraId="00000026">
      <w:pPr>
        <w:ind w:left="360" w:firstLine="0"/>
        <w:rPr>
          <w:color w:val="ed7d31"/>
          <w:sz w:val="20"/>
          <w:szCs w:val="20"/>
        </w:rPr>
      </w:pPr>
      <w:r w:rsidDel="00000000" w:rsidR="00000000" w:rsidRPr="00000000">
        <w:rPr>
          <w:color w:val="ed7d31"/>
          <w:sz w:val="20"/>
          <w:szCs w:val="20"/>
          <w:rtl w:val="0"/>
        </w:rPr>
        <w:t xml:space="preserve">If Yes, please list field and values to exclude or include </w:t>
      </w:r>
      <w:r w:rsidDel="00000000" w:rsidR="00000000" w:rsidRPr="00000000">
        <w:rPr>
          <w:i w:val="1"/>
          <w:color w:val="ed7d31"/>
          <w:sz w:val="20"/>
          <w:szCs w:val="20"/>
          <w:rtl w:val="0"/>
        </w:rPr>
        <w:t xml:space="preserve">(whichever is a shorter list)</w:t>
      </w:r>
      <w:r w:rsidDel="00000000" w:rsidR="00000000" w:rsidRPr="00000000">
        <w:rPr>
          <w:color w:val="ed7d3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7">
      <w:pPr>
        <w:ind w:left="360" w:firstLine="0"/>
        <w:rPr>
          <w:color w:val="767171"/>
          <w:sz w:val="20"/>
          <w:szCs w:val="20"/>
        </w:rPr>
      </w:pPr>
      <w:r w:rsidDel="00000000" w:rsidR="00000000" w:rsidRPr="00000000">
        <w:rPr>
          <w:color w:val="7f7f7f"/>
          <w:sz w:val="20"/>
          <w:szCs w:val="20"/>
          <w:rtl w:val="0"/>
        </w:rPr>
        <w:t xml:space="preserve">Groups to exclude – eecemptype = 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Which Employees would you like to include on this export? </w:t>
        <w:br w:type="textWrapping"/>
      </w: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color w:val="c45911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Employees Active on Applicable Deduction Code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/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When did you start coverage with this provider:</w:t>
        <w:tab/>
        <w:br w:type="textWrapping"/>
      </w:r>
      <w:r w:rsidDel="00000000" w:rsidR="00000000" w:rsidRPr="00000000">
        <w:rPr>
          <w:color w:val="7f7f7f"/>
          <w:sz w:val="20"/>
          <w:szCs w:val="20"/>
          <w:rtl w:val="0"/>
        </w:rPr>
        <w:t xml:space="preserve">12/01/2021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/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Confirm the applicable UltiPro Deduction Codes for each that apply:</w:t>
      </w:r>
      <w:r w:rsidDel="00000000" w:rsidR="00000000" w:rsidRPr="00000000">
        <w:rPr>
          <w:rtl w:val="0"/>
        </w:rPr>
      </w:r>
    </w:p>
    <w:tbl>
      <w:tblPr>
        <w:tblStyle w:val="Table3"/>
        <w:tblW w:w="5535.0" w:type="dxa"/>
        <w:jc w:val="left"/>
        <w:tblInd w:w="0.0" w:type="dxa"/>
        <w:tblLayout w:type="fixed"/>
        <w:tblLook w:val="0400"/>
      </w:tblPr>
      <w:tblGrid>
        <w:gridCol w:w="2175"/>
        <w:gridCol w:w="3360"/>
        <w:tblGridChange w:id="0">
          <w:tblGrid>
            <w:gridCol w:w="2175"/>
            <w:gridCol w:w="336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Plan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Ded Code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STD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DSSTD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LTD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DSLTD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Basic Life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GLIFE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Basic ADD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GLIFE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Vol Life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LIFEE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Vol ADD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LIFEE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Vol Spouse Life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LIFES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Vol Child Life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LIFEC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Vol Spouse ADD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LIFES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Critical Illness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HRTCC, CRCA2 or CRCAR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Accident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HRTGA, ACC or ACPST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HRTHC or HSPIN</w:t>
            </w:r>
          </w:p>
        </w:tc>
      </w:tr>
    </w:tbl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Mapping/Notes to Developer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1f4e79"/>
          <w:sz w:val="20"/>
          <w:szCs w:val="20"/>
        </w:rPr>
      </w:pPr>
      <w:r w:rsidDel="00000000" w:rsidR="00000000" w:rsidRPr="00000000">
        <w:rPr>
          <w:color w:val="1f4e79"/>
          <w:sz w:val="20"/>
          <w:szCs w:val="20"/>
          <w:rtl w:val="0"/>
        </w:rPr>
        <w:t xml:space="preserve">File format – pipe delimited</w:t>
      </w:r>
    </w:p>
    <w:p w:rsidR="00000000" w:rsidDel="00000000" w:rsidP="00000000" w:rsidRDefault="00000000" w:rsidRPr="00000000" w14:paraId="0000004A">
      <w:pPr>
        <w:rPr>
          <w:color w:val="1f4e79"/>
          <w:sz w:val="20"/>
          <w:szCs w:val="20"/>
        </w:rPr>
      </w:pPr>
      <w:r w:rsidDel="00000000" w:rsidR="00000000" w:rsidRPr="00000000">
        <w:rPr>
          <w:color w:val="1f4e79"/>
          <w:sz w:val="20"/>
          <w:szCs w:val="20"/>
          <w:rtl w:val="0"/>
        </w:rPr>
        <w:t xml:space="preserve">full file </w:t>
      </w:r>
    </w:p>
    <w:p w:rsidR="00000000" w:rsidDel="00000000" w:rsidP="00000000" w:rsidRDefault="00000000" w:rsidRPr="00000000" w14:paraId="0000004B">
      <w:pPr>
        <w:rPr>
          <w:color w:val="1f4e79"/>
          <w:sz w:val="20"/>
          <w:szCs w:val="20"/>
        </w:rPr>
      </w:pPr>
      <w:r w:rsidDel="00000000" w:rsidR="00000000" w:rsidRPr="00000000">
        <w:rPr>
          <w:color w:val="1f4e79"/>
          <w:sz w:val="20"/>
          <w:szCs w:val="20"/>
          <w:rtl w:val="0"/>
        </w:rPr>
        <w:t xml:space="preserve">Term logic – send once and drop off</w:t>
      </w:r>
    </w:p>
    <w:p w:rsidR="00000000" w:rsidDel="00000000" w:rsidP="00000000" w:rsidRDefault="00000000" w:rsidRPr="00000000" w14:paraId="0000004C">
      <w:pPr>
        <w:rPr>
          <w:color w:val="1f4e79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Arial"/>
  <w:font w:name="MS Gothic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Black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tabs>
        <w:tab w:val="center" w:pos="4320"/>
        <w:tab w:val="right" w:pos="9630"/>
      </w:tabs>
      <w:spacing w:line="240" w:lineRule="auto"/>
      <w:rPr>
        <w:color w:val="004990"/>
        <w:sz w:val="18"/>
        <w:szCs w:val="18"/>
      </w:rPr>
    </w:pPr>
    <w:r w:rsidDel="00000000" w:rsidR="00000000" w:rsidRPr="00000000">
      <w:rPr>
        <w:color w:val="004990"/>
        <w:sz w:val="18"/>
        <w:szCs w:val="18"/>
        <w:rtl w:val="0"/>
      </w:rPr>
      <w:t xml:space="preserve">Date Created: 01/12/2021</w:t>
    </w:r>
  </w:p>
  <w:p w:rsidR="00000000" w:rsidDel="00000000" w:rsidP="00000000" w:rsidRDefault="00000000" w:rsidRPr="00000000" w14:paraId="00000057">
    <w:pPr>
      <w:spacing w:line="240" w:lineRule="auto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color w:val="004990"/>
        <w:sz w:val="18"/>
        <w:szCs w:val="18"/>
        <w:rtl w:val="0"/>
      </w:rPr>
      <w:t xml:space="preserve">Last Modified:  9/12/2021 5:03 PM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1f4e79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4"/>
      <w:tblW w:w="11088.0" w:type="dxa"/>
      <w:jc w:val="right"/>
      <w:tblBorders>
        <w:top w:color="c9c9c9" w:space="0" w:sz="4" w:val="single"/>
        <w:left w:color="000000" w:space="0" w:sz="4" w:val="single"/>
        <w:bottom w:color="c9c9c9" w:space="0" w:sz="4" w:val="single"/>
        <w:right w:color="000000" w:space="0" w:sz="4" w:val="single"/>
        <w:insideH w:color="c9c9c9" w:space="0" w:sz="4" w:val="single"/>
        <w:insideV w:color="c9c9c9" w:space="0" w:sz="4" w:val="single"/>
      </w:tblBorders>
      <w:tblLayout w:type="fixed"/>
      <w:tblLook w:val="0000"/>
    </w:tblPr>
    <w:tblGrid>
      <w:gridCol w:w="7830"/>
      <w:gridCol w:w="900"/>
      <w:gridCol w:w="2358"/>
      <w:tblGridChange w:id="0">
        <w:tblGrid>
          <w:gridCol w:w="7830"/>
          <w:gridCol w:w="900"/>
          <w:gridCol w:w="2358"/>
        </w:tblGrid>
      </w:tblGridChange>
    </w:tblGrid>
    <w:tr>
      <w:trPr>
        <w:cantSplit w:val="0"/>
        <w:trHeight w:val="260" w:hRule="atLeast"/>
        <w:tblHeader w:val="0"/>
      </w:trPr>
      <w:tc>
        <w:tcPr/>
        <w:p w:rsidR="00000000" w:rsidDel="00000000" w:rsidP="00000000" w:rsidRDefault="00000000" w:rsidRPr="00000000" w14:paraId="0000004E">
          <w:pPr>
            <w:tabs>
              <w:tab w:val="center" w:pos="4320"/>
              <w:tab w:val="right" w:pos="8640"/>
            </w:tabs>
            <w:jc w:val="right"/>
            <w:rPr/>
          </w:pPr>
          <w:r w:rsidDel="00000000" w:rsidR="00000000" w:rsidRPr="00000000">
            <w:rPr>
              <w:rtl w:val="0"/>
            </w:rPr>
            <w:t xml:space="preserve">Home Buyers Warranty </w:t>
            <w:br w:type="textWrapping"/>
            <w:t xml:space="preserve">Home Buyers Warranty - TekP2021-08-11-0005 - Hartford</w:t>
          </w:r>
        </w:p>
      </w:tc>
      <w:tc>
        <w:tcPr>
          <w:vAlign w:val="center"/>
        </w:tcPr>
        <w:p w:rsidR="00000000" w:rsidDel="00000000" w:rsidP="00000000" w:rsidRDefault="00000000" w:rsidRPr="00000000" w14:paraId="0000004F">
          <w:pPr>
            <w:tabs>
              <w:tab w:val="center" w:pos="4320"/>
              <w:tab w:val="right" w:pos="8640"/>
            </w:tabs>
            <w:jc w:val="center"/>
            <w:rPr>
              <w:rFonts w:ascii="Arial Black" w:cs="Arial Black" w:eastAsia="Arial Black" w:hAnsi="Arial Black"/>
              <w:sz w:val="28"/>
              <w:szCs w:val="28"/>
            </w:rPr>
          </w:pPr>
          <w:r w:rsidDel="00000000" w:rsidR="00000000" w:rsidRPr="00000000">
            <w:rPr>
              <w:rFonts w:ascii="Arial Black" w:cs="Arial Black" w:eastAsia="Arial Black" w:hAnsi="Arial Black"/>
              <w:color w:val="004990"/>
              <w:sz w:val="28"/>
              <w:szCs w:val="2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50">
          <w:pPr>
            <w:tabs>
              <w:tab w:val="center" w:pos="4320"/>
              <w:tab w:val="right" w:pos="8640"/>
            </w:tabs>
            <w:rPr>
              <w:color w:val="8dc63f"/>
              <w:sz w:val="16"/>
              <w:szCs w:val="16"/>
            </w:rPr>
          </w:pPr>
          <w:r w:rsidDel="00000000" w:rsidR="00000000" w:rsidRPr="00000000">
            <w:rPr>
              <w:color w:val="8dc63f"/>
              <w:rtl w:val="0"/>
            </w:rPr>
            <w:t xml:space="preserve">Interface Requirements Specification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tabs>
        <w:tab w:val="center" w:pos="4320"/>
        <w:tab w:val="right" w:pos="8640"/>
      </w:tabs>
      <w:spacing w:after="120" w:before="120" w:line="240" w:lineRule="auto"/>
    </w:pPr>
    <w:rPr>
      <w:b w:val="1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b w:val="1"/>
      <w:color w:val="2e75b5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color w:val="8dc63f"/>
      <w:sz w:val="64"/>
      <w:szCs w:val="64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ed7d31"/>
    </w:rPr>
  </w:style>
  <w:style w:type="table" w:styleId="Table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