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Basic, LTD, STD, Dental, Vision, Vol Life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Inspire Communities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Shelly Courter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scourter@inspirecom.com</w:t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  <w:t xml:space="preserve">Sheryl Taylor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rPr>
                <w:b w:val="1"/>
                <w:color w:val="1f4e79"/>
              </w:rPr>
            </w:pPr>
            <w:hyperlink r:id="rId6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Sheryl.Taylor@lfg.com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515-480-4262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990"/>
        <w:gridCol w:w="2160"/>
        <w:gridCol w:w="3220"/>
        <w:gridCol w:w="2205"/>
        <w:tblGridChange w:id="0">
          <w:tblGrid>
            <w:gridCol w:w="450"/>
            <w:gridCol w:w="1340"/>
            <w:gridCol w:w="990"/>
            <w:gridCol w:w="2160"/>
            <w:gridCol w:w="322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05/13/2021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6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Medical Export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Lincoln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1568117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eecemptype =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tbl>
      <w:tblPr>
        <w:tblStyle w:val="Table5"/>
        <w:tblW w:w="1945.0" w:type="dxa"/>
        <w:jc w:val="left"/>
        <w:tblInd w:w="7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5"/>
        <w:tblGridChange w:id="0">
          <w:tblGrid>
            <w:gridCol w:w="1945"/>
          </w:tblGrid>
        </w:tblGridChange>
      </w:tblGrid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Deduction Code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DENHI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DENLO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GLIFE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LTD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STD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SUPLC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SUPLE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SUPLS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VISC</w:t>
            </w:r>
          </w:p>
        </w:tc>
      </w:tr>
    </w:tbl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64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DPC, STC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6B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6D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6E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6F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Full file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Send terms once and drop off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Source Sans Pr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5/13/2021 6:01 PM</w:t>
    </w:r>
  </w:p>
  <w:p w:rsidR="00000000" w:rsidDel="00000000" w:rsidP="00000000" w:rsidRDefault="00000000" w:rsidRPr="00000000" w14:paraId="0000008F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5/13/2021 6:01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6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89">
          <w:pPr>
            <w:tabs>
              <w:tab w:val="center" w:pos="4320"/>
              <w:tab w:val="right" w:pos="8640"/>
            </w:tabs>
            <w:jc w:val="right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Inspire Communities</w:t>
          </w:r>
        </w:p>
        <w:p w:rsidR="00000000" w:rsidDel="00000000" w:rsidP="00000000" w:rsidRDefault="00000000" w:rsidRPr="00000000" w14:paraId="0000008A">
          <w:pPr>
            <w:tabs>
              <w:tab w:val="center" w:pos="4320"/>
              <w:tab w:val="right" w:pos="8640"/>
            </w:tabs>
            <w:jc w:val="right"/>
            <w:rPr>
              <w:b w:val="1"/>
            </w:rPr>
          </w:pPr>
          <w:hyperlink r:id="rId1"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3"/>
                <w:szCs w:val="23"/>
                <w:u w:val="single"/>
                <w:rtl w:val="0"/>
              </w:rPr>
              <w:t xml:space="preserve">Inspire Communities - TekP-2021-04-02-0006 - Lincoln_Life_Dent_Vis_Disa </w:t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B">
          <w:pPr>
            <w:tabs>
              <w:tab w:val="center" w:pos="4320"/>
              <w:tab w:val="right" w:pos="8640"/>
            </w:tabs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C">
          <w:pPr>
            <w:tabs>
              <w:tab w:val="center" w:pos="4320"/>
              <w:tab w:val="right" w:pos="8640"/>
            </w:tabs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Sheryl.Taylor@lfg.com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bold.ttf"/><Relationship Id="rId10" Type="http://schemas.openxmlformats.org/officeDocument/2006/relationships/font" Target="fonts/SourceSansPro-regular.ttf"/><Relationship Id="rId13" Type="http://schemas.openxmlformats.org/officeDocument/2006/relationships/font" Target="fonts/SourceSansPro-boldItalic.ttf"/><Relationship Id="rId12" Type="http://schemas.openxmlformats.org/officeDocument/2006/relationships/font" Target="fonts/SourceSansPro-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tekpartnersap2pcompany-a4f866.pipedrive.com/deal/11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