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 Qualified Beneficiaries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Maxor National Pharmacy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DESSA VON GLAHN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6">
              <w:r w:rsidDel="00000000" w:rsidR="00000000" w:rsidRPr="00000000">
                <w:rPr>
                  <w:rtl w:val="0"/>
                </w:rPr>
                <w:t xml:space="preserve">DVonGlahn@maxor.com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TaxSaver COBRA QB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9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☒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3"/>
        <w:tblW w:w="4656.0" w:type="dxa"/>
        <w:jc w:val="left"/>
        <w:tblInd w:w="0.0" w:type="dxa"/>
        <w:tblLayout w:type="fixed"/>
        <w:tblLook w:val="0400"/>
      </w:tblPr>
      <w:tblGrid>
        <w:gridCol w:w="1980"/>
        <w:gridCol w:w="2676"/>
        <w:tblGridChange w:id="0">
          <w:tblGrid>
            <w:gridCol w:w="1980"/>
            <w:gridCol w:w="2676"/>
          </w:tblGrid>
        </w:tblGridChange>
      </w:tblGrid>
      <w:tr>
        <w:trPr>
          <w:trHeight w:val="2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Deduction/Benefit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I5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Medical Kaiser HMO in 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FSA Medical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Vision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D1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Dental PPO Plan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MEDBC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color w:val="1f497d"/>
                <w:rtl w:val="0"/>
              </w:rPr>
              <w:t xml:space="preserve">Medical BCBS PPO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3D">
      <w:pPr>
        <w:pStyle w:val="Subtitle"/>
        <w:rPr/>
      </w:pPr>
      <w:r w:rsidDel="00000000" w:rsidR="00000000" w:rsidRPr="00000000">
        <w:rPr>
          <w:rtl w:val="0"/>
        </w:rPr>
        <w:t xml:space="preserve">Qualified Beneficiaries/Qualified Enrollees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there life events where the vendor does not want the employee sent on the file?  No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Excel format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Sample file has been added to client folder.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 EE can be reflected in columns A-E and the QB data can be added to the end of the field</w:t>
      </w:r>
    </w:p>
    <w:p w:rsidR="00000000" w:rsidDel="00000000" w:rsidP="00000000" w:rsidRDefault="00000000" w:rsidRPr="00000000" w14:paraId="00000045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</w:t>
    </w:r>
  </w:p>
  <w:p w:rsidR="00000000" w:rsidDel="00000000" w:rsidP="00000000" w:rsidRDefault="00000000" w:rsidRPr="00000000" w14:paraId="00000052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8/28/2018 1:46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47">
          <w:pPr>
            <w:pStyle w:val="Heading1"/>
            <w:tabs>
              <w:tab w:val="center" w:pos="4320"/>
              <w:tab w:val="right" w:pos="8640"/>
            </w:tabs>
            <w:jc w:val="right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Maxor National Pharmacy</w:t>
          </w:r>
        </w:p>
        <w:p w:rsidR="00000000" w:rsidDel="00000000" w:rsidP="00000000" w:rsidRDefault="00000000" w:rsidRPr="00000000" w14:paraId="00000048">
          <w:pPr>
            <w:pStyle w:val="Heading1"/>
            <w:tabs>
              <w:tab w:val="center" w:pos="4320"/>
              <w:tab w:val="right" w:pos="8640"/>
            </w:tabs>
            <w:jc w:val="right"/>
            <w:rPr>
              <w:rFonts w:ascii="Calibri" w:cs="Calibri" w:eastAsia="Calibri" w:hAnsi="Calibri"/>
              <w:b w:val="0"/>
              <w:color w:val="26292c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color w:val="26292c"/>
              <w:sz w:val="22"/>
              <w:szCs w:val="22"/>
              <w:rtl w:val="0"/>
            </w:rPr>
            <w:t xml:space="preserve">Maxor Ntl Pharm - TekP-2020-02-20-0002 - TaxSaver_Cobra</w:t>
          </w:r>
        </w:p>
        <w:p w:rsidR="00000000" w:rsidDel="00000000" w:rsidP="00000000" w:rsidRDefault="00000000" w:rsidRPr="00000000" w14:paraId="00000049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A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B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DVonGlahn@maxor.com" TargetMode="Externa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