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Empower 401k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People Inc.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Kate Rollwagen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Kate.Rollwagen@peopleincorporated.org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18"/>
                <w:szCs w:val="18"/>
                <w:rtl w:val="0"/>
              </w:rPr>
              <w:t xml:space="preserve">Jeremiah D. Rivera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jeremiah.rivera@empower-retirement.com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515-480-4262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4389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734"/>
        <w:gridCol w:w="1254"/>
        <w:gridCol w:w="1286"/>
        <w:gridCol w:w="3177"/>
        <w:gridCol w:w="3177"/>
        <w:gridCol w:w="2381"/>
        <w:gridCol w:w="2381"/>
        <w:tblGridChange w:id="0">
          <w:tblGrid>
            <w:gridCol w:w="734"/>
            <w:gridCol w:w="1254"/>
            <w:gridCol w:w="1286"/>
            <w:gridCol w:w="3177"/>
            <w:gridCol w:w="3177"/>
            <w:gridCol w:w="2381"/>
            <w:gridCol w:w="2381"/>
          </w:tblGrid>
        </w:tblGridChange>
      </w:tblGrid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03/02/2020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Fixed Fields and Fixed Length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Delimiter Handling (if applicable)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Enclose output values in double-quotes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Remove delimiters from output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Other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must open a Support Ticket to request that current interface is turned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ULTISFTP_BESTCO_yyyymmddhhmmss.txt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Nightly maintenance window: 12p-5am EST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Run On-Demand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Scheduled to run:      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*Open Enrollment files are always run On-Demand, even if other files are Scheduled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Payroll Automation: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will send based on Payroll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.  Blank files can be received?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Group (By Payroll):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separate file will generate for each Pay Group and transmit once each payroll posts and closes.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Pay Groups: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Date (By Pay Period):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single file will generate for all Pay Groups by Per Control setup under the Payroll Automation rule and transmit once payroll has posted/closed for all included Pay Groups.  Sequence 2-9 payrolls produce their own files.  Pay Groups with different frequencies also produce their own files, even if there is a shared Pay Date.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 Frequencies: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BIWEEK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 for Summary/ Transmission Emails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1273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Formats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34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890"/>
              <w:gridCol w:w="8458"/>
              <w:tblGridChange w:id="0">
                <w:tblGrid>
                  <w:gridCol w:w="1890"/>
                  <w:gridCol w:w="845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Dates: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Phone Numbers: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Zip Code:</w:t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Amount Fields: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Any Others: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Formatting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Special characters required (UTF-8 formatting)?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Yes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trHeight w:val="249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51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5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Data Selector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9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9D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Empower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  <w:tab/>
        <w:t xml:space="preserve">509565-01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401K File would you like Ultimate Software to create?</w:t>
      </w:r>
    </w:p>
    <w:tbl>
      <w:tblPr>
        <w:tblStyle w:val="Table8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tabs>
                <w:tab w:val="left" w:pos="2615"/>
                <w:tab w:val="left" w:pos="2915"/>
                <w:tab w:val="left" w:pos="3191"/>
                <w:tab w:val="left" w:pos="6324"/>
                <w:tab w:val="left" w:pos="6532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Enrollment</w:t>
              <w:tab/>
              <w:t xml:space="preserve">           </w:t>
            </w:r>
            <w:r w:rsidDel="00000000" w:rsidR="00000000" w:rsidRPr="00000000">
              <w:rPr>
                <w:rtl w:val="0"/>
              </w:rPr>
              <w:t xml:space="preserve">Other (Describe in Notes)      </w:t>
            </w:r>
            <w:r w:rsidDel="00000000" w:rsidR="00000000" w:rsidRPr="00000000">
              <w:rPr>
                <w:highlight w:val="yellow"/>
                <w:rtl w:val="0"/>
              </w:rPr>
              <w:t xml:space="preserve">All employees with EECUDFIELD22 =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This file typically will include All Employees Enrolled in the plan whether they contribute or not.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with Contributions in the Date Range of the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AF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specify your plan year: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01/01/2020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What contribution types should be included on the file?</w:t>
        <w:br w:type="textWrapping"/>
        <w:t xml:space="preserve">Please include the applicable UltiPro Deduction Codes for each that apply:</w:t>
      </w:r>
    </w:p>
    <w:tbl>
      <w:tblPr>
        <w:tblStyle w:val="Table9"/>
        <w:tblW w:w="4749.0" w:type="dxa"/>
        <w:jc w:val="left"/>
        <w:tblInd w:w="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9"/>
        <w:gridCol w:w="3400"/>
        <w:tblGridChange w:id="0">
          <w:tblGrid>
            <w:gridCol w:w="1349"/>
            <w:gridCol w:w="3400"/>
          </w:tblGrid>
        </w:tblGridChange>
      </w:tblGrid>
      <w:tr>
        <w:trPr>
          <w:trHeight w:val="285" w:hRule="atLeast"/>
        </w:trPr>
        <w:tc>
          <w:tcPr>
            <w:shd w:fill="c0c0c0" w:val="clear"/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deddedcode</w:t>
            </w:r>
          </w:p>
        </w:tc>
        <w:tc>
          <w:tcPr>
            <w:shd w:fill="c0c0c0" w:val="clear"/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dedlongdesc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403ER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403b ER Match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403D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403B Pretax Dollar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403P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403B Pretax Percent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RTHD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403B Roth Dollar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RTHP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403B Roth Percent</w:t>
            </w:r>
          </w:p>
        </w:tc>
      </w:tr>
    </w:tbl>
    <w:p w:rsidR="00000000" w:rsidDel="00000000" w:rsidP="00000000" w:rsidRDefault="00000000" w:rsidRPr="00000000" w14:paraId="000000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/>
        <w:rPr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ab/>
        <w:t xml:space="preserve">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C1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Terminations sent one time only - based on the actual (audit) date entered into UltiPro.</w:t>
      </w:r>
    </w:p>
    <w:p w:rsidR="00000000" w:rsidDel="00000000" w:rsidP="00000000" w:rsidRDefault="00000000" w:rsidRPr="00000000" w14:paraId="000000C4">
      <w:pPr>
        <w:ind w:firstLine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Terminations sent one time only - based on the actual (audit) date entered into UltiPro, with no future dated terminations.</w:t>
      </w:r>
    </w:p>
    <w:p w:rsidR="00000000" w:rsidDel="00000000" w:rsidP="00000000" w:rsidRDefault="00000000" w:rsidRPr="00000000" w14:paraId="000000C5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Effective Date of Termination within last 30 days (Ex. 30 days).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negative values (contributions less than $0) allowed?: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CA">
      <w:pPr>
        <w:ind w:firstLine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No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C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3992.0" w:type="dxa"/>
        <w:jc w:val="left"/>
        <w:tblInd w:w="0.0" w:type="dxa"/>
        <w:tblLayout w:type="fixed"/>
        <w:tblLook w:val="0400"/>
      </w:tblPr>
      <w:tblGrid>
        <w:gridCol w:w="3992"/>
        <w:tblGridChange w:id="0">
          <w:tblGrid>
            <w:gridCol w:w="3992"/>
          </w:tblGrid>
        </w:tblGridChange>
      </w:tblGrid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 header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ok to send negatives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Csv format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MS Mincho"/>
  <w:font w:name="MS Gothic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 03/02/2020</w:t>
    </w:r>
  </w:p>
  <w:p w:rsidR="00000000" w:rsidDel="00000000" w:rsidP="00000000" w:rsidRDefault="00000000" w:rsidRPr="00000000" w14:paraId="000000DB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11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D5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People Inc.</w:t>
          </w:r>
        </w:p>
        <w:p w:rsidR="00000000" w:rsidDel="00000000" w:rsidP="00000000" w:rsidRDefault="00000000" w:rsidRPr="00000000" w14:paraId="000000D6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sz w:val="18"/>
              <w:szCs w:val="18"/>
              <w:rtl w:val="0"/>
            </w:rPr>
            <w:t xml:space="preserve">PI - TekP-2020-01-13-001_SR-2019-00250305 - Empower 403b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7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8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te.Rollwagen@peopleincorporated.or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