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FMLA, LTD, STD, BASIC Life and Basic AD&amp;D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SelectQuote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rPr>
          <w:trHeight w:val="368" w:hRule="atLeast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Kellie Ann Walker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kellie-ann.walker@selectquote.com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Hartford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  <w:t xml:space="preserve"> 1375773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 w:firstLine="0"/>
        <w:rPr>
          <w:color w:val="767171"/>
          <w:sz w:val="20"/>
          <w:szCs w:val="20"/>
          <w:highlight w:val="yellow"/>
        </w:rPr>
      </w:pPr>
      <w:r w:rsidDel="00000000" w:rsidR="00000000" w:rsidRPr="00000000">
        <w:rPr>
          <w:color w:val="7f7f7f"/>
          <w:sz w:val="20"/>
          <w:szCs w:val="20"/>
          <w:highlight w:val="yellow"/>
          <w:rtl w:val="0"/>
        </w:rPr>
        <w:t xml:space="preserve">Include everyone with eeceetype = REG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Active on Applicable Deduction Code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03/01/2021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</w:r>
    </w:p>
    <w:p w:rsidR="00000000" w:rsidDel="00000000" w:rsidP="00000000" w:rsidRDefault="00000000" w:rsidRPr="00000000" w14:paraId="0000002F">
      <w:pPr>
        <w:ind w:left="3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VSTD2 - Voluntary Short Term Disability</w:t>
      </w:r>
    </w:p>
    <w:p w:rsidR="00000000" w:rsidDel="00000000" w:rsidP="00000000" w:rsidRDefault="00000000" w:rsidRPr="00000000" w14:paraId="00000030">
      <w:pPr>
        <w:ind w:left="3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LTD1 - Long Term Disability</w:t>
      </w:r>
    </w:p>
    <w:p w:rsidR="00000000" w:rsidDel="00000000" w:rsidP="00000000" w:rsidRDefault="00000000" w:rsidRPr="00000000" w14:paraId="00000031">
      <w:pPr>
        <w:ind w:left="3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BADD - Accidental Death &amp; Disability</w:t>
      </w:r>
    </w:p>
    <w:p w:rsidR="00000000" w:rsidDel="00000000" w:rsidP="00000000" w:rsidRDefault="00000000" w:rsidRPr="00000000" w14:paraId="00000032">
      <w:pPr>
        <w:ind w:left="3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BLIFE - Life Insurance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pipe delimited</w:t>
      </w:r>
    </w:p>
    <w:p w:rsidR="00000000" w:rsidDel="00000000" w:rsidP="00000000" w:rsidRDefault="00000000" w:rsidRPr="00000000" w14:paraId="00000038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 </w:t>
      </w:r>
    </w:p>
    <w:p w:rsidR="00000000" w:rsidDel="00000000" w:rsidP="00000000" w:rsidRDefault="00000000" w:rsidRPr="00000000" w14:paraId="00000039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send once and drop off</w:t>
      </w:r>
    </w:p>
    <w:p w:rsidR="00000000" w:rsidDel="00000000" w:rsidP="00000000" w:rsidRDefault="00000000" w:rsidRPr="00000000" w14:paraId="0000003A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01/12/2021</w:t>
    </w:r>
  </w:p>
  <w:p w:rsidR="00000000" w:rsidDel="00000000" w:rsidP="00000000" w:rsidRDefault="00000000" w:rsidRPr="00000000" w14:paraId="00000046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 1/12/2021 6:01 PM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C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SelectQuote</w:t>
          </w:r>
        </w:p>
        <w:p w:rsidR="00000000" w:rsidDel="00000000" w:rsidP="00000000" w:rsidRDefault="00000000" w:rsidRPr="00000000" w14:paraId="0000003D">
          <w:pPr>
            <w:tabs>
              <w:tab w:val="center" w:pos="4320"/>
              <w:tab w:val="right" w:pos="8640"/>
            </w:tabs>
            <w:jc w:val="right"/>
            <w:rPr/>
          </w:pPr>
          <w:hyperlink r:id="rId1"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3"/>
                <w:szCs w:val="23"/>
                <w:u w:val="single"/>
                <w:rtl w:val="0"/>
              </w:rPr>
              <w:t xml:space="preserve">Select Quote - TekP-2020-10-23-0002 - Hartford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kellie-ann.walker@selectquote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tekpartnersap2pcompany-a4f866.pipedrive.com/deal/8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