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rtl w:val="0"/>
        </w:rPr>
        <w:t xml:space="preserve">LTD and STD</w:t>
      </w:r>
    </w:p>
    <w:p w:rsidR="00000000" w:rsidDel="00000000" w:rsidP="00000000" w:rsidRDefault="00000000" w:rsidRPr="00000000" w14:paraId="00000006">
      <w:pPr>
        <w:pStyle w:val="Title"/>
        <w:rPr/>
      </w:pPr>
      <w:r w:rsidDel="00000000" w:rsidR="00000000" w:rsidRPr="00000000">
        <w:rPr>
          <w:rtl w:val="0"/>
        </w:rPr>
        <w:t xml:space="preserve">Interface Requirements Specification</w:t>
      </w:r>
    </w:p>
    <w:p w:rsidR="00000000" w:rsidDel="00000000" w:rsidP="00000000" w:rsidRDefault="00000000" w:rsidRPr="00000000" w14:paraId="00000007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SunCoke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b w:val="1"/>
          <w:color w:val="1f4e79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Contact Information</w:t>
      </w:r>
    </w:p>
    <w:p w:rsidR="00000000" w:rsidDel="00000000" w:rsidP="00000000" w:rsidRDefault="00000000" w:rsidRPr="00000000" w14:paraId="00000010">
      <w:pPr>
        <w:pStyle w:val="Heading2"/>
        <w:rPr/>
      </w:pPr>
      <w:r w:rsidDel="00000000" w:rsidR="00000000" w:rsidRPr="00000000">
        <w:rPr>
          <w:rtl w:val="0"/>
        </w:rPr>
        <w:t xml:space="preserve">Customer Contact</w:t>
        <w:tab/>
      </w:r>
    </w:p>
    <w:tbl>
      <w:tblPr>
        <w:tblStyle w:val="Table1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6"/>
        <w:gridCol w:w="2700"/>
        <w:gridCol w:w="5294"/>
        <w:tblGridChange w:id="0">
          <w:tblGrid>
            <w:gridCol w:w="2796"/>
            <w:gridCol w:w="2700"/>
            <w:gridCol w:w="5294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1">
            <w:pPr>
              <w:tabs>
                <w:tab w:val="center" w:pos="1104"/>
              </w:tabs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  <w:tab/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Kat Sanders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r w:rsidDel="00000000" w:rsidR="00000000" w:rsidRPr="00000000">
        <w:rPr>
          <w:rtl w:val="0"/>
        </w:rPr>
        <w:t xml:space="preserve">Integration Contact</w:t>
      </w:r>
    </w:p>
    <w:tbl>
      <w:tblPr>
        <w:tblStyle w:val="Table2"/>
        <w:tblW w:w="10790.0" w:type="dxa"/>
        <w:jc w:val="left"/>
        <w:tblInd w:w="0.0" w:type="dxa"/>
        <w:tblBorders>
          <w:top w:color="c9c9c9" w:space="0" w:sz="4" w:val="single"/>
          <w:left w:color="000000" w:space="0" w:sz="4" w:val="single"/>
          <w:bottom w:color="c9c9c9" w:space="0" w:sz="4" w:val="single"/>
          <w:right w:color="000000" w:space="0" w:sz="4" w:val="single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9"/>
        <w:gridCol w:w="2700"/>
        <w:gridCol w:w="5291"/>
        <w:tblGridChange w:id="0">
          <w:tblGrid>
            <w:gridCol w:w="2799"/>
            <w:gridCol w:w="2700"/>
            <w:gridCol w:w="5291"/>
          </w:tblGrid>
        </w:tblGridChange>
      </w:tblGrid>
      <w:tr>
        <w:tc>
          <w:tcPr>
            <w:tcBorders>
              <w:top w:color="a8d08d" w:space="0" w:sz="4" w:val="single"/>
              <w:left w:color="a8d08d" w:space="0" w:sz="4" w:val="single"/>
            </w:tcBorders>
          </w:tcPr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a8d08d" w:space="0" w:sz="4" w:val="single"/>
            </w:tcBorders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Tel</w:t>
            </w:r>
          </w:p>
        </w:tc>
        <w:tc>
          <w:tcPr>
            <w:tcBorders>
              <w:top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c>
          <w:tcPr>
            <w:tcBorders>
              <w:left w:color="a8d08d" w:space="0" w:sz="4" w:val="single"/>
              <w:bottom w:color="a8d08d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Lea King</w:t>
            </w:r>
          </w:p>
        </w:tc>
        <w:tc>
          <w:tcPr>
            <w:tcBorders>
              <w:bottom w:color="a8d08d" w:space="0" w:sz="4" w:val="single"/>
            </w:tcBorders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a8d08d" w:space="0" w:sz="4" w:val="single"/>
              <w:right w:color="a8d08d" w:space="0" w:sz="4" w:val="single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lking@tekpartners.com</w:t>
            </w:r>
          </w:p>
        </w:tc>
      </w:tr>
    </w:tbl>
    <w:p w:rsidR="00000000" w:rsidDel="00000000" w:rsidP="00000000" w:rsidRDefault="00000000" w:rsidRPr="00000000" w14:paraId="00000020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Customer Confirmation</w:t>
      </w:r>
    </w:p>
    <w:p w:rsidR="00000000" w:rsidDel="00000000" w:rsidP="00000000" w:rsidRDefault="00000000" w:rsidRPr="00000000" w14:paraId="00000022">
      <w:pPr>
        <w:pStyle w:val="Subtitle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Vendor Name:     </w:t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Unum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Group or Plan Number:</w:t>
        <w:tab/>
        <w:t xml:space="preserve">330950215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Will you have employees that are active in multiple component companies?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360" w:firstLine="0"/>
        <w:rPr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Are there any Employee Types, Pay Groups, Org Levels, etc. that need to be excluded?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360" w:firstLine="0"/>
        <w:rPr>
          <w:color w:val="2e74b5"/>
          <w:sz w:val="20"/>
          <w:szCs w:val="20"/>
        </w:rPr>
      </w:pP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No</w:t>
      </w: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rFonts w:ascii="Arimo" w:cs="Arimo" w:eastAsia="Arimo" w:hAnsi="Arimo"/>
          <w:color w:val="c45911"/>
          <w:sz w:val="20"/>
          <w:szCs w:val="20"/>
          <w:rtl w:val="0"/>
        </w:rPr>
        <w:t xml:space="preserve">☐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2e74b5"/>
          <w:sz w:val="20"/>
          <w:szCs w:val="20"/>
          <w:rtl w:val="0"/>
        </w:rPr>
        <w:t xml:space="preserve">Yes  </w:t>
      </w:r>
    </w:p>
    <w:p w:rsidR="00000000" w:rsidDel="00000000" w:rsidP="00000000" w:rsidRDefault="00000000" w:rsidRPr="00000000" w14:paraId="00000029">
      <w:pPr>
        <w:ind w:left="360" w:firstLine="0"/>
        <w:rPr>
          <w:color w:val="ed7d31"/>
          <w:sz w:val="20"/>
          <w:szCs w:val="20"/>
        </w:rPr>
      </w:pPr>
      <w:r w:rsidDel="00000000" w:rsidR="00000000" w:rsidRPr="00000000">
        <w:rPr>
          <w:color w:val="ed7d31"/>
          <w:sz w:val="20"/>
          <w:szCs w:val="20"/>
          <w:rtl w:val="0"/>
        </w:rPr>
        <w:t xml:space="preserve">If Yes, please list field and values to exclude or include </w:t>
      </w:r>
      <w:r w:rsidDel="00000000" w:rsidR="00000000" w:rsidRPr="00000000">
        <w:rPr>
          <w:i w:val="1"/>
          <w:color w:val="ed7d31"/>
          <w:sz w:val="20"/>
          <w:szCs w:val="20"/>
          <w:rtl w:val="0"/>
        </w:rPr>
        <w:t xml:space="preserve">(whichever is a shorter list)</w:t>
      </w:r>
      <w:r w:rsidDel="00000000" w:rsidR="00000000" w:rsidRPr="00000000">
        <w:rPr>
          <w:color w:val="ed7d31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360" w:firstLine="0"/>
        <w:rPr>
          <w:color w:val="767171"/>
          <w:sz w:val="20"/>
          <w:szCs w:val="20"/>
        </w:rPr>
      </w:pPr>
      <w:r w:rsidDel="00000000" w:rsidR="00000000" w:rsidRPr="00000000">
        <w:rPr>
          <w:color w:val="7f7f7f"/>
          <w:sz w:val="20"/>
          <w:szCs w:val="20"/>
          <w:rtl w:val="0"/>
        </w:rPr>
        <w:t xml:space="preserve">Groups to exclude – eecemptype = 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>
          <w:sz w:val="20"/>
          <w:szCs w:val="20"/>
        </w:rPr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Which Employees would you like to include on this export? </w:t>
        <w:br w:type="textWrapping"/>
      </w:r>
      <w:r w:rsidDel="00000000" w:rsidR="00000000" w:rsidRPr="00000000">
        <w:rPr>
          <w:rFonts w:ascii="MS Gothic" w:cs="MS Gothic" w:eastAsia="MS Gothic" w:hAnsi="MS Gothic"/>
          <w:color w:val="c45911"/>
          <w:sz w:val="20"/>
          <w:szCs w:val="20"/>
          <w:rtl w:val="0"/>
        </w:rPr>
        <w:t xml:space="preserve">☒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000000"/>
          <w:sz w:val="20"/>
          <w:szCs w:val="20"/>
          <w:rtl w:val="0"/>
        </w:rPr>
        <w:t xml:space="preserve">Employees Active on Applicable Deduction Code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When did you start coverage with this provider:</w:t>
        <w:tab/>
        <w:br w:type="textWrapping"/>
      </w:r>
      <w:r w:rsidDel="00000000" w:rsidR="00000000" w:rsidRPr="00000000">
        <w:rPr>
          <w:color w:val="7f7f7f"/>
          <w:sz w:val="20"/>
          <w:szCs w:val="20"/>
          <w:rtl w:val="0"/>
        </w:rPr>
        <w:t xml:space="preserve">01/01/2016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40" w:line="240" w:lineRule="auto"/>
        <w:ind w:left="360" w:hanging="360"/>
        <w:rPr/>
      </w:pP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Confirm the applicable UltiPro Deduction Codes for each that apply:</w:t>
      </w:r>
      <w:r w:rsidDel="00000000" w:rsidR="00000000" w:rsidRPr="00000000">
        <w:rPr>
          <w:rtl w:val="0"/>
        </w:rPr>
      </w:r>
    </w:p>
    <w:tbl>
      <w:tblPr>
        <w:tblStyle w:val="Table3"/>
        <w:tblW w:w="59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0"/>
        <w:gridCol w:w="4380"/>
        <w:tblGridChange w:id="0">
          <w:tblGrid>
            <w:gridCol w:w="1520"/>
            <w:gridCol w:w="4380"/>
          </w:tblGrid>
        </w:tblGridChange>
      </w:tblGrid>
      <w:tr>
        <w:trPr>
          <w:trHeight w:val="285" w:hRule="atLeast"/>
        </w:trPr>
        <w:tc>
          <w:tcPr>
            <w:shd w:fill="c0c0c0" w:val="clear"/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deddedcode</w:t>
            </w:r>
          </w:p>
        </w:tc>
        <w:tc>
          <w:tcPr>
            <w:shd w:fill="c0c0c0" w:val="clear"/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dedlongdesc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7LTD1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Long-Term Disability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7LTD2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7LTD2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7STD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Short Term Disability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7STDH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Short Term Disability</w:t>
            </w:r>
          </w:p>
        </w:tc>
      </w:tr>
      <w:tr>
        <w:trPr>
          <w:trHeight w:val="285" w:hRule="atLeast"/>
        </w:trPr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7STDV</w:t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Supplemental Short-Term Disability</w:t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Mapping/Notes to Developer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1f4e79"/>
          <w:sz w:val="20"/>
          <w:szCs w:val="20"/>
        </w:rPr>
      </w:pPr>
      <w:r w:rsidDel="00000000" w:rsidR="00000000" w:rsidRPr="00000000">
        <w:rPr>
          <w:color w:val="1f4e79"/>
          <w:sz w:val="20"/>
          <w:szCs w:val="20"/>
          <w:rtl w:val="0"/>
        </w:rPr>
        <w:t xml:space="preserve">Change to existing file for new deduction codes and new codes from Unum – fields affected highlighted on layout</w:t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MS Gothic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  <w:font w:name="Source Sans Pro">
    <w:embedRegular w:fontKey="{00000000-0000-0000-0000-000000000000}" r:id="rId6" w:subsetted="0"/>
    <w:embedBold w:fontKey="{00000000-0000-0000-0000-000000000000}" r:id="rId7" w:subsetted="0"/>
    <w:embedItalic w:fontKey="{00000000-0000-0000-0000-000000000000}" r:id="rId8" w:subsetted="0"/>
    <w:embedBoldItalic w:fontKey="{00000000-0000-0000-0000-000000000000}" r:id="rId9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tabs>
        <w:tab w:val="center" w:pos="4320"/>
        <w:tab w:val="right" w:pos="9630"/>
      </w:tabs>
      <w:spacing w:line="240" w:lineRule="auto"/>
      <w:rPr>
        <w:color w:val="004990"/>
        <w:sz w:val="18"/>
        <w:szCs w:val="18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Date Created: 02/01/2021</w:t>
    </w:r>
  </w:p>
  <w:p w:rsidR="00000000" w:rsidDel="00000000" w:rsidP="00000000" w:rsidRDefault="00000000" w:rsidRPr="00000000" w14:paraId="0000004A">
    <w:pPr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color w:val="004990"/>
        <w:sz w:val="18"/>
        <w:szCs w:val="18"/>
        <w:rtl w:val="0"/>
      </w:rPr>
      <w:t xml:space="preserve">Last Modified:  2/1/2021 9:35 AM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1f4e79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1088.0" w:type="dxa"/>
      <w:jc w:val="right"/>
      <w:tblBorders>
        <w:top w:color="c9c9c9" w:space="0" w:sz="4" w:val="single"/>
        <w:left w:color="000000" w:space="0" w:sz="4" w:val="single"/>
        <w:bottom w:color="c9c9c9" w:space="0" w:sz="4" w:val="single"/>
        <w:right w:color="000000" w:space="0" w:sz="4" w:val="single"/>
        <w:insideH w:color="c9c9c9" w:space="0" w:sz="4" w:val="single"/>
        <w:insideV w:color="c9c9c9" w:space="0" w:sz="4" w:val="single"/>
      </w:tblBorders>
      <w:tblLayout w:type="fixed"/>
      <w:tblLook w:val="0000"/>
    </w:tblPr>
    <w:tblGrid>
      <w:gridCol w:w="7830"/>
      <w:gridCol w:w="900"/>
      <w:gridCol w:w="2358"/>
      <w:tblGridChange w:id="0">
        <w:tblGrid>
          <w:gridCol w:w="7830"/>
          <w:gridCol w:w="900"/>
          <w:gridCol w:w="2358"/>
        </w:tblGrid>
      </w:tblGridChange>
    </w:tblGrid>
    <w:tr>
      <w:trPr>
        <w:trHeight w:val="260" w:hRule="atLeast"/>
      </w:trPr>
      <w:tc>
        <w:tcPr/>
        <w:p w:rsidR="00000000" w:rsidDel="00000000" w:rsidP="00000000" w:rsidRDefault="00000000" w:rsidRPr="00000000" w14:paraId="00000040">
          <w:pPr>
            <w:tabs>
              <w:tab w:val="center" w:pos="4320"/>
              <w:tab w:val="right" w:pos="8640"/>
            </w:tabs>
            <w:jc w:val="right"/>
            <w:rPr>
              <w:color w:val="8dc63f"/>
            </w:rPr>
          </w:pPr>
          <w:r w:rsidDel="00000000" w:rsidR="00000000" w:rsidRPr="00000000">
            <w:rPr>
              <w:color w:val="8dc63f"/>
              <w:rtl w:val="0"/>
            </w:rPr>
            <w:t xml:space="preserve">SunCoke</w:t>
          </w:r>
        </w:p>
        <w:p w:rsidR="00000000" w:rsidDel="00000000" w:rsidP="00000000" w:rsidRDefault="00000000" w:rsidRPr="00000000" w14:paraId="00000041">
          <w:pPr>
            <w:pStyle w:val="Heading1"/>
            <w:tabs>
              <w:tab w:val="center" w:pos="4320"/>
              <w:tab w:val="right" w:pos="8640"/>
            </w:tabs>
            <w:spacing w:after="0" w:before="0" w:lineRule="auto"/>
            <w:jc w:val="right"/>
            <w:rPr>
              <w:sz w:val="22"/>
              <w:szCs w:val="22"/>
            </w:rPr>
          </w:pPr>
          <w:r w:rsidDel="00000000" w:rsidR="00000000" w:rsidRPr="00000000">
            <w:rPr>
              <w:rFonts w:ascii="Source Sans Pro" w:cs="Source Sans Pro" w:eastAsia="Source Sans Pro" w:hAnsi="Source Sans Pro"/>
              <w:b w:val="0"/>
              <w:color w:val="26292c"/>
              <w:sz w:val="22"/>
              <w:szCs w:val="22"/>
              <w:rtl w:val="0"/>
            </w:rPr>
            <w:t xml:space="preserve">Suncoke - TekP-2020-11-03-0001 - Unum update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2">
          <w:pPr>
            <w:tabs>
              <w:tab w:val="center" w:pos="4320"/>
              <w:tab w:val="right" w:pos="8640"/>
            </w:tabs>
            <w:jc w:val="center"/>
            <w:rPr>
              <w:rFonts w:ascii="Arial Black" w:cs="Arial Black" w:eastAsia="Arial Black" w:hAnsi="Arial Black"/>
              <w:sz w:val="28"/>
              <w:szCs w:val="28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004990"/>
              <w:sz w:val="28"/>
              <w:szCs w:val="2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43">
          <w:pPr>
            <w:tabs>
              <w:tab w:val="center" w:pos="4320"/>
              <w:tab w:val="right" w:pos="8640"/>
            </w:tabs>
            <w:rPr>
              <w:color w:val="8dc63f"/>
              <w:sz w:val="16"/>
              <w:szCs w:val="16"/>
            </w:rPr>
          </w:pPr>
          <w:r w:rsidDel="00000000" w:rsidR="00000000" w:rsidRPr="00000000">
            <w:rPr>
              <w:color w:val="8dc63f"/>
              <w:rtl w:val="0"/>
            </w:rPr>
            <w:t xml:space="preserve">Interface Requirements Specification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color w:val="00000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center" w:pos="4320"/>
        <w:tab w:val="right" w:pos="8640"/>
      </w:tabs>
      <w:spacing w:after="120" w:before="120" w:line="240" w:lineRule="auto"/>
    </w:pPr>
    <w:rPr>
      <w:b w:val="1"/>
      <w:color w:val="1f4e79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b w:val="1"/>
      <w:color w:val="2e75b5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line="240" w:lineRule="auto"/>
    </w:pPr>
    <w:rPr>
      <w:color w:val="8dc63f"/>
      <w:sz w:val="64"/>
      <w:szCs w:val="64"/>
    </w:rPr>
  </w:style>
  <w:style w:type="paragraph" w:styleId="Subtitle">
    <w:name w:val="Subtitle"/>
    <w:basedOn w:val="Normal"/>
    <w:next w:val="Normal"/>
    <w:pPr>
      <w:spacing w:after="160" w:lineRule="auto"/>
    </w:pPr>
    <w:rPr>
      <w:color w:val="ed7d31"/>
    </w:rPr>
  </w:style>
  <w:style w:type="table" w:styleId="Table1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3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9" Type="http://schemas.openxmlformats.org/officeDocument/2006/relationships/font" Target="fonts/SourceSansPro-boldItalic.ttf"/><Relationship Id="rId5" Type="http://schemas.openxmlformats.org/officeDocument/2006/relationships/font" Target="fonts/ArialBlack-regular.ttf"/><Relationship Id="rId6" Type="http://schemas.openxmlformats.org/officeDocument/2006/relationships/font" Target="fonts/SourceSansPro-regular.ttf"/><Relationship Id="rId7" Type="http://schemas.openxmlformats.org/officeDocument/2006/relationships/font" Target="fonts/SourceSansPro-bold.ttf"/><Relationship Id="rId8" Type="http://schemas.openxmlformats.org/officeDocument/2006/relationships/font" Target="fonts/SourceSansPr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