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ADP 401k Elig and Payroll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Surety Title Company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Debbie Barret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47678"/>
                <w:sz w:val="20"/>
                <w:szCs w:val="20"/>
                <w:highlight w:val="white"/>
                <w:rtl w:val="0"/>
              </w:rPr>
              <w:t xml:space="preserve">dbarrett@mysurety.com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Christie Storniolo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747678"/>
                <w:sz w:val="20"/>
                <w:szCs w:val="20"/>
                <w:highlight w:val="white"/>
                <w:rtl w:val="0"/>
              </w:rPr>
              <w:t xml:space="preserve">christie.storniolo@adp.com,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4"/>
        <w:tblW w:w="11981.000000000002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622"/>
        <w:gridCol w:w="1970"/>
        <w:gridCol w:w="1275"/>
        <w:gridCol w:w="2780"/>
        <w:gridCol w:w="3067"/>
        <w:gridCol w:w="2267"/>
        <w:tblGridChange w:id="0">
          <w:tblGrid>
            <w:gridCol w:w="622"/>
            <w:gridCol w:w="1970"/>
            <w:gridCol w:w="1275"/>
            <w:gridCol w:w="2780"/>
            <w:gridCol w:w="3067"/>
            <w:gridCol w:w="2267"/>
          </w:tblGrid>
        </w:tblGridChange>
      </w:tblGrid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Comments 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Author</w:t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   06/04/2021  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5"/>
        <w:tblW w:w="14516.0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3"/>
        <w:gridCol w:w="4262"/>
        <w:gridCol w:w="2941"/>
        <w:gridCol w:w="4680"/>
        <w:tblGridChange w:id="0">
          <w:tblGrid>
            <w:gridCol w:w="2633"/>
            <w:gridCol w:w="4262"/>
            <w:gridCol w:w="2941"/>
            <w:gridCol w:w="4680"/>
          </w:tblGrid>
        </w:tblGridChange>
      </w:tblGrid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File Type 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Comma delimited text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File Name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2e75b5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color w:val="2e75b5"/>
                <w:rtl w:val="0"/>
              </w:rPr>
              <w:t xml:space="preserve"> </w:t>
            </w: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Payroll Automation: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File will send based on Payroll</w:t>
            </w: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Rule="auto"/>
              <w:ind w:left="288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2e75b5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color w:val="2e75b5"/>
                <w:rtl w:val="0"/>
              </w:rPr>
              <w:t xml:space="preserve"> </w:t>
            </w: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Per Pay Date (By Pay Period):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Pay Frequencies: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   bi-weekly, exclude HR Only pay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2e75b5"/>
                <w:rtl w:val="0"/>
              </w:rPr>
              <w:t xml:space="preserve"> </w:t>
            </w: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right="72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Qualifier Notes:</w:t>
            </w:r>
          </w:p>
        </w:tc>
      </w:tr>
      <w:tr>
        <w:trPr>
          <w:trHeight w:val="249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rPr>
                <w:color w:val="2e75b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2e75b5"/>
                <w:sz w:val="20"/>
                <w:szCs w:val="20"/>
                <w:highlight w:val="white"/>
                <w:rtl w:val="0"/>
              </w:rPr>
              <w:t xml:space="preserve">☐</w:t>
            </w:r>
            <w:r w:rsidDel="00000000" w:rsidR="00000000" w:rsidRPr="00000000">
              <w:rPr>
                <w:color w:val="2e75b5"/>
                <w:sz w:val="20"/>
                <w:szCs w:val="20"/>
                <w:rtl w:val="0"/>
              </w:rPr>
              <w:t xml:space="preserve"> Pay Period Range</w:t>
            </w:r>
            <w:r w:rsidDel="00000000" w:rsidR="00000000" w:rsidRPr="00000000">
              <w:rPr>
                <w:color w:val="2e75b5"/>
                <w:sz w:val="20"/>
                <w:szCs w:val="20"/>
                <w:highlight w:val="whit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68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Vendor Name: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ADP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Type of 401K File</w:t>
      </w: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color w:val="ed7d3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All employees except noted in #4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Click here to enter text.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7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7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color w:val="ed7d3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z w:val="20"/>
                <w:szCs w:val="20"/>
                <w:rtl w:val="0"/>
              </w:rPr>
              <w:t xml:space="preserve">All employees with Contributions in the Date Range of the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Will you have employees that have active Deductions in multiple component companies?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0"/>
        <w:rPr>
          <w:color w:val="76717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Yes - Groups to exclude – cmpcompanycode = REAL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Please specify your plan year: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01/01/2021 – 12/31/2021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UKG Deduction Codes </w:t>
      </w:r>
      <w:r w:rsidDel="00000000" w:rsidR="00000000" w:rsidRPr="00000000">
        <w:rPr>
          <w:rtl w:val="0"/>
        </w:rPr>
      </w:r>
    </w:p>
    <w:tbl>
      <w:tblPr>
        <w:tblStyle w:val="Table7"/>
        <w:tblW w:w="52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3555"/>
        <w:tblGridChange w:id="0">
          <w:tblGrid>
            <w:gridCol w:w="1705"/>
            <w:gridCol w:w="3555"/>
          </w:tblGrid>
        </w:tblGridChange>
      </w:tblGrid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Deduction Code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Benefit Plan Name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401F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401K Flat Amount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401M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401k Match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401P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401K Percentage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ROTD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ROTH 401K FLAT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ROTP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ROTH 401K  PERCENT</w:t>
            </w:r>
          </w:p>
        </w:tc>
      </w:tr>
    </w:tbl>
    <w:p w:rsidR="00000000" w:rsidDel="00000000" w:rsidP="00000000" w:rsidRDefault="00000000" w:rsidRPr="00000000" w14:paraId="000000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 w:firstLine="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92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b w:val="1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Leave terms on for full calendar year and then drop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b w:val="1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99">
      <w:pPr>
        <w:ind w:firstLine="36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No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Full file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Include header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b w:val="1"/>
          <w:color w:val="1f4e79"/>
          <w:sz w:val="32"/>
          <w:szCs w:val="3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Comma delimited text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Gothic"/>
  <w:font w:name="MS Mincho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06/04/2021</w:t>
    </w:r>
  </w:p>
  <w:p w:rsidR="00000000" w:rsidDel="00000000" w:rsidP="00000000" w:rsidRDefault="00000000" w:rsidRPr="00000000" w14:paraId="000000A6">
    <w:pPr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6/4/2021 8:57 AM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8"/>
      <w:tblW w:w="11088.0" w:type="dxa"/>
      <w:jc w:val="righ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A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Surety Title Company</w:t>
          </w:r>
        </w:p>
        <w:p w:rsidR="00000000" w:rsidDel="00000000" w:rsidP="00000000" w:rsidRDefault="00000000" w:rsidRPr="00000000" w14:paraId="000000A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20"/>
              <w:szCs w:val="20"/>
              <w:rtl w:val="0"/>
            </w:rPr>
            <w:t xml:space="preserve">Surety Title Company - TekP-2021-04-13-0002 - ADP_401K Combined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3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