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6FFDC049" w:rsidR="000B4DDB" w:rsidRDefault="00C72D9C" w:rsidP="00C72D9C">
      <w:pPr>
        <w:pStyle w:val="Title"/>
      </w:pPr>
      <w:r>
        <w:t>CO3519 Assignment – Facial Emotion Recognition Model</w:t>
      </w:r>
      <w:r w:rsidR="007F35B4">
        <w:t xml:space="preserve"> 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0FCE1CCF" w14:textId="2497B929"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 is</w:t>
      </w:r>
      <w:r w:rsidR="002D3654">
        <w:t xml:space="preserve"> for</w:t>
      </w:r>
      <w:r w:rsidR="00CC320C">
        <w:t xml:space="preserve"> Facial Expression </w:t>
      </w:r>
      <w:r w:rsidR="00CB00B2">
        <w:t>Recognition</w:t>
      </w:r>
      <w:r w:rsidR="00CC320C">
        <w:t xml:space="preserve"> (FER). </w:t>
      </w:r>
    </w:p>
    <w:p w14:paraId="71EF0EF4" w14:textId="7874B846" w:rsidR="00A43C64" w:rsidRDefault="00F86187" w:rsidP="0092696D">
      <w:r>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59EAB980" w14:textId="4AFCE90F" w:rsidR="00C72D9C" w:rsidRPr="0092696D" w:rsidRDefault="00C72D9C" w:rsidP="00C72D9C">
      <w:pPr>
        <w:pStyle w:val="Heading2"/>
        <w:rPr>
          <w:b/>
          <w:bCs/>
          <w:i/>
          <w:iCs/>
          <w:color w:val="auto"/>
        </w:rPr>
      </w:pPr>
      <w:r w:rsidRPr="0092696D">
        <w:rPr>
          <w:b/>
          <w:bCs/>
          <w:i/>
          <w:iCs/>
          <w:color w:val="auto"/>
        </w:rPr>
        <w:t>State Of The Literature</w:t>
      </w:r>
    </w:p>
    <w:p w14:paraId="201AE971" w14:textId="77777777" w:rsidR="00C72D9C" w:rsidRDefault="00C72D9C" w:rsidP="00C72D9C"/>
    <w:p w14:paraId="49647F21" w14:textId="77777777" w:rsidR="00F6332F" w:rsidRPr="00F6332F" w:rsidRDefault="00F6332F" w:rsidP="00C72D9C"/>
    <w:p w14:paraId="45FFAD3D" w14:textId="1F74BEE4" w:rsidR="00C72D9C" w:rsidRPr="0092696D" w:rsidRDefault="00C72D9C" w:rsidP="00C72D9C">
      <w:pPr>
        <w:pStyle w:val="Heading2"/>
        <w:rPr>
          <w:b/>
          <w:bCs/>
          <w:i/>
          <w:iCs/>
          <w:color w:val="auto"/>
        </w:rPr>
      </w:pPr>
      <w:r w:rsidRPr="0092696D">
        <w:rPr>
          <w:b/>
          <w:bCs/>
          <w:i/>
          <w:iCs/>
          <w:color w:val="auto"/>
        </w:rPr>
        <w:t>Datasets</w:t>
      </w:r>
    </w:p>
    <w:p w14:paraId="181032D5" w14:textId="77777777" w:rsidR="00C72D9C" w:rsidRPr="0092696D" w:rsidRDefault="00C72D9C" w:rsidP="00C72D9C">
      <w:pPr>
        <w:rPr>
          <w:b/>
          <w:bCs/>
          <w:i/>
          <w:iCs/>
        </w:rPr>
      </w:pPr>
    </w:p>
    <w:p w14:paraId="45E4D847" w14:textId="1A4A13FB" w:rsidR="00C72D9C" w:rsidRPr="0092696D" w:rsidRDefault="00C72D9C" w:rsidP="00C72D9C">
      <w:pPr>
        <w:pStyle w:val="Heading2"/>
        <w:rPr>
          <w:b/>
          <w:bCs/>
          <w:i/>
          <w:iCs/>
          <w:color w:val="auto"/>
        </w:rPr>
      </w:pPr>
      <w:r w:rsidRPr="0092696D">
        <w:rPr>
          <w:b/>
          <w:bCs/>
          <w:i/>
          <w:iCs/>
          <w:color w:val="auto"/>
        </w:rPr>
        <w:t>Model Development</w:t>
      </w:r>
    </w:p>
    <w:p w14:paraId="74FBC5E2" w14:textId="77777777" w:rsidR="00C72D9C" w:rsidRPr="0092696D" w:rsidRDefault="00C72D9C" w:rsidP="00C72D9C">
      <w:pPr>
        <w:rPr>
          <w:b/>
          <w:bCs/>
          <w:i/>
          <w:iCs/>
        </w:rPr>
      </w:pPr>
    </w:p>
    <w:p w14:paraId="242C40C7" w14:textId="7318D993" w:rsidR="00C72D9C" w:rsidRPr="0092696D" w:rsidRDefault="00C72D9C" w:rsidP="00C72D9C">
      <w:pPr>
        <w:pStyle w:val="Heading2"/>
        <w:rPr>
          <w:b/>
          <w:bCs/>
          <w:i/>
          <w:iCs/>
          <w:color w:val="auto"/>
        </w:rPr>
      </w:pPr>
      <w:r w:rsidRPr="0092696D">
        <w:rPr>
          <w:b/>
          <w:bCs/>
          <w:i/>
          <w:iCs/>
          <w:color w:val="auto"/>
        </w:rPr>
        <w:t xml:space="preserve">Model Evaluation </w:t>
      </w:r>
    </w:p>
    <w:p w14:paraId="448E3B70" w14:textId="77777777" w:rsidR="00C72D9C" w:rsidRPr="0092696D" w:rsidRDefault="00C72D9C" w:rsidP="00C72D9C">
      <w:pPr>
        <w:rPr>
          <w:b/>
          <w:bCs/>
          <w:i/>
          <w:iCs/>
        </w:rPr>
      </w:pPr>
    </w:p>
    <w:p w14:paraId="3351EF0E" w14:textId="2AFF6569" w:rsidR="00C72D9C" w:rsidRPr="0092696D" w:rsidRDefault="00C72D9C" w:rsidP="00C72D9C">
      <w:pPr>
        <w:pStyle w:val="Heading2"/>
        <w:rPr>
          <w:b/>
          <w:bCs/>
          <w:i/>
          <w:iCs/>
          <w:color w:val="auto"/>
        </w:rPr>
      </w:pPr>
      <w:r w:rsidRPr="0092696D">
        <w:rPr>
          <w:b/>
          <w:bCs/>
          <w:i/>
          <w:iCs/>
          <w:color w:val="auto"/>
        </w:rPr>
        <w:lastRenderedPageBreak/>
        <w:t>Demonstration</w:t>
      </w:r>
    </w:p>
    <w:p w14:paraId="5A6315E8" w14:textId="77777777" w:rsidR="00C72D9C" w:rsidRPr="0092696D" w:rsidRDefault="00C72D9C"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5EAEC648" w14:textId="64E07581" w:rsidR="00AA2DF2" w:rsidRDefault="00AA2DF2" w:rsidP="00B679AE">
      <w:r w:rsidRPr="00AA2DF2">
        <w:t xml:space="preserve">European Data Protection Supervisor (2021). </w:t>
      </w:r>
      <w:r w:rsidRPr="00AA2DF2">
        <w:rPr>
          <w:i/>
          <w:iCs/>
        </w:rPr>
        <w:t>Facial Emotion Recognition</w:t>
      </w:r>
      <w:r w:rsidRPr="00AA2DF2">
        <w:t>. [online] Available at: https://www.edps.europa.eu/system/files/2021-05/21-05-26_techdispatch-facial-emotion-recognition_ref_en.pdf.</w:t>
      </w:r>
    </w:p>
    <w:p w14:paraId="46BBD74A" w14:textId="24C2C290" w:rsidR="00B679AE" w:rsidRP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xml:space="preserve">, 13(1). </w:t>
      </w:r>
      <w:proofErr w:type="spellStart"/>
      <w:r w:rsidRPr="00B679AE">
        <w:t>doi:https</w:t>
      </w:r>
      <w:proofErr w:type="spellEnd"/>
      <w:r w:rsidRPr="00B679AE">
        <w:t>://doi.org/10.1038/s41598-023-35446-4.</w:t>
      </w:r>
    </w:p>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5DCD2" w14:textId="77777777" w:rsidR="004D594A" w:rsidRDefault="004D594A" w:rsidP="00C72D9C">
      <w:pPr>
        <w:spacing w:after="0" w:line="240" w:lineRule="auto"/>
      </w:pPr>
      <w:r>
        <w:separator/>
      </w:r>
    </w:p>
  </w:endnote>
  <w:endnote w:type="continuationSeparator" w:id="0">
    <w:p w14:paraId="4D9551F0" w14:textId="77777777" w:rsidR="004D594A" w:rsidRDefault="004D594A"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E4B9F" w14:textId="77777777" w:rsidR="004D594A" w:rsidRDefault="004D594A" w:rsidP="00C72D9C">
      <w:pPr>
        <w:spacing w:after="0" w:line="240" w:lineRule="auto"/>
      </w:pPr>
      <w:r>
        <w:separator/>
      </w:r>
    </w:p>
  </w:footnote>
  <w:footnote w:type="continuationSeparator" w:id="0">
    <w:p w14:paraId="3FE92A69" w14:textId="77777777" w:rsidR="004D594A" w:rsidRDefault="004D594A" w:rsidP="00C72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36532"/>
    <w:rsid w:val="000B4DDB"/>
    <w:rsid w:val="000C206F"/>
    <w:rsid w:val="0010684C"/>
    <w:rsid w:val="00126974"/>
    <w:rsid w:val="00186A0B"/>
    <w:rsid w:val="00226C24"/>
    <w:rsid w:val="002D3654"/>
    <w:rsid w:val="003472AB"/>
    <w:rsid w:val="00362C6A"/>
    <w:rsid w:val="003D00A8"/>
    <w:rsid w:val="004B11A1"/>
    <w:rsid w:val="004D594A"/>
    <w:rsid w:val="0057726D"/>
    <w:rsid w:val="005834E9"/>
    <w:rsid w:val="00751C2C"/>
    <w:rsid w:val="007F35B4"/>
    <w:rsid w:val="0085324C"/>
    <w:rsid w:val="00883444"/>
    <w:rsid w:val="0090749B"/>
    <w:rsid w:val="0092696D"/>
    <w:rsid w:val="00A43C64"/>
    <w:rsid w:val="00AA2DF2"/>
    <w:rsid w:val="00AA2E6C"/>
    <w:rsid w:val="00B07713"/>
    <w:rsid w:val="00B47AC2"/>
    <w:rsid w:val="00B679AE"/>
    <w:rsid w:val="00BB3023"/>
    <w:rsid w:val="00C022D0"/>
    <w:rsid w:val="00C72D9C"/>
    <w:rsid w:val="00CB00B2"/>
    <w:rsid w:val="00CC320C"/>
    <w:rsid w:val="00CD5BE8"/>
    <w:rsid w:val="00D11C37"/>
    <w:rsid w:val="00D12397"/>
    <w:rsid w:val="00D557D7"/>
    <w:rsid w:val="00DD42DE"/>
    <w:rsid w:val="00E23C6B"/>
    <w:rsid w:val="00F53F7E"/>
    <w:rsid w:val="00F6332F"/>
    <w:rsid w:val="00F74BD6"/>
    <w:rsid w:val="00F86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35</cp:revision>
  <dcterms:created xsi:type="dcterms:W3CDTF">2024-11-03T11:39:00Z</dcterms:created>
  <dcterms:modified xsi:type="dcterms:W3CDTF">2024-11-03T13:02:00Z</dcterms:modified>
</cp:coreProperties>
</file>