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Aller Light" w:hAnsi="Aller Light"/>
          <w:sz w:val="22"/>
          <w:szCs w:val="22"/>
        </w:rPr>
      </w:pPr>
      <w:r>
        <w:rPr>
          <w:rFonts w:ascii="Aller Light" w:hAnsi="Aller Light"/>
          <w:sz w:val="22"/>
          <w:szCs w:val="22"/>
        </w:rPr>
        <w:t>The University of Texas at Dallas</w:t>
      </w:r>
    </w:p>
    <w:p>
      <w:pPr>
        <w:pStyle w:val="Normal"/>
        <w:jc w:val="center"/>
        <w:rPr>
          <w:rFonts w:ascii="Aller Light" w:hAnsi="Aller Light"/>
          <w:sz w:val="22"/>
          <w:szCs w:val="22"/>
        </w:rPr>
      </w:pPr>
      <w:r>
        <w:rPr>
          <w:rFonts w:ascii="Aller Light" w:hAnsi="Aller Light"/>
          <w:sz w:val="22"/>
          <w:szCs w:val="22"/>
        </w:rPr>
        <w:t>Database Design – Prof. Nurcan, Yuruk</w:t>
      </w:r>
    </w:p>
    <w:p>
      <w:pPr>
        <w:pStyle w:val="Normal"/>
        <w:jc w:val="center"/>
        <w:rPr>
          <w:rFonts w:ascii="Aller Light" w:hAnsi="Aller Light"/>
          <w:b/>
          <w:bCs/>
          <w:sz w:val="22"/>
          <w:szCs w:val="22"/>
          <w:u w:val="single"/>
        </w:rPr>
      </w:pPr>
      <w:r>
        <w:rPr>
          <w:rFonts w:ascii="Aller Light" w:hAnsi="Aller Light"/>
          <w:b/>
          <w:bCs/>
          <w:sz w:val="22"/>
          <w:szCs w:val="22"/>
          <w:u w:val="single"/>
        </w:rPr>
        <w:t>Assignment 01</w:t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single"/>
        </w:rPr>
      </w:pPr>
      <w:r>
        <w:rPr>
          <w:rFonts w:ascii="Aller Light" w:hAnsi="Aller Light"/>
          <w:b/>
          <w:bCs/>
          <w:sz w:val="22"/>
          <w:szCs w:val="22"/>
          <w:u w:val="singl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  <w:t>1.</w:t>
      </w: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 xml:space="preserve"> Museum Application -</w:t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single"/>
        </w:rPr>
      </w:pPr>
      <w:r>
        <w:rPr>
          <w:rFonts w:ascii="Aller Light" w:hAnsi="Aller Light"/>
          <w:b/>
          <w:bCs/>
          <w:sz w:val="22"/>
          <w:szCs w:val="22"/>
          <w:u w:val="singl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  <w:t>Assumptions</w:t>
      </w: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 xml:space="preserve">: </w:t>
      </w:r>
    </w:p>
    <w:p>
      <w:pPr>
        <w:pStyle w:val="Normal"/>
        <w:numPr>
          <w:ilvl w:val="0"/>
          <w:numId w:val="1"/>
        </w:numPr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 xml:space="preserve">BORROWED COLLECTION are bought from COLLECTION. </w:t>
        <w:br/>
      </w:r>
    </w:p>
    <w:p>
      <w:pPr>
        <w:pStyle w:val="Normal"/>
        <w:numPr>
          <w:ilvl w:val="0"/>
          <w:numId w:val="1"/>
        </w:numPr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>SCULPTURE contains information of both Sculptures and Statues (as thet dont have any distinguishing attribute).</w:t>
        <w:br/>
      </w:r>
    </w:p>
    <w:p>
      <w:pPr>
        <w:pStyle w:val="Normal"/>
        <w:numPr>
          <w:ilvl w:val="0"/>
          <w:numId w:val="1"/>
        </w:numPr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>Each ART OBJECT is made by a single ARTIST. Or simply, artists won't work together on the same art object.</w:t>
        <w:br/>
      </w:r>
    </w:p>
    <w:p>
      <w:pPr>
        <w:pStyle w:val="Normal"/>
        <w:numPr>
          <w:ilvl w:val="0"/>
          <w:numId w:val="1"/>
        </w:numPr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>Included two attributes in ART OBJECTS – Object Type and Collection Type to state the type of art object accordingly.</w:t>
        <w:br/>
      </w:r>
    </w:p>
    <w:p>
      <w:pPr>
        <w:pStyle w:val="Normal"/>
        <w:numPr>
          <w:ilvl w:val="0"/>
          <w:numId w:val="1"/>
        </w:numPr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>Included Object Style as an attribute too, in order to mention style of each object type (as it was a common attribute of all sub-classes in Object type specialization).</w:t>
        <w:br/>
      </w:r>
    </w:p>
    <w:p>
      <w:pPr>
        <w:pStyle w:val="Normal"/>
        <w:numPr>
          <w:ilvl w:val="0"/>
          <w:numId w:val="1"/>
        </w:numPr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>Underlined attributes are assumed to be unique, if not mentioned in the problem.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  <w:t>EER</w:t>
      </w: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 xml:space="preserve">: 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85191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pageBreakBefore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  <w:t>2.</w:t>
      </w: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 xml:space="preserve"> EER for an Investment Company -</w:t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  <w:t>Assumptions</w:t>
      </w: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 xml:space="preserve">: </w:t>
      </w:r>
    </w:p>
    <w:p>
      <w:pPr>
        <w:pStyle w:val="Normal"/>
        <w:numPr>
          <w:ilvl w:val="0"/>
          <w:numId w:val="2"/>
        </w:numPr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>At the time of purchase from a customer account, one would buy according to the lots available of a particular stock.</w:t>
        <w:br/>
      </w:r>
    </w:p>
    <w:p>
      <w:pPr>
        <w:pStyle w:val="Normal"/>
        <w:numPr>
          <w:ilvl w:val="0"/>
          <w:numId w:val="2"/>
        </w:numPr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>So, Lot is assumed to be the weak entity with an identifying relation to the Stock Holding.</w:t>
        <w:br/>
      </w:r>
    </w:p>
    <w:p>
      <w:pPr>
        <w:pStyle w:val="Normal"/>
        <w:numPr>
          <w:ilvl w:val="0"/>
          <w:numId w:val="2"/>
        </w:numPr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 xml:space="preserve">Quantity for Stock Holding entity is an derived attribute from the LotQuantity of Lot entity. </w:t>
        <w:br/>
      </w:r>
    </w:p>
    <w:p>
      <w:pPr>
        <w:pStyle w:val="Normal"/>
        <w:numPr>
          <w:ilvl w:val="0"/>
          <w:numId w:val="2"/>
        </w:numPr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>Purchase Date is a partial key for Lot entity.</w:t>
        <w:br/>
      </w:r>
    </w:p>
    <w:p>
      <w:pPr>
        <w:pStyle w:val="Normal"/>
        <w:numPr>
          <w:ilvl w:val="0"/>
          <w:numId w:val="2"/>
        </w:numPr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 xml:space="preserve">IsEmployee is a boolean type attribute for stating a person as an employee or else. </w:t>
        <w:br/>
      </w:r>
    </w:p>
    <w:p>
      <w:pPr>
        <w:pStyle w:val="Normal"/>
        <w:numPr>
          <w:ilvl w:val="0"/>
          <w:numId w:val="2"/>
        </w:numPr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>There is exactly one Manager for a Branch.</w:t>
        <w:br/>
      </w:r>
    </w:p>
    <w:p>
      <w:pPr>
        <w:pStyle w:val="Normal"/>
        <w:numPr>
          <w:ilvl w:val="0"/>
          <w:numId w:val="2"/>
        </w:numPr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>Underlined attributes are assumed to be unique, if not mentioned in the problem.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  <w:t>EER</w:t>
      </w: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 xml:space="preserve">: 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06336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pageBreakBefore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  <w:t>3.</w:t>
      </w: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 xml:space="preserve"> Relational model for problem 2.</w:t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  <w:t>Relational Schema:</w:t>
      </w: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 xml:space="preserve"> </w:t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3599815" cy="269303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69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  <w:t>Assumptions</w:t>
      </w: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>:</w:t>
      </w:r>
    </w:p>
    <w:p>
      <w:pPr>
        <w:pStyle w:val="Normal"/>
        <w:numPr>
          <w:ilvl w:val="0"/>
          <w:numId w:val="3"/>
        </w:numPr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>Person to Customer or Employee specialization is modeled as 8B, as it is a total participating specialization.</w:t>
        <w:br/>
      </w:r>
    </w:p>
    <w:p>
      <w:pPr>
        <w:pStyle w:val="Normal"/>
        <w:numPr>
          <w:ilvl w:val="0"/>
          <w:numId w:val="3"/>
        </w:numPr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>Partial key of Table Lot is mentioned as a &lt;bold&gt; attribute.</w:t>
        <w:br/>
      </w:r>
    </w:p>
    <w:p>
      <w:pPr>
        <w:pStyle w:val="Normal"/>
        <w:numPr>
          <w:ilvl w:val="0"/>
          <w:numId w:val="3"/>
        </w:numPr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>Qty is derived from LotQty and is shown by a dotted arrow.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  <w:t>4.</w:t>
      </w: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 xml:space="preserve"> Ralational database schema:</w:t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  <w:t>Assumptions:</w:t>
      </w: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 xml:space="preserve"> </w:t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1941195</wp:posOffset>
            </wp:positionH>
            <wp:positionV relativeFrom="paragraph">
              <wp:posOffset>140970</wp:posOffset>
            </wp:positionV>
            <wp:extent cx="4140200" cy="273939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73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4"/>
        </w:numPr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>&lt;bold&gt; &amp; &lt;underline&gt; attributes are primary key of the the relations.</w:t>
        <w:br/>
      </w:r>
    </w:p>
    <w:p>
      <w:pPr>
        <w:pStyle w:val="Normal"/>
        <w:numPr>
          <w:ilvl w:val="0"/>
          <w:numId w:val="4"/>
        </w:numPr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 xml:space="preserve">All the arrows show a foreign key reference. </w:t>
        <w:br/>
      </w:r>
    </w:p>
    <w:p>
      <w:pPr>
        <w:pStyle w:val="Normal"/>
        <w:numPr>
          <w:ilvl w:val="0"/>
          <w:numId w:val="4"/>
        </w:numPr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 xml:space="preserve">A_C and L_C has SSN as it's one of the component of Primary Key (may not be clearly visible). </w:t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pageBreakBefore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  <w:t>5.</w:t>
      </w: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 xml:space="preserve"> Relational Schema design for 4 options -</w:t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  <w:t>1. 8A Design:</w:t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3780155" cy="262064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262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  <w:t>2. 8B Design:</w:t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3888105" cy="269621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269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pageBreakBefore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  <w:t>3. 8C Design:</w:t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3959860" cy="177101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177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  <w:t>4. 8D Design:</w:t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3851910" cy="168846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168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/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1134" w:right="1134" w:header="1134" w:top="1659" w:footer="1134" w:bottom="1659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ller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>
        <w:rFonts w:ascii="Aller Light" w:hAnsi="Aller Light"/>
        <w:sz w:val="20"/>
        <w:szCs w:val="20"/>
      </w:rPr>
    </w:pPr>
    <w:r>
      <w:rPr>
        <w:rFonts w:ascii="Aller Light" w:hAnsi="Aller Light"/>
        <w:sz w:val="20"/>
        <w:szCs w:val="20"/>
      </w:rPr>
      <w:t>Assignment 01</w:t>
      <w:tab/>
      <w:tab/>
    </w:r>
    <w:r>
      <w:rPr>
        <w:rFonts w:ascii="Aller Light" w:hAnsi="Aller Light"/>
        <w:sz w:val="20"/>
        <w:szCs w:val="20"/>
      </w:rPr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rStyle w:val="InternetLink"/>
        <w:rFonts w:ascii="Aller Light" w:hAnsi="Aller Light"/>
        <w:sz w:val="20"/>
        <w:szCs w:val="20"/>
      </w:rPr>
    </w:pPr>
    <w:r>
      <w:rPr>
        <w:rFonts w:ascii="Aller Light" w:hAnsi="Aller Light"/>
        <w:sz w:val="20"/>
        <w:szCs w:val="20"/>
      </w:rPr>
      <w:t>6360.002 Database Design</w:t>
      <w:tab/>
      <w:tab/>
      <w:t xml:space="preserve">Nalawade, Rahul – </w:t>
    </w:r>
    <w:hyperlink r:id="rId1">
      <w:r>
        <w:rPr>
          <w:rStyle w:val="InternetLink"/>
          <w:rFonts w:ascii="Aller Light" w:hAnsi="Aller Light"/>
          <w:sz w:val="20"/>
          <w:szCs w:val="20"/>
        </w:rPr>
        <w:t>rsn170330@utdallas.edu</w:t>
      </w:r>
    </w:hyperlink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1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mailto:rsn170330@utdallas.edu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2017-09-20T18:22:34Z</dcterms:created>
  <dc:language>en-IN</dc:language>
  <cp:revision>0</cp:revision>
</cp:coreProperties>
</file>