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3071572"/>
        <w:docPartObj>
          <w:docPartGallery w:val="Cover Pages"/>
          <w:docPartUnique/>
        </w:docPartObj>
      </w:sdtPr>
      <w:sdtContent>
        <w:p w:rsidR="00634C8D" w:rsidRDefault="00634C8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FCC3D1B" wp14:editId="1950FB2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591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74CD" w:rsidRPr="00D7029B" w:rsidRDefault="008874CD" w:rsidP="00634C8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029B">
                                  <w:rPr>
                                    <w:sz w:val="24"/>
                                    <w:szCs w:val="24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D7029B">
                                  <w:rPr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  <w:p w:rsidR="008874CD" w:rsidRPr="00D7029B" w:rsidRDefault="008874CD" w:rsidP="00634C8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7029B">
                                  <w:rPr>
                                    <w:sz w:val="24"/>
                                    <w:szCs w:val="24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FCC3D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4.7pt;margin-top:.0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    <v:textbox style="mso-fit-shape-to-text:t">
                      <w:txbxContent>
                        <w:p w:rsidR="008874CD" w:rsidRPr="00D7029B" w:rsidRDefault="008874CD" w:rsidP="00634C8D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D7029B">
                            <w:rPr>
                              <w:sz w:val="24"/>
                              <w:szCs w:val="24"/>
                            </w:rPr>
                            <w:t xml:space="preserve">VERSION </w:t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Pr="00D7029B">
                            <w:rPr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</w:p>
                        <w:p w:rsidR="008874CD" w:rsidRPr="00D7029B" w:rsidRDefault="008874CD" w:rsidP="00634C8D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D7029B">
                            <w:rPr>
                              <w:sz w:val="24"/>
                              <w:szCs w:val="24"/>
                            </w:rPr>
                            <w:t>DATE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34C8D">
            <w:rPr>
              <w:noProof/>
              <w:color w:val="FFC220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52C0699A" wp14:editId="3AA00FA3">
                    <wp:simplePos x="0" y="0"/>
                    <wp:positionH relativeFrom="page">
                      <wp:posOffset>348748</wp:posOffset>
                    </wp:positionH>
                    <wp:positionV relativeFrom="page">
                      <wp:posOffset>459327</wp:posOffset>
                    </wp:positionV>
                    <wp:extent cx="228600" cy="9105722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05722"/>
                              <a:chOff x="0" y="0"/>
                              <a:chExt cx="228600" cy="9144000"/>
                            </a:xfrm>
                            <a:solidFill>
                              <a:srgbClr val="FFC22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DCF49C" id="Group 114" o:spid="_x0000_s1026" style="position:absolute;margin-left:27.45pt;margin-top:36.15pt;width:18pt;height:717pt;z-index:251657216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634C8D" w:rsidRDefault="008874CD"/>
      </w:sdtContent>
    </w:sdt>
    <w:p w:rsidR="0027269A" w:rsidRDefault="00895415" w:rsidP="00895415">
      <w:pPr>
        <w:rPr>
          <w:color w:val="003896"/>
          <w:sz w:val="28"/>
          <w:szCs w:val="28"/>
        </w:rPr>
      </w:pPr>
      <w:r>
        <w:rPr>
          <w:color w:val="003896"/>
          <w:sz w:val="28"/>
          <w:szCs w:val="28"/>
        </w:rPr>
        <w:tab/>
      </w:r>
    </w:p>
    <w:p w:rsidR="0027269A" w:rsidRDefault="008874CD">
      <w:pPr>
        <w:rPr>
          <w:color w:val="00389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984C020" wp14:editId="64CB5248">
                <wp:simplePos x="0" y="0"/>
                <wp:positionH relativeFrom="margin">
                  <wp:posOffset>407061</wp:posOffset>
                </wp:positionH>
                <wp:positionV relativeFrom="paragraph">
                  <wp:posOffset>1608430</wp:posOffset>
                </wp:positionV>
                <wp:extent cx="5730240" cy="1404620"/>
                <wp:effectExtent l="0" t="0" r="381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4CD" w:rsidRPr="0020459D" w:rsidRDefault="008874CD" w:rsidP="008874CD">
                            <w:pPr>
                              <w:wordWrap w:val="0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97D"/>
                                <w:sz w:val="56"/>
                                <w:szCs w:val="56"/>
                              </w:rPr>
                              <w:t>X</w:t>
                            </w:r>
                            <w:r>
                              <w:rPr>
                                <w:rFonts w:ascii="Calibri" w:hAnsi="Calibri" w:cs="Calibri" w:hint="eastAsia"/>
                                <w:color w:val="1F497D"/>
                                <w:sz w:val="56"/>
                                <w:szCs w:val="56"/>
                              </w:rPr>
                              <w:t>xx</w:t>
                            </w:r>
                            <w:r>
                              <w:rPr>
                                <w:rFonts w:ascii="Calibri" w:hAnsi="Calibri" w:cs="Calibri"/>
                                <w:color w:val="1F497D"/>
                                <w:sz w:val="56"/>
                                <w:szCs w:val="56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4C020" id="_x0000_s1027" type="#_x0000_t202" style="position:absolute;margin-left:32.05pt;margin-top:126.65pt;width:451.2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" stroked="f">
                <v:textbox style="mso-fit-shape-to-text:t">
                  <w:txbxContent>
                    <w:p w:rsidR="008874CD" w:rsidRPr="0020459D" w:rsidRDefault="008874CD" w:rsidP="008874CD">
                      <w:pPr>
                        <w:wordWrap w:val="0"/>
                        <w:spacing w:after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color w:val="1F497D"/>
                          <w:sz w:val="56"/>
                          <w:szCs w:val="56"/>
                        </w:rPr>
                        <w:t>X</w:t>
                      </w:r>
                      <w:r>
                        <w:rPr>
                          <w:rFonts w:ascii="Calibri" w:hAnsi="Calibri" w:cs="Calibri" w:hint="eastAsia"/>
                          <w:color w:val="1F497D"/>
                          <w:sz w:val="56"/>
                          <w:szCs w:val="56"/>
                        </w:rPr>
                        <w:t>xx</w:t>
                      </w:r>
                      <w:r>
                        <w:rPr>
                          <w:rFonts w:ascii="Calibri" w:hAnsi="Calibri" w:cs="Calibri"/>
                          <w:color w:val="1F497D"/>
                          <w:sz w:val="56"/>
                          <w:szCs w:val="56"/>
                        </w:rPr>
                        <w:t xml:space="preserve">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207902" wp14:editId="63CF2E4C">
                <wp:simplePos x="0" y="0"/>
                <wp:positionH relativeFrom="margin">
                  <wp:align>right</wp:align>
                </wp:positionH>
                <wp:positionV relativeFrom="page">
                  <wp:posOffset>2128139</wp:posOffset>
                </wp:positionV>
                <wp:extent cx="5753100" cy="826516"/>
                <wp:effectExtent l="0" t="0" r="10160" b="1206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26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4CD" w:rsidRDefault="008874CD">
                            <w:pPr>
                              <w:pStyle w:val="NoSpacing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1622367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634C8D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Process Definitio Document (PDD)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80118103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874CD" w:rsidRDefault="008874C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7902" id="Text Box 113" o:spid="_x0000_s1028" type="#_x0000_t202" style="position:absolute;margin-left:401.8pt;margin-top:167.55pt;width:453pt;height:65.1pt;z-index:25165516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" filled="f" stroked="f" strokeweight=".5pt">
                <v:textbox inset="0,0,0,0">
                  <w:txbxContent>
                    <w:p w:rsidR="008874CD" w:rsidRDefault="008874CD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162236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634C8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Process Definitio Document (PDD)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80118103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874CD" w:rsidRDefault="008874C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27269A">
        <w:rPr>
          <w:color w:val="003896"/>
          <w:sz w:val="28"/>
          <w:szCs w:val="28"/>
        </w:rPr>
        <w:br w:type="page"/>
      </w:r>
    </w:p>
    <w:p w:rsidR="00DD56EE" w:rsidRPr="00DD56EE" w:rsidRDefault="00DD56EE" w:rsidP="006D00BB">
      <w:pPr>
        <w:pStyle w:val="Heading1"/>
        <w:numPr>
          <w:ilvl w:val="0"/>
          <w:numId w:val="2"/>
        </w:numPr>
        <w:pBdr>
          <w:bottom w:val="single" w:sz="4" w:space="1" w:color="auto"/>
        </w:pBdr>
        <w:rPr>
          <w:color w:val="007DC6"/>
        </w:rPr>
      </w:pPr>
      <w:bookmarkStart w:id="0" w:name="_Toc518565808"/>
      <w:r w:rsidRPr="00DD56EE">
        <w:rPr>
          <w:color w:val="007DC6"/>
        </w:rPr>
        <w:lastRenderedPageBreak/>
        <w:t>Introduction</w:t>
      </w:r>
      <w:bookmarkEnd w:id="0"/>
    </w:p>
    <w:p w:rsidR="00BF0321" w:rsidRPr="00CF780C" w:rsidRDefault="00BF0321" w:rsidP="00BF0321">
      <w:pPr>
        <w:jc w:val="both"/>
        <w:rPr>
          <w:color w:val="FF0000"/>
        </w:rPr>
      </w:pP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 xml:space="preserve">The Process Definition Document (PDD) performs two functions: 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(1) The Document captures step-by-step manual activities (Scope) of the prospective process that will constitute the automated solution</w:t>
      </w:r>
      <w:r w:rsidR="00A6172A" w:rsidRPr="00BE53CB">
        <w:rPr>
          <w:color w:val="000000" w:themeColor="text1"/>
        </w:rPr>
        <w:t>: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• Detailed description of end-to-end process using various cross functional flow charts, screen shots and bulleted steps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 xml:space="preserve">• Metrics to include (non-exhaustive) process volume, volume fluctuations, scalability forecast, average case handling time, estimate of manual resource effort, service level agreements, management information, </w:t>
      </w:r>
      <w:r w:rsidR="00CD5991" w:rsidRPr="00BE53CB">
        <w:rPr>
          <w:color w:val="000000" w:themeColor="text1"/>
        </w:rPr>
        <w:t xml:space="preserve">current </w:t>
      </w:r>
      <w:r w:rsidRPr="00BE53CB">
        <w:rPr>
          <w:color w:val="000000" w:themeColor="text1"/>
        </w:rPr>
        <w:t>operating hours and scheduling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 xml:space="preserve">• Business rules governing the automated solution and </w:t>
      </w:r>
      <w:r w:rsidR="00A6172A" w:rsidRPr="00BE53CB">
        <w:rPr>
          <w:color w:val="000000" w:themeColor="text1"/>
        </w:rPr>
        <w:t>b</w:t>
      </w:r>
      <w:r w:rsidRPr="00BE53CB">
        <w:rPr>
          <w:color w:val="000000" w:themeColor="text1"/>
        </w:rPr>
        <w:t xml:space="preserve">usiness </w:t>
      </w:r>
      <w:r w:rsidR="00A6172A" w:rsidRPr="00BE53CB">
        <w:rPr>
          <w:color w:val="000000" w:themeColor="text1"/>
        </w:rPr>
        <w:t>e</w:t>
      </w:r>
      <w:r w:rsidRPr="00BE53CB">
        <w:rPr>
          <w:color w:val="000000" w:themeColor="text1"/>
        </w:rPr>
        <w:t>xceptions encountered by the automation, including known system exceptions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• Target applications and systems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• Reporting and management information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 xml:space="preserve">(2) The PDD forms an Agreement between all Parties that the Scope defined within the PDD is comprehensive material for the automated solution. </w:t>
      </w:r>
      <w:r w:rsidR="00A6172A" w:rsidRPr="00BE53CB">
        <w:rPr>
          <w:color w:val="000000" w:themeColor="text1"/>
        </w:rPr>
        <w:t>The Project Business Case and ROI calculations are based on this fixed scope, any amendments will alter those projections.</w:t>
      </w:r>
    </w:p>
    <w:p w:rsidR="00530377" w:rsidRPr="00BE53CB" w:rsidRDefault="007A750B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 xml:space="preserve">Amendments to original scope are anticipated during delivery. </w:t>
      </w:r>
      <w:r w:rsidR="00BF0321" w:rsidRPr="00BE53CB">
        <w:rPr>
          <w:color w:val="000000" w:themeColor="text1"/>
        </w:rPr>
        <w:t>Alterations made to the Scope post sign-off will be subject to Change Request Procedur</w:t>
      </w:r>
      <w:r w:rsidRPr="00BE53CB">
        <w:rPr>
          <w:color w:val="000000" w:themeColor="text1"/>
        </w:rPr>
        <w:t>e</w:t>
      </w:r>
      <w:r w:rsidR="00BF0321" w:rsidRPr="00BE53CB">
        <w:rPr>
          <w:color w:val="000000" w:themeColor="text1"/>
        </w:rPr>
        <w:t xml:space="preserve">. </w:t>
      </w:r>
      <w:r w:rsidRPr="00BE53CB">
        <w:rPr>
          <w:color w:val="000000" w:themeColor="text1"/>
        </w:rPr>
        <w:t>Suggested</w:t>
      </w:r>
      <w:r w:rsidR="00BF0321" w:rsidRPr="00BE53CB">
        <w:rPr>
          <w:color w:val="000000" w:themeColor="text1"/>
        </w:rPr>
        <w:t xml:space="preserve"> amendments</w:t>
      </w:r>
      <w:r w:rsidR="00A6172A" w:rsidRPr="00BE53CB">
        <w:rPr>
          <w:color w:val="000000" w:themeColor="text1"/>
        </w:rPr>
        <w:t xml:space="preserve"> </w:t>
      </w:r>
      <w:r w:rsidRPr="00BE53CB">
        <w:rPr>
          <w:color w:val="000000" w:themeColor="text1"/>
        </w:rPr>
        <w:t xml:space="preserve">are </w:t>
      </w:r>
      <w:r w:rsidR="00BF0321" w:rsidRPr="00BE53CB">
        <w:rPr>
          <w:color w:val="000000" w:themeColor="text1"/>
        </w:rPr>
        <w:t xml:space="preserve">documented within Change Request </w:t>
      </w:r>
      <w:r w:rsidR="00530377" w:rsidRPr="00BE53CB">
        <w:rPr>
          <w:color w:val="000000" w:themeColor="text1"/>
        </w:rPr>
        <w:t>Documentation</w:t>
      </w:r>
      <w:r w:rsidR="00A16D0A" w:rsidRPr="00BE53CB">
        <w:rPr>
          <w:color w:val="000000" w:themeColor="text1"/>
        </w:rPr>
        <w:t>.</w:t>
      </w:r>
    </w:p>
    <w:p w:rsidR="00BF0321" w:rsidRPr="00BE53CB" w:rsidRDefault="00BF032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Modifications are reviewed by</w:t>
      </w:r>
      <w:r w:rsidR="00FC68F4" w:rsidRPr="00BE53CB">
        <w:rPr>
          <w:color w:val="000000" w:themeColor="text1"/>
        </w:rPr>
        <w:t xml:space="preserve"> the </w:t>
      </w:r>
      <w:r w:rsidR="00770490" w:rsidRPr="00BE53CB">
        <w:rPr>
          <w:color w:val="000000" w:themeColor="text1"/>
        </w:rPr>
        <w:t>Business</w:t>
      </w:r>
      <w:r w:rsidR="001B4289" w:rsidRPr="00BE53CB">
        <w:rPr>
          <w:color w:val="000000" w:themeColor="text1"/>
        </w:rPr>
        <w:t xml:space="preserve"> and </w:t>
      </w:r>
      <w:r w:rsidR="00770490" w:rsidRPr="00BE53CB">
        <w:rPr>
          <w:color w:val="000000" w:themeColor="text1"/>
        </w:rPr>
        <w:t>Innovation Team</w:t>
      </w:r>
      <w:r w:rsidR="00FC68F4" w:rsidRPr="00BE53CB">
        <w:rPr>
          <w:color w:val="000000" w:themeColor="text1"/>
        </w:rPr>
        <w:t xml:space="preserve">, </w:t>
      </w:r>
      <w:r w:rsidR="00A6172A" w:rsidRPr="00BE53CB">
        <w:rPr>
          <w:color w:val="000000" w:themeColor="text1"/>
        </w:rPr>
        <w:t>both parties sign off on each</w:t>
      </w:r>
      <w:r w:rsidRPr="00BE53CB">
        <w:rPr>
          <w:color w:val="000000" w:themeColor="text1"/>
        </w:rPr>
        <w:t xml:space="preserve"> amendment before it is incorporated in the automated solution.</w:t>
      </w:r>
      <w:r w:rsidR="001B4289" w:rsidRPr="00BE53CB">
        <w:rPr>
          <w:color w:val="000000" w:themeColor="text1"/>
        </w:rPr>
        <w:t xml:space="preserve"> The Parties consider the impact of the amendment on original ROI calculations and their capacity to implement the amendment.</w:t>
      </w:r>
    </w:p>
    <w:p w:rsidR="006B0D51" w:rsidRPr="00BE53CB" w:rsidRDefault="006B0D51" w:rsidP="00BF0321">
      <w:pPr>
        <w:jc w:val="both"/>
        <w:rPr>
          <w:color w:val="000000" w:themeColor="text1"/>
        </w:rPr>
      </w:pPr>
      <w:r w:rsidRPr="00BE53CB">
        <w:rPr>
          <w:color w:val="000000" w:themeColor="text1"/>
        </w:rPr>
        <w:t>PDD is drafted by</w:t>
      </w:r>
      <w:r w:rsidR="00770490" w:rsidRPr="00BE53CB">
        <w:rPr>
          <w:color w:val="000000" w:themeColor="text1"/>
        </w:rPr>
        <w:t xml:space="preserve"> the</w:t>
      </w:r>
      <w:r w:rsidRPr="00BE53CB">
        <w:rPr>
          <w:color w:val="000000" w:themeColor="text1"/>
        </w:rPr>
        <w:t xml:space="preserve"> </w:t>
      </w:r>
      <w:r w:rsidR="00770490" w:rsidRPr="00BE53CB">
        <w:rPr>
          <w:color w:val="000000" w:themeColor="text1"/>
        </w:rPr>
        <w:t>Business</w:t>
      </w:r>
      <w:r w:rsidR="00A16D0A" w:rsidRPr="00BE53CB">
        <w:rPr>
          <w:color w:val="000000" w:themeColor="text1"/>
        </w:rPr>
        <w:t xml:space="preserve"> and </w:t>
      </w:r>
      <w:r w:rsidR="00770490" w:rsidRPr="00BE53CB">
        <w:rPr>
          <w:color w:val="000000" w:themeColor="text1"/>
        </w:rPr>
        <w:t>Innovation Team</w:t>
      </w:r>
      <w:r w:rsidRPr="00BE53CB">
        <w:rPr>
          <w:color w:val="000000" w:themeColor="text1"/>
        </w:rPr>
        <w:t>. The Developer responsible for the automated solution should review final drafts to ensure there is enough information included to complete a high-quality automated solution.</w:t>
      </w:r>
    </w:p>
    <w:p w:rsidR="00BF0321" w:rsidRDefault="00BF0321" w:rsidP="00BF0321">
      <w:pPr>
        <w:jc w:val="both"/>
      </w:pPr>
    </w:p>
    <w:p w:rsidR="005C539B" w:rsidRDefault="005C539B" w:rsidP="00067257">
      <w:pPr>
        <w:jc w:val="both"/>
      </w:pPr>
    </w:p>
    <w:p w:rsidR="00DA074D" w:rsidRDefault="00DA074D" w:rsidP="00067257">
      <w:pPr>
        <w:jc w:val="both"/>
      </w:pPr>
    </w:p>
    <w:p w:rsidR="00DA074D" w:rsidRDefault="00DA074D" w:rsidP="00067257">
      <w:pPr>
        <w:jc w:val="both"/>
      </w:pPr>
    </w:p>
    <w:p w:rsidR="00DA074D" w:rsidRDefault="00DA074D" w:rsidP="00067257">
      <w:pPr>
        <w:jc w:val="both"/>
      </w:pPr>
    </w:p>
    <w:p w:rsidR="00DA074D" w:rsidRDefault="00DA074D" w:rsidP="00067257">
      <w:pPr>
        <w:jc w:val="both"/>
      </w:pPr>
    </w:p>
    <w:p w:rsidR="00DA074D" w:rsidRDefault="00DA074D" w:rsidP="00067257">
      <w:pPr>
        <w:jc w:val="both"/>
      </w:pPr>
    </w:p>
    <w:p w:rsidR="00864F78" w:rsidRPr="00864F78" w:rsidRDefault="00864F78" w:rsidP="00F83FD1">
      <w:pPr>
        <w:spacing w:after="0"/>
        <w:rPr>
          <w:color w:val="808080" w:themeColor="background1" w:themeShade="80"/>
        </w:rPr>
      </w:pPr>
    </w:p>
    <w:p w:rsidR="00CC6134" w:rsidRDefault="00CC6134" w:rsidP="006D00B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eastAsia="Times New Roman" w:hAnsi="Arial" w:cs="Times New Roman"/>
          <w:b/>
          <w:bCs/>
          <w:color w:val="007DC6"/>
          <w:kern w:val="32"/>
          <w:sz w:val="36"/>
          <w:szCs w:val="32"/>
          <w:lang w:eastAsia="en-US"/>
        </w:rPr>
      </w:pPr>
      <w:r>
        <w:rPr>
          <w:rFonts w:ascii="Arial" w:eastAsia="Times New Roman" w:hAnsi="Arial" w:cs="Times New Roman"/>
          <w:b/>
          <w:bCs/>
          <w:color w:val="007DC6"/>
          <w:kern w:val="32"/>
          <w:sz w:val="36"/>
          <w:szCs w:val="32"/>
          <w:lang w:eastAsia="en-US"/>
        </w:rPr>
        <w:t>Process Overview</w:t>
      </w:r>
    </w:p>
    <w:p w:rsidR="00CC6134" w:rsidRPr="005660D3" w:rsidRDefault="00CC6134" w:rsidP="00CC6134">
      <w:pPr>
        <w:rPr>
          <w:rFonts w:ascii="Arial" w:eastAsia="Times New Roman" w:hAnsi="Arial" w:cs="Times New Roman"/>
          <w:b/>
          <w:bCs/>
          <w:color w:val="007DC6"/>
          <w:kern w:val="32"/>
          <w:sz w:val="36"/>
          <w:szCs w:val="3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580"/>
        <w:gridCol w:w="900"/>
        <w:gridCol w:w="2250"/>
        <w:gridCol w:w="3510"/>
      </w:tblGrid>
      <w:tr w:rsidR="008874CD" w:rsidTr="005660D3">
        <w:tc>
          <w:tcPr>
            <w:tcW w:w="935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58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90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o</w:t>
            </w:r>
            <w:r>
              <w:rPr>
                <w:rFonts w:ascii="宋体" w:eastAsia="宋体" w:hAnsi="宋体"/>
              </w:rPr>
              <w:t xml:space="preserve"> Be</w:t>
            </w:r>
          </w:p>
        </w:tc>
        <w:tc>
          <w:tcPr>
            <w:tcW w:w="225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关键步骤</w:t>
            </w:r>
          </w:p>
        </w:tc>
        <w:tc>
          <w:tcPr>
            <w:tcW w:w="351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</w:tr>
      <w:tr w:rsidR="008874CD" w:rsidTr="005660D3">
        <w:tc>
          <w:tcPr>
            <w:tcW w:w="935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x报表</w:t>
            </w:r>
          </w:p>
        </w:tc>
        <w:tc>
          <w:tcPr>
            <w:tcW w:w="158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税率，财务报表</w:t>
            </w:r>
          </w:p>
        </w:tc>
        <w:tc>
          <w:tcPr>
            <w:tcW w:w="90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系统导出，手工维护</w:t>
            </w:r>
          </w:p>
        </w:tc>
        <w:tc>
          <w:tcPr>
            <w:tcW w:w="2250" w:type="dxa"/>
          </w:tcPr>
          <w:p w:rsidR="008874CD" w:rsidRDefault="008874CD" w:rsidP="00CC6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1合并分类</w:t>
            </w:r>
          </w:p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2.根据模板生成报表</w:t>
            </w:r>
          </w:p>
        </w:tc>
        <w:tc>
          <w:tcPr>
            <w:tcW w:w="3510" w:type="dxa"/>
          </w:tcPr>
          <w:p w:rsidR="008874CD" w:rsidRDefault="008874CD" w:rsidP="00CC613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税务局报表</w:t>
            </w:r>
          </w:p>
        </w:tc>
      </w:tr>
    </w:tbl>
    <w:p w:rsidR="008874CD" w:rsidRPr="004817E3" w:rsidRDefault="008874CD" w:rsidP="00CC6134">
      <w:pPr>
        <w:rPr>
          <w:rFonts w:ascii="宋体" w:eastAsia="宋体" w:hAnsi="宋体" w:hint="eastAsia"/>
        </w:rPr>
      </w:pPr>
    </w:p>
    <w:p w:rsidR="00172B10" w:rsidRPr="00FA571A" w:rsidRDefault="00172B10">
      <w:pPr>
        <w:rPr>
          <w:color w:val="FF0000"/>
          <w:sz w:val="30"/>
          <w:szCs w:val="30"/>
        </w:rPr>
      </w:pPr>
    </w:p>
    <w:p w:rsidR="009F5692" w:rsidRPr="005660D3" w:rsidRDefault="009F5692" w:rsidP="009F5692">
      <w:pPr>
        <w:rPr>
          <w:rFonts w:ascii="Arial" w:eastAsia="Times New Roman" w:hAnsi="Arial" w:cs="Times New Roman"/>
          <w:b/>
          <w:bCs/>
          <w:color w:val="007DC6"/>
          <w:kern w:val="32"/>
          <w:sz w:val="36"/>
          <w:szCs w:val="32"/>
        </w:rPr>
      </w:pPr>
    </w:p>
    <w:p w:rsidR="009F5692" w:rsidRDefault="009F5692" w:rsidP="009F5692">
      <w:pPr>
        <w:rPr>
          <w:color w:val="A6A6A6" w:themeColor="background1" w:themeShade="A6"/>
          <w:lang w:eastAsia="en-US"/>
        </w:rPr>
      </w:pPr>
    </w:p>
    <w:p w:rsidR="00C94DF2" w:rsidRDefault="00C94DF2">
      <w:pPr>
        <w:rPr>
          <w:rFonts w:ascii="Arial" w:eastAsia="Times New Roman" w:hAnsi="Arial" w:cs="Times New Roman"/>
          <w:b/>
          <w:bCs/>
          <w:color w:val="007DC6"/>
          <w:kern w:val="32"/>
          <w:sz w:val="36"/>
          <w:szCs w:val="32"/>
          <w:lang w:eastAsia="en-US"/>
        </w:rPr>
      </w:pPr>
      <w:r>
        <w:rPr>
          <w:color w:val="007DC6"/>
        </w:rPr>
        <w:br w:type="page"/>
      </w:r>
    </w:p>
    <w:p w:rsidR="009F5692" w:rsidRDefault="009F5692" w:rsidP="006D00BB">
      <w:pPr>
        <w:pStyle w:val="Heading1"/>
        <w:numPr>
          <w:ilvl w:val="0"/>
          <w:numId w:val="2"/>
        </w:numPr>
        <w:pBdr>
          <w:bottom w:val="single" w:sz="4" w:space="1" w:color="auto"/>
        </w:pBdr>
        <w:rPr>
          <w:color w:val="007DC6"/>
        </w:rPr>
      </w:pPr>
      <w:r>
        <w:rPr>
          <w:color w:val="007DC6"/>
        </w:rPr>
        <w:lastRenderedPageBreak/>
        <w:t xml:space="preserve">Process </w:t>
      </w:r>
      <w:r w:rsidR="000F7586">
        <w:rPr>
          <w:color w:val="007DC6"/>
        </w:rPr>
        <w:t>Detail</w:t>
      </w:r>
    </w:p>
    <w:p w:rsidR="00963A77" w:rsidRPr="00963A77" w:rsidRDefault="00963A77" w:rsidP="009120D4">
      <w:pPr>
        <w:keepNext/>
        <w:spacing w:after="60" w:line="360" w:lineRule="auto"/>
        <w:jc w:val="both"/>
        <w:outlineLvl w:val="3"/>
        <w:rPr>
          <w:rFonts w:ascii="微软雅黑" w:eastAsia="微软雅黑" w:hAnsi="微软雅黑" w:cs="微软雅黑" w:hint="eastAsia"/>
          <w:b/>
          <w:bCs/>
          <w:i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iCs/>
          <w:color w:val="FF0000"/>
        </w:rPr>
        <w:t>***</w:t>
      </w:r>
      <w:r w:rsidRPr="00963A77">
        <w:rPr>
          <w:rFonts w:ascii="微软雅黑" w:eastAsia="微软雅黑" w:hAnsi="微软雅黑" w:cs="微软雅黑" w:hint="eastAsia"/>
          <w:b/>
          <w:bCs/>
          <w:iCs/>
          <w:color w:val="FF0000"/>
        </w:rPr>
        <w:t>关键：必须每一步写清楚</w:t>
      </w:r>
    </w:p>
    <w:p w:rsidR="00C54FE9" w:rsidRPr="007F443E" w:rsidRDefault="005660D3" w:rsidP="009120D4">
      <w:pPr>
        <w:keepNext/>
        <w:spacing w:after="60" w:line="360" w:lineRule="auto"/>
        <w:jc w:val="both"/>
        <w:outlineLvl w:val="3"/>
        <w:rPr>
          <w:rFonts w:ascii="微软雅黑" w:eastAsia="微软雅黑" w:hAnsi="微软雅黑" w:cs="微软雅黑"/>
          <w:b/>
          <w:bCs/>
          <w:iCs/>
          <w:sz w:val="52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iCs/>
          <w:sz w:val="52"/>
          <w:szCs w:val="24"/>
          <w:u w:val="single"/>
        </w:rPr>
        <w:t>报表一</w:t>
      </w:r>
    </w:p>
    <w:tbl>
      <w:tblPr>
        <w:tblpPr w:leftFromText="180" w:rightFromText="180" w:vertAnchor="text" w:tblpXSpec="center" w:tblpY="1"/>
        <w:tblOverlap w:val="never"/>
        <w:tblW w:w="57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8219"/>
      </w:tblGrid>
      <w:tr w:rsidR="00D30120" w:rsidRPr="00B25D8C" w:rsidTr="005660D3">
        <w:trPr>
          <w:trHeight w:val="1808"/>
        </w:trPr>
        <w:tc>
          <w:tcPr>
            <w:tcW w:w="460" w:type="pct"/>
            <w:shd w:val="clear" w:color="auto" w:fill="FFC220"/>
            <w:vAlign w:val="center"/>
          </w:tcPr>
          <w:p w:rsidR="00D30120" w:rsidRPr="00B25D8C" w:rsidRDefault="00D30120" w:rsidP="006D43C5">
            <w:pPr>
              <w:jc w:val="center"/>
              <w:rPr>
                <w:b/>
                <w:iCs/>
                <w:lang w:eastAsia="en-US"/>
              </w:rPr>
            </w:pPr>
            <w:r w:rsidRPr="00B25D8C">
              <w:rPr>
                <w:b/>
                <w:iCs/>
                <w:lang w:eastAsia="en-US"/>
              </w:rPr>
              <w:t>Section ID</w:t>
            </w:r>
          </w:p>
        </w:tc>
        <w:tc>
          <w:tcPr>
            <w:tcW w:w="723" w:type="pct"/>
            <w:shd w:val="clear" w:color="auto" w:fill="FFC220"/>
            <w:vAlign w:val="center"/>
          </w:tcPr>
          <w:p w:rsidR="00D30120" w:rsidRPr="00B25D8C" w:rsidRDefault="00D30120" w:rsidP="005660D3">
            <w:pPr>
              <w:rPr>
                <w:b/>
                <w:bCs/>
                <w:lang w:eastAsia="en-US"/>
              </w:rPr>
            </w:pPr>
            <w:r w:rsidRPr="00B25D8C">
              <w:rPr>
                <w:b/>
                <w:bCs/>
                <w:lang w:eastAsia="en-US"/>
              </w:rPr>
              <w:t>Task Name</w:t>
            </w:r>
            <w:r>
              <w:rPr>
                <w:b/>
                <w:bCs/>
                <w:lang w:eastAsia="en-US"/>
              </w:rPr>
              <w:t>/Flow/</w:t>
            </w:r>
            <w:r>
              <w:t xml:space="preserve"> </w:t>
            </w:r>
            <w:r w:rsidRPr="008B7944">
              <w:rPr>
                <w:b/>
                <w:bCs/>
                <w:lang w:eastAsia="en-US"/>
              </w:rPr>
              <w:t>User Requirements/ Functional Requirements</w:t>
            </w:r>
          </w:p>
        </w:tc>
        <w:tc>
          <w:tcPr>
            <w:tcW w:w="3817" w:type="pct"/>
            <w:shd w:val="clear" w:color="auto" w:fill="FFC220"/>
            <w:vAlign w:val="center"/>
          </w:tcPr>
          <w:p w:rsidR="00D30120" w:rsidRPr="00B25D8C" w:rsidRDefault="00D30120" w:rsidP="006D43C5">
            <w:pPr>
              <w:jc w:val="center"/>
              <w:rPr>
                <w:b/>
                <w:bCs/>
                <w:lang w:eastAsia="en-US"/>
              </w:rPr>
            </w:pPr>
            <w:r w:rsidRPr="00B25D8C">
              <w:rPr>
                <w:b/>
                <w:bCs/>
                <w:lang w:eastAsia="en-US"/>
              </w:rPr>
              <w:t>Process Flow and Business Rules</w:t>
            </w:r>
          </w:p>
        </w:tc>
      </w:tr>
      <w:tr w:rsidR="00E04E7E" w:rsidRPr="00B25D8C" w:rsidTr="005660D3">
        <w:trPr>
          <w:trHeight w:val="727"/>
        </w:trPr>
        <w:tc>
          <w:tcPr>
            <w:tcW w:w="5000" w:type="pct"/>
            <w:gridSpan w:val="3"/>
            <w:shd w:val="clear" w:color="auto" w:fill="4472C4" w:themeFill="accent1"/>
            <w:vAlign w:val="center"/>
          </w:tcPr>
          <w:p w:rsidR="00E04E7E" w:rsidRPr="00B25D8C" w:rsidRDefault="00074FEF" w:rsidP="006D43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1</w:t>
            </w:r>
            <w:r>
              <w:rPr>
                <w:b/>
                <w:bCs/>
                <w:color w:val="FFFFFF" w:themeColor="background1"/>
                <w:sz w:val="24"/>
              </w:rPr>
              <w:t xml:space="preserve">.0 </w:t>
            </w:r>
            <w:r w:rsidR="005660D3">
              <w:rPr>
                <w:rFonts w:hint="eastAsia"/>
                <w:b/>
                <w:bCs/>
                <w:color w:val="FFFFFF" w:themeColor="background1"/>
                <w:sz w:val="24"/>
              </w:rPr>
              <w:t>数据导入</w:t>
            </w:r>
          </w:p>
        </w:tc>
      </w:tr>
      <w:tr w:rsidR="00036291" w:rsidRPr="00B25D8C" w:rsidTr="005660D3">
        <w:trPr>
          <w:trHeight w:val="727"/>
        </w:trPr>
        <w:tc>
          <w:tcPr>
            <w:tcW w:w="460" w:type="pct"/>
            <w:shd w:val="clear" w:color="auto" w:fill="auto"/>
            <w:vAlign w:val="center"/>
          </w:tcPr>
          <w:p w:rsidR="00036291" w:rsidRPr="00187011" w:rsidRDefault="00036291" w:rsidP="006D00B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D43C5" w:rsidRPr="00696853" w:rsidRDefault="005660D3" w:rsidP="00AC454B">
            <w:pPr>
              <w:rPr>
                <w:bCs/>
              </w:rPr>
            </w:pPr>
            <w:r>
              <w:rPr>
                <w:rFonts w:hint="eastAsia"/>
                <w:bCs/>
              </w:rPr>
              <w:t>选择文件夹，文件</w:t>
            </w:r>
          </w:p>
        </w:tc>
        <w:tc>
          <w:tcPr>
            <w:tcW w:w="3817" w:type="pct"/>
            <w:shd w:val="clear" w:color="auto" w:fill="auto"/>
            <w:vAlign w:val="center"/>
          </w:tcPr>
          <w:p w:rsidR="001E382A" w:rsidRDefault="001E382A" w:rsidP="005660D3">
            <w:pPr>
              <w:rPr>
                <w:rStyle w:val="Hyperlink"/>
                <w:color w:val="auto"/>
                <w:u w:val="none"/>
                <w:lang w:eastAsia="en-US"/>
              </w:rPr>
            </w:pPr>
          </w:p>
          <w:p w:rsidR="005660D3" w:rsidRDefault="00963A77" w:rsidP="005660D3">
            <w:pPr>
              <w:rPr>
                <w:rStyle w:val="Hyperlink"/>
                <w:color w:val="auto"/>
                <w:u w:val="none"/>
                <w:lang w:eastAsia="en-US"/>
              </w:rPr>
            </w:pPr>
            <w:r>
              <w:rPr>
                <w:rStyle w:val="Hyperlink"/>
                <w:rFonts w:hint="eastAsia"/>
                <w:color w:val="auto"/>
                <w:u w:val="none"/>
              </w:rPr>
              <w:t>用户选择文件，或者指定路径文件</w:t>
            </w:r>
          </w:p>
          <w:p w:rsidR="005660D3" w:rsidRDefault="005660D3" w:rsidP="005660D3">
            <w:pPr>
              <w:rPr>
                <w:rStyle w:val="Hyperlink"/>
                <w:color w:val="auto"/>
                <w:u w:val="none"/>
                <w:lang w:eastAsia="en-US"/>
              </w:rPr>
            </w:pPr>
          </w:p>
          <w:p w:rsidR="005660D3" w:rsidRPr="00031B33" w:rsidRDefault="005660D3" w:rsidP="005660D3">
            <w:pPr>
              <w:rPr>
                <w:rStyle w:val="Hyperlink"/>
                <w:color w:val="auto"/>
                <w:u w:val="none"/>
                <w:lang w:eastAsia="en-US"/>
              </w:rPr>
            </w:pPr>
          </w:p>
        </w:tc>
      </w:tr>
      <w:tr w:rsidR="00C54FE9" w:rsidRPr="00B25D8C" w:rsidTr="005660D3">
        <w:trPr>
          <w:trHeight w:val="727"/>
        </w:trPr>
        <w:tc>
          <w:tcPr>
            <w:tcW w:w="460" w:type="pct"/>
            <w:shd w:val="clear" w:color="auto" w:fill="auto"/>
            <w:vAlign w:val="center"/>
          </w:tcPr>
          <w:p w:rsidR="00C54FE9" w:rsidRPr="00187011" w:rsidRDefault="00C54FE9" w:rsidP="006D00B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54FE9" w:rsidRPr="00C54FE9" w:rsidRDefault="005660D3" w:rsidP="00AC454B"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文件确认</w:t>
            </w:r>
          </w:p>
        </w:tc>
        <w:tc>
          <w:tcPr>
            <w:tcW w:w="3817" w:type="pct"/>
            <w:shd w:val="clear" w:color="auto" w:fill="auto"/>
            <w:vAlign w:val="center"/>
          </w:tcPr>
          <w:p w:rsidR="00C54FE9" w:rsidRDefault="00963A77" w:rsidP="00AC454B">
            <w:r>
              <w:rPr>
                <w:rFonts w:hint="eastAsia"/>
              </w:rPr>
              <w:t>工具判断文件是否集全</w:t>
            </w:r>
          </w:p>
        </w:tc>
      </w:tr>
      <w:tr w:rsidR="00C54FE9" w:rsidRPr="00B25D8C" w:rsidTr="005660D3">
        <w:trPr>
          <w:trHeight w:val="727"/>
        </w:trPr>
        <w:tc>
          <w:tcPr>
            <w:tcW w:w="460" w:type="pct"/>
            <w:shd w:val="clear" w:color="auto" w:fill="auto"/>
            <w:vAlign w:val="center"/>
          </w:tcPr>
          <w:p w:rsidR="00C54FE9" w:rsidRPr="00187011" w:rsidRDefault="00C54FE9" w:rsidP="006D00B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54FE9" w:rsidRPr="00C54FE9" w:rsidRDefault="005660D3" w:rsidP="00AC454B">
            <w:pPr>
              <w:rPr>
                <w:bCs/>
                <w:color w:val="FF0000"/>
              </w:rPr>
            </w:pPr>
            <w:bookmarkStart w:id="1" w:name="_GoBack"/>
            <w:bookmarkEnd w:id="1"/>
            <w:r>
              <w:rPr>
                <w:rFonts w:hint="eastAsia"/>
                <w:bCs/>
                <w:color w:val="FF0000"/>
              </w:rPr>
              <w:t>计算</w:t>
            </w:r>
            <w:r>
              <w:rPr>
                <w:rFonts w:hint="eastAsia"/>
                <w:bCs/>
                <w:color w:val="FF0000"/>
              </w:rPr>
              <w:t>1</w:t>
            </w:r>
          </w:p>
        </w:tc>
        <w:tc>
          <w:tcPr>
            <w:tcW w:w="3817" w:type="pct"/>
            <w:shd w:val="clear" w:color="auto" w:fill="auto"/>
            <w:vAlign w:val="center"/>
          </w:tcPr>
          <w:p w:rsidR="00C54FE9" w:rsidRDefault="005660D3" w:rsidP="00AC454B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heet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-B1* S</w:t>
            </w:r>
            <w:r>
              <w:rPr>
                <w:rFonts w:hint="eastAsia"/>
                <w:noProof/>
              </w:rPr>
              <w:t>heet</w:t>
            </w:r>
            <w:r>
              <w:rPr>
                <w:noProof/>
              </w:rPr>
              <w:t>1 –B2*0.01</w:t>
            </w:r>
          </w:p>
        </w:tc>
      </w:tr>
      <w:tr w:rsidR="00C54FE9" w:rsidRPr="00B25D8C" w:rsidTr="005660D3">
        <w:trPr>
          <w:trHeight w:val="727"/>
        </w:trPr>
        <w:tc>
          <w:tcPr>
            <w:tcW w:w="460" w:type="pct"/>
            <w:shd w:val="clear" w:color="auto" w:fill="auto"/>
            <w:vAlign w:val="center"/>
          </w:tcPr>
          <w:p w:rsidR="00C54FE9" w:rsidRPr="00187011" w:rsidRDefault="00C54FE9" w:rsidP="006D00B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54FE9" w:rsidRPr="00C54FE9" w:rsidRDefault="005660D3" w:rsidP="004F50BF">
            <w:pPr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  <w:bCs/>
              </w:rPr>
              <w:t>计算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3817" w:type="pct"/>
            <w:shd w:val="clear" w:color="auto" w:fill="auto"/>
            <w:vAlign w:val="center"/>
          </w:tcPr>
          <w:p w:rsidR="00C54FE9" w:rsidRDefault="00963A77" w:rsidP="005660D3">
            <w:pPr>
              <w:rPr>
                <w:noProof/>
              </w:rPr>
            </w:pPr>
            <w:r>
              <w:rPr>
                <w:rFonts w:hint="eastAsia"/>
                <w:noProof/>
              </w:rPr>
              <w:t>汇率</w:t>
            </w:r>
            <w:r>
              <w:rPr>
                <w:rFonts w:hint="eastAsia"/>
                <w:noProof/>
              </w:rPr>
              <w:t>=</w:t>
            </w:r>
            <w:r w:rsidR="005660D3">
              <w:rPr>
                <w:rFonts w:hint="eastAsia"/>
                <w:noProof/>
              </w:rPr>
              <w:t>根据</w:t>
            </w:r>
            <w:r w:rsidR="005660D3">
              <w:rPr>
                <w:rFonts w:hint="eastAsia"/>
                <w:noProof/>
              </w:rPr>
              <w:t xml:space="preserve"> sheet1-C</w:t>
            </w:r>
            <w:r w:rsidR="005660D3">
              <w:rPr>
                <w:noProof/>
              </w:rPr>
              <w:t xml:space="preserve"> </w:t>
            </w:r>
            <w:r w:rsidR="005660D3">
              <w:rPr>
                <w:rFonts w:hint="eastAsia"/>
                <w:noProof/>
              </w:rPr>
              <w:t>列</w:t>
            </w:r>
            <w:r w:rsidR="005660D3">
              <w:rPr>
                <w:noProof/>
              </w:rPr>
              <w:t xml:space="preserve">&amp; </w:t>
            </w:r>
            <w:r w:rsidR="005660D3">
              <w:rPr>
                <w:rFonts w:hint="eastAsia"/>
                <w:noProof/>
              </w:rPr>
              <w:t>sheet1</w:t>
            </w:r>
            <w:r w:rsidR="005660D3">
              <w:rPr>
                <w:noProof/>
              </w:rPr>
              <w:t>-D</w:t>
            </w:r>
            <w:r w:rsidR="005660D3">
              <w:rPr>
                <w:rFonts w:hint="eastAsia"/>
                <w:noProof/>
              </w:rPr>
              <w:t>列</w:t>
            </w:r>
            <w:r w:rsidR="005660D3">
              <w:rPr>
                <w:noProof/>
              </w:rPr>
              <w:t xml:space="preserve"> </w:t>
            </w:r>
            <w:r w:rsidR="005660D3">
              <w:rPr>
                <w:rFonts w:hint="eastAsia"/>
                <w:noProof/>
              </w:rPr>
              <w:t xml:space="preserve"> =sheet2</w:t>
            </w:r>
            <w:r w:rsidR="005660D3">
              <w:rPr>
                <w:noProof/>
              </w:rPr>
              <w:t>-A</w:t>
            </w:r>
            <w:r w:rsidR="005660D3">
              <w:rPr>
                <w:rFonts w:hint="eastAsia"/>
                <w:noProof/>
              </w:rPr>
              <w:t>列</w:t>
            </w:r>
            <w:r w:rsidR="005660D3">
              <w:rPr>
                <w:noProof/>
              </w:rPr>
              <w:t>&amp;</w:t>
            </w:r>
            <w:r w:rsidR="005660D3">
              <w:rPr>
                <w:rFonts w:hint="eastAsia"/>
                <w:noProof/>
              </w:rPr>
              <w:t>sheet</w:t>
            </w:r>
            <w:r w:rsidR="005660D3">
              <w:rPr>
                <w:noProof/>
              </w:rPr>
              <w:t xml:space="preserve">2-B </w:t>
            </w:r>
            <w:r w:rsidR="005660D3">
              <w:rPr>
                <w:rFonts w:hint="eastAsia"/>
                <w:noProof/>
              </w:rPr>
              <w:t>列</w:t>
            </w:r>
            <w:r w:rsidR="005660D3">
              <w:rPr>
                <w:rFonts w:hint="eastAsia"/>
                <w:noProof/>
              </w:rPr>
              <w:t xml:space="preserve"> sheet</w:t>
            </w:r>
            <w:r w:rsidR="005660D3">
              <w:rPr>
                <w:noProof/>
              </w:rPr>
              <w:t>2 F</w:t>
            </w:r>
            <w:r w:rsidR="005660D3">
              <w:rPr>
                <w:rFonts w:hint="eastAsia"/>
                <w:noProof/>
              </w:rPr>
              <w:t>列的值</w:t>
            </w:r>
          </w:p>
        </w:tc>
      </w:tr>
      <w:tr w:rsidR="00973BE4" w:rsidRPr="00B25D8C" w:rsidTr="005660D3">
        <w:trPr>
          <w:trHeight w:val="727"/>
        </w:trPr>
        <w:tc>
          <w:tcPr>
            <w:tcW w:w="5000" w:type="pct"/>
            <w:gridSpan w:val="3"/>
            <w:shd w:val="clear" w:color="auto" w:fill="4472C4" w:themeFill="accent1"/>
            <w:vAlign w:val="center"/>
          </w:tcPr>
          <w:p w:rsidR="00973BE4" w:rsidRPr="004346EA" w:rsidRDefault="00973BE4" w:rsidP="00973BE4">
            <w:pPr>
              <w:rPr>
                <w:b/>
                <w:noProof/>
              </w:rPr>
            </w:pPr>
            <w:r w:rsidRPr="004346EA">
              <w:rPr>
                <w:rFonts w:hint="eastAsia"/>
                <w:b/>
                <w:noProof/>
                <w:color w:val="FFFFFF" w:themeColor="background1"/>
                <w:sz w:val="28"/>
              </w:rPr>
              <w:t>3.0</w:t>
            </w:r>
            <w:r w:rsidRPr="004346EA">
              <w:rPr>
                <w:b/>
                <w:noProof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973BE4">
              <w:rPr>
                <w:rFonts w:hint="eastAsia"/>
                <w:b/>
                <w:noProof/>
                <w:color w:val="FFFFFF" w:themeColor="background1"/>
                <w:sz w:val="28"/>
              </w:rPr>
              <w:t>存放在指定位置</w:t>
            </w:r>
          </w:p>
        </w:tc>
      </w:tr>
      <w:tr w:rsidR="00A86CB8" w:rsidRPr="00057356" w:rsidTr="005660D3">
        <w:trPr>
          <w:trHeight w:val="377"/>
        </w:trPr>
        <w:tc>
          <w:tcPr>
            <w:tcW w:w="460" w:type="pct"/>
            <w:shd w:val="clear" w:color="auto" w:fill="auto"/>
            <w:vAlign w:val="center"/>
          </w:tcPr>
          <w:p w:rsidR="00A86CB8" w:rsidRDefault="00A86CB8" w:rsidP="004F50BF">
            <w:pPr>
              <w:rPr>
                <w:iCs/>
              </w:rPr>
            </w:pPr>
            <w:r>
              <w:rPr>
                <w:rFonts w:hint="eastAsia"/>
                <w:iCs/>
              </w:rPr>
              <w:t>1.08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A86CB8" w:rsidRPr="00BC0A95" w:rsidRDefault="00963A77" w:rsidP="004F50BF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当前工具文件夹</w:t>
            </w:r>
          </w:p>
        </w:tc>
        <w:tc>
          <w:tcPr>
            <w:tcW w:w="3817" w:type="pct"/>
            <w:shd w:val="clear" w:color="auto" w:fill="auto"/>
          </w:tcPr>
          <w:p w:rsidR="00A86CB8" w:rsidRPr="00057356" w:rsidRDefault="00A86CB8" w:rsidP="004F50BF">
            <w:pPr>
              <w:rPr>
                <w:rFonts w:cs="Arial"/>
              </w:rPr>
            </w:pPr>
          </w:p>
        </w:tc>
      </w:tr>
    </w:tbl>
    <w:p w:rsidR="008D2616" w:rsidRPr="00B25D8C" w:rsidRDefault="008D2616" w:rsidP="00963A77">
      <w:pPr>
        <w:rPr>
          <w:lang w:eastAsia="en-US"/>
        </w:rPr>
      </w:pPr>
    </w:p>
    <w:sectPr w:rsidR="008D2616" w:rsidRPr="00B25D8C" w:rsidSect="00634C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DA" w:rsidRDefault="00EB78DA" w:rsidP="006267D9">
      <w:pPr>
        <w:spacing w:after="0" w:line="240" w:lineRule="auto"/>
      </w:pPr>
      <w:r>
        <w:separator/>
      </w:r>
    </w:p>
  </w:endnote>
  <w:endnote w:type="continuationSeparator" w:id="0">
    <w:p w:rsidR="00EB78DA" w:rsidRDefault="00EB78DA" w:rsidP="0062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7926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4CD" w:rsidRDefault="00887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A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74CD" w:rsidRDefault="00887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DA" w:rsidRDefault="00EB78DA" w:rsidP="006267D9">
      <w:pPr>
        <w:spacing w:after="0" w:line="240" w:lineRule="auto"/>
      </w:pPr>
      <w:r>
        <w:separator/>
      </w:r>
    </w:p>
  </w:footnote>
  <w:footnote w:type="continuationSeparator" w:id="0">
    <w:p w:rsidR="00EB78DA" w:rsidRDefault="00EB78DA" w:rsidP="0062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D" w:rsidRDefault="008874CD">
    <w:pPr>
      <w:pStyle w:val="Header"/>
    </w:pPr>
    <w:r>
      <w:rPr>
        <w:rFonts w:cs="Arial"/>
        <w:b/>
        <w:sz w:val="18"/>
      </w:rPr>
      <w:t xml:space="preserve">Intelligent Automation Process Definition </w:t>
    </w:r>
    <w:r w:rsidRPr="00701B9D">
      <w:rPr>
        <w:rFonts w:cs="Arial"/>
        <w:b/>
        <w:sz w:val="18"/>
      </w:rPr>
      <w:t>Document</w:t>
    </w:r>
    <w:r>
      <w:rPr>
        <w:rFonts w:cs="Arial"/>
        <w:b/>
        <w:sz w:val="18"/>
      </w:rPr>
      <w:t xml:space="preserve">                                                                                                   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54366E"/>
    <w:lvl w:ilvl="0">
      <w:start w:val="1"/>
      <w:numFmt w:val="bullet"/>
      <w:pStyle w:val="List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1" w15:restartNumberingAfterBreak="0">
    <w:nsid w:val="04960B8A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5003C"/>
    <w:multiLevelType w:val="hybridMultilevel"/>
    <w:tmpl w:val="2ED647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356E0"/>
    <w:multiLevelType w:val="hybridMultilevel"/>
    <w:tmpl w:val="743A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3D8E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C74F61"/>
    <w:multiLevelType w:val="multilevel"/>
    <w:tmpl w:val="1FECF2D4"/>
    <w:lvl w:ilvl="0">
      <w:start w:val="1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09D43300"/>
    <w:multiLevelType w:val="hybridMultilevel"/>
    <w:tmpl w:val="73EED5BA"/>
    <w:lvl w:ilvl="0" w:tplc="E608532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113C07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8077B6"/>
    <w:multiLevelType w:val="hybridMultilevel"/>
    <w:tmpl w:val="97146BE0"/>
    <w:lvl w:ilvl="0" w:tplc="5328AC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FB3D36"/>
    <w:multiLevelType w:val="hybridMultilevel"/>
    <w:tmpl w:val="A2D08F34"/>
    <w:lvl w:ilvl="0" w:tplc="D9728400">
      <w:start w:val="1"/>
      <w:numFmt w:val="decimal"/>
      <w:lvlText w:val="2.%1"/>
      <w:lvlJc w:val="left"/>
      <w:pPr>
        <w:ind w:left="420" w:hanging="420"/>
      </w:pPr>
      <w:rPr>
        <w:rFonts w:hint="eastAsia"/>
        <w:color w:val="auto"/>
      </w:rPr>
    </w:lvl>
    <w:lvl w:ilvl="1" w:tplc="20861474">
      <w:start w:val="1"/>
      <w:numFmt w:val="decimalEnclosedCircle"/>
      <w:lvlText w:val="%2"/>
      <w:lvlJc w:val="left"/>
      <w:pPr>
        <w:ind w:left="360" w:hanging="360"/>
      </w:pPr>
      <w:rPr>
        <w:rFonts w:hint="default"/>
        <w:color w:val="auto"/>
      </w:rPr>
    </w:lvl>
    <w:lvl w:ilvl="2" w:tplc="D354B6F4">
      <w:start w:val="1"/>
      <w:numFmt w:val="decimal"/>
      <w:lvlText w:val="%3）"/>
      <w:lvlJc w:val="left"/>
      <w:pPr>
        <w:ind w:left="7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894513"/>
    <w:multiLevelType w:val="hybridMultilevel"/>
    <w:tmpl w:val="18724A80"/>
    <w:lvl w:ilvl="0" w:tplc="C570D7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1B46CB"/>
    <w:multiLevelType w:val="multilevel"/>
    <w:tmpl w:val="3AB809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1003165"/>
    <w:multiLevelType w:val="hybridMultilevel"/>
    <w:tmpl w:val="743A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73F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A76965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3D0D47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3D452C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F31FC0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423008"/>
    <w:multiLevelType w:val="hybridMultilevel"/>
    <w:tmpl w:val="8F786D7A"/>
    <w:lvl w:ilvl="0" w:tplc="A7B20718">
      <w:start w:val="1"/>
      <w:numFmt w:val="decimal"/>
      <w:lvlText w:val="%1）"/>
      <w:lvlJc w:val="left"/>
      <w:pPr>
        <w:ind w:left="947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36EF386E"/>
    <w:multiLevelType w:val="multilevel"/>
    <w:tmpl w:val="489E2C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3A7F4E5A"/>
    <w:multiLevelType w:val="hybridMultilevel"/>
    <w:tmpl w:val="2ED64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75F13"/>
    <w:multiLevelType w:val="hybridMultilevel"/>
    <w:tmpl w:val="8BE2F26C"/>
    <w:lvl w:ilvl="0" w:tplc="D9728400">
      <w:start w:val="1"/>
      <w:numFmt w:val="decimal"/>
      <w:lvlText w:val="2.%1"/>
      <w:lvlJc w:val="left"/>
      <w:pPr>
        <w:ind w:left="420" w:hanging="420"/>
      </w:pPr>
      <w:rPr>
        <w:rFonts w:hint="eastAsia"/>
        <w:color w:val="auto"/>
      </w:rPr>
    </w:lvl>
    <w:lvl w:ilvl="1" w:tplc="20861474">
      <w:start w:val="1"/>
      <w:numFmt w:val="decimalEnclosedCircle"/>
      <w:lvlText w:val="%2"/>
      <w:lvlJc w:val="left"/>
      <w:pPr>
        <w:ind w:left="360" w:hanging="360"/>
      </w:pPr>
      <w:rPr>
        <w:rFonts w:hint="default"/>
        <w:color w:val="auto"/>
      </w:rPr>
    </w:lvl>
    <w:lvl w:ilvl="2" w:tplc="D354B6F4">
      <w:start w:val="1"/>
      <w:numFmt w:val="decimal"/>
      <w:lvlText w:val="%3）"/>
      <w:lvlJc w:val="left"/>
      <w:pPr>
        <w:ind w:left="7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F61875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6D70F9"/>
    <w:multiLevelType w:val="hybridMultilevel"/>
    <w:tmpl w:val="86BEB490"/>
    <w:lvl w:ilvl="0" w:tplc="6422D840">
      <w:start w:val="1"/>
      <w:numFmt w:val="decimal"/>
      <w:lvlText w:val="3.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932D57"/>
    <w:multiLevelType w:val="hybridMultilevel"/>
    <w:tmpl w:val="58983AAC"/>
    <w:lvl w:ilvl="0" w:tplc="3258D4AE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D634DC"/>
    <w:multiLevelType w:val="hybridMultilevel"/>
    <w:tmpl w:val="8BF22C9E"/>
    <w:lvl w:ilvl="0" w:tplc="28DE507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F3289C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013693"/>
    <w:multiLevelType w:val="hybridMultilevel"/>
    <w:tmpl w:val="DA4C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07C62"/>
    <w:multiLevelType w:val="hybridMultilevel"/>
    <w:tmpl w:val="8F786D7A"/>
    <w:lvl w:ilvl="0" w:tplc="A7B20718">
      <w:start w:val="1"/>
      <w:numFmt w:val="decimal"/>
      <w:lvlText w:val="%1）"/>
      <w:lvlJc w:val="left"/>
      <w:pPr>
        <w:ind w:left="947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64C829C4"/>
    <w:multiLevelType w:val="hybridMultilevel"/>
    <w:tmpl w:val="010C8CA6"/>
    <w:lvl w:ilvl="0" w:tplc="7EDE6F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5328AC76">
      <w:start w:val="1"/>
      <w:numFmt w:val="decimalEnclosedCircle"/>
      <w:lvlText w:val="%2"/>
      <w:lvlJc w:val="left"/>
      <w:pPr>
        <w:ind w:left="36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EF7143"/>
    <w:multiLevelType w:val="hybridMultilevel"/>
    <w:tmpl w:val="D6CAC5D0"/>
    <w:lvl w:ilvl="0" w:tplc="3258D4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49FB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593DCA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9A127B"/>
    <w:multiLevelType w:val="hybridMultilevel"/>
    <w:tmpl w:val="5AE80EE6"/>
    <w:lvl w:ilvl="0" w:tplc="5328AC76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30"/>
  </w:num>
  <w:num w:numId="5">
    <w:abstractNumId w:val="5"/>
  </w:num>
  <w:num w:numId="6">
    <w:abstractNumId w:val="29"/>
  </w:num>
  <w:num w:numId="7">
    <w:abstractNumId w:val="21"/>
  </w:num>
  <w:num w:numId="8">
    <w:abstractNumId w:val="24"/>
  </w:num>
  <w:num w:numId="9">
    <w:abstractNumId w:val="9"/>
  </w:num>
  <w:num w:numId="10">
    <w:abstractNumId w:val="26"/>
  </w:num>
  <w:num w:numId="11">
    <w:abstractNumId w:val="14"/>
  </w:num>
  <w:num w:numId="12">
    <w:abstractNumId w:val="31"/>
  </w:num>
  <w:num w:numId="13">
    <w:abstractNumId w:val="18"/>
  </w:num>
  <w:num w:numId="14">
    <w:abstractNumId w:val="28"/>
  </w:num>
  <w:num w:numId="15">
    <w:abstractNumId w:val="10"/>
  </w:num>
  <w:num w:numId="16">
    <w:abstractNumId w:val="23"/>
  </w:num>
  <w:num w:numId="17">
    <w:abstractNumId w:val="15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32"/>
  </w:num>
  <w:num w:numId="23">
    <w:abstractNumId w:val="7"/>
  </w:num>
  <w:num w:numId="24">
    <w:abstractNumId w:val="16"/>
  </w:num>
  <w:num w:numId="25">
    <w:abstractNumId w:val="1"/>
  </w:num>
  <w:num w:numId="26">
    <w:abstractNumId w:val="33"/>
  </w:num>
  <w:num w:numId="27">
    <w:abstractNumId w:val="8"/>
  </w:num>
  <w:num w:numId="28">
    <w:abstractNumId w:val="6"/>
  </w:num>
  <w:num w:numId="29">
    <w:abstractNumId w:val="20"/>
  </w:num>
  <w:num w:numId="30">
    <w:abstractNumId w:val="25"/>
  </w:num>
  <w:num w:numId="31">
    <w:abstractNumId w:val="27"/>
  </w:num>
  <w:num w:numId="32">
    <w:abstractNumId w:val="12"/>
  </w:num>
  <w:num w:numId="33">
    <w:abstractNumId w:val="2"/>
  </w:num>
  <w:num w:numId="34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8D"/>
    <w:rsid w:val="0000586F"/>
    <w:rsid w:val="00007022"/>
    <w:rsid w:val="00022750"/>
    <w:rsid w:val="00031B33"/>
    <w:rsid w:val="00036291"/>
    <w:rsid w:val="000504B4"/>
    <w:rsid w:val="00052421"/>
    <w:rsid w:val="00057356"/>
    <w:rsid w:val="00057429"/>
    <w:rsid w:val="000619DD"/>
    <w:rsid w:val="00067257"/>
    <w:rsid w:val="00070E80"/>
    <w:rsid w:val="00074FEF"/>
    <w:rsid w:val="000768EC"/>
    <w:rsid w:val="00084534"/>
    <w:rsid w:val="0008566F"/>
    <w:rsid w:val="00087097"/>
    <w:rsid w:val="000A6553"/>
    <w:rsid w:val="000B3E84"/>
    <w:rsid w:val="000D2FB0"/>
    <w:rsid w:val="000D5933"/>
    <w:rsid w:val="000E1476"/>
    <w:rsid w:val="000E70BD"/>
    <w:rsid w:val="000F7586"/>
    <w:rsid w:val="00101029"/>
    <w:rsid w:val="00104983"/>
    <w:rsid w:val="00104C6C"/>
    <w:rsid w:val="00107372"/>
    <w:rsid w:val="00107A62"/>
    <w:rsid w:val="00142CEC"/>
    <w:rsid w:val="00150F86"/>
    <w:rsid w:val="00156A49"/>
    <w:rsid w:val="0016340C"/>
    <w:rsid w:val="00165278"/>
    <w:rsid w:val="00167F74"/>
    <w:rsid w:val="00171B2F"/>
    <w:rsid w:val="00172B10"/>
    <w:rsid w:val="00174927"/>
    <w:rsid w:val="0017672C"/>
    <w:rsid w:val="0018222D"/>
    <w:rsid w:val="001829AE"/>
    <w:rsid w:val="001869C4"/>
    <w:rsid w:val="00187011"/>
    <w:rsid w:val="00193FDF"/>
    <w:rsid w:val="001A6588"/>
    <w:rsid w:val="001B4289"/>
    <w:rsid w:val="001B4645"/>
    <w:rsid w:val="001B4712"/>
    <w:rsid w:val="001C485C"/>
    <w:rsid w:val="001C6319"/>
    <w:rsid w:val="001C7EC7"/>
    <w:rsid w:val="001C7FE8"/>
    <w:rsid w:val="001E382A"/>
    <w:rsid w:val="001E510E"/>
    <w:rsid w:val="001E5BD3"/>
    <w:rsid w:val="001E6432"/>
    <w:rsid w:val="001E7D42"/>
    <w:rsid w:val="001F48DE"/>
    <w:rsid w:val="002033F1"/>
    <w:rsid w:val="0020459D"/>
    <w:rsid w:val="00206BD0"/>
    <w:rsid w:val="00215ED1"/>
    <w:rsid w:val="002169AA"/>
    <w:rsid w:val="00217CF1"/>
    <w:rsid w:val="00217E4A"/>
    <w:rsid w:val="0022069A"/>
    <w:rsid w:val="00236D30"/>
    <w:rsid w:val="0024138D"/>
    <w:rsid w:val="002434EE"/>
    <w:rsid w:val="002454E1"/>
    <w:rsid w:val="00246D3A"/>
    <w:rsid w:val="00253C27"/>
    <w:rsid w:val="002606E3"/>
    <w:rsid w:val="00262CFF"/>
    <w:rsid w:val="00263165"/>
    <w:rsid w:val="00266CB5"/>
    <w:rsid w:val="00267DAE"/>
    <w:rsid w:val="0027269A"/>
    <w:rsid w:val="00274028"/>
    <w:rsid w:val="002772CB"/>
    <w:rsid w:val="00280A70"/>
    <w:rsid w:val="00284578"/>
    <w:rsid w:val="002A182D"/>
    <w:rsid w:val="002A4F33"/>
    <w:rsid w:val="002B094D"/>
    <w:rsid w:val="002B108F"/>
    <w:rsid w:val="002B688F"/>
    <w:rsid w:val="002C1518"/>
    <w:rsid w:val="002C2001"/>
    <w:rsid w:val="002C6747"/>
    <w:rsid w:val="002C6D9E"/>
    <w:rsid w:val="002D6EB2"/>
    <w:rsid w:val="002D6FE5"/>
    <w:rsid w:val="002D797A"/>
    <w:rsid w:val="002E0F03"/>
    <w:rsid w:val="002E2967"/>
    <w:rsid w:val="002E3D9F"/>
    <w:rsid w:val="002E4824"/>
    <w:rsid w:val="002F0B54"/>
    <w:rsid w:val="002F0D28"/>
    <w:rsid w:val="002F5C95"/>
    <w:rsid w:val="002F73E2"/>
    <w:rsid w:val="002F7D7F"/>
    <w:rsid w:val="003070D6"/>
    <w:rsid w:val="00310E0F"/>
    <w:rsid w:val="00317B77"/>
    <w:rsid w:val="00325B34"/>
    <w:rsid w:val="0033068D"/>
    <w:rsid w:val="00332354"/>
    <w:rsid w:val="003410C5"/>
    <w:rsid w:val="00345B0A"/>
    <w:rsid w:val="00346523"/>
    <w:rsid w:val="0035453E"/>
    <w:rsid w:val="003644B9"/>
    <w:rsid w:val="003741E0"/>
    <w:rsid w:val="00390760"/>
    <w:rsid w:val="00392419"/>
    <w:rsid w:val="00394291"/>
    <w:rsid w:val="00394CAA"/>
    <w:rsid w:val="0039670B"/>
    <w:rsid w:val="003A2057"/>
    <w:rsid w:val="003A5F2C"/>
    <w:rsid w:val="003A6DE4"/>
    <w:rsid w:val="003A7939"/>
    <w:rsid w:val="003B0F25"/>
    <w:rsid w:val="003C7A56"/>
    <w:rsid w:val="003D1701"/>
    <w:rsid w:val="003D2585"/>
    <w:rsid w:val="003D2603"/>
    <w:rsid w:val="003E4B69"/>
    <w:rsid w:val="003E6BBE"/>
    <w:rsid w:val="003F3520"/>
    <w:rsid w:val="00403977"/>
    <w:rsid w:val="00410AC8"/>
    <w:rsid w:val="004128B3"/>
    <w:rsid w:val="004154B3"/>
    <w:rsid w:val="0042325C"/>
    <w:rsid w:val="004252DB"/>
    <w:rsid w:val="00431DB9"/>
    <w:rsid w:val="004346EA"/>
    <w:rsid w:val="004376CE"/>
    <w:rsid w:val="00440449"/>
    <w:rsid w:val="00444F7F"/>
    <w:rsid w:val="00445D7F"/>
    <w:rsid w:val="004611C7"/>
    <w:rsid w:val="0046363D"/>
    <w:rsid w:val="004658FB"/>
    <w:rsid w:val="004662CD"/>
    <w:rsid w:val="00480B85"/>
    <w:rsid w:val="004817E3"/>
    <w:rsid w:val="004871EA"/>
    <w:rsid w:val="004879C4"/>
    <w:rsid w:val="0049066D"/>
    <w:rsid w:val="004968FE"/>
    <w:rsid w:val="004A684A"/>
    <w:rsid w:val="004B698C"/>
    <w:rsid w:val="004B6D6F"/>
    <w:rsid w:val="004C03D4"/>
    <w:rsid w:val="004C6450"/>
    <w:rsid w:val="004D0B71"/>
    <w:rsid w:val="004D5885"/>
    <w:rsid w:val="004D7C30"/>
    <w:rsid w:val="004E4E7F"/>
    <w:rsid w:val="004E67DC"/>
    <w:rsid w:val="004F50BF"/>
    <w:rsid w:val="00502EC4"/>
    <w:rsid w:val="005261E4"/>
    <w:rsid w:val="00526D9A"/>
    <w:rsid w:val="00530377"/>
    <w:rsid w:val="0053206A"/>
    <w:rsid w:val="00534DDE"/>
    <w:rsid w:val="00543067"/>
    <w:rsid w:val="0054344F"/>
    <w:rsid w:val="00547C3A"/>
    <w:rsid w:val="0056385D"/>
    <w:rsid w:val="005660D3"/>
    <w:rsid w:val="00566608"/>
    <w:rsid w:val="005717B0"/>
    <w:rsid w:val="005778E8"/>
    <w:rsid w:val="005840C9"/>
    <w:rsid w:val="00585AAF"/>
    <w:rsid w:val="005B139F"/>
    <w:rsid w:val="005C539B"/>
    <w:rsid w:val="005D0380"/>
    <w:rsid w:val="005D2173"/>
    <w:rsid w:val="005D7520"/>
    <w:rsid w:val="005E241D"/>
    <w:rsid w:val="005E3C0F"/>
    <w:rsid w:val="005F340D"/>
    <w:rsid w:val="0060755B"/>
    <w:rsid w:val="006267D9"/>
    <w:rsid w:val="00627F8B"/>
    <w:rsid w:val="00634C8D"/>
    <w:rsid w:val="00637841"/>
    <w:rsid w:val="006606B5"/>
    <w:rsid w:val="00663306"/>
    <w:rsid w:val="00670202"/>
    <w:rsid w:val="00671ADB"/>
    <w:rsid w:val="006756F3"/>
    <w:rsid w:val="0069117A"/>
    <w:rsid w:val="00693F35"/>
    <w:rsid w:val="00696853"/>
    <w:rsid w:val="006A2242"/>
    <w:rsid w:val="006A50B2"/>
    <w:rsid w:val="006B0D51"/>
    <w:rsid w:val="006B3CCD"/>
    <w:rsid w:val="006B52BF"/>
    <w:rsid w:val="006C077C"/>
    <w:rsid w:val="006D00BB"/>
    <w:rsid w:val="006D0655"/>
    <w:rsid w:val="006D3842"/>
    <w:rsid w:val="006D43C5"/>
    <w:rsid w:val="006F4602"/>
    <w:rsid w:val="006F6B36"/>
    <w:rsid w:val="00702A41"/>
    <w:rsid w:val="00722DB0"/>
    <w:rsid w:val="00727F86"/>
    <w:rsid w:val="00730308"/>
    <w:rsid w:val="00732995"/>
    <w:rsid w:val="00733A77"/>
    <w:rsid w:val="0074778E"/>
    <w:rsid w:val="00752631"/>
    <w:rsid w:val="00760A05"/>
    <w:rsid w:val="007643C5"/>
    <w:rsid w:val="00764E31"/>
    <w:rsid w:val="00770141"/>
    <w:rsid w:val="007702D8"/>
    <w:rsid w:val="00770490"/>
    <w:rsid w:val="00771599"/>
    <w:rsid w:val="00771976"/>
    <w:rsid w:val="0077494A"/>
    <w:rsid w:val="00775E35"/>
    <w:rsid w:val="0078514A"/>
    <w:rsid w:val="00792417"/>
    <w:rsid w:val="007A2B81"/>
    <w:rsid w:val="007A42EF"/>
    <w:rsid w:val="007A750B"/>
    <w:rsid w:val="007B3A48"/>
    <w:rsid w:val="007B5FB2"/>
    <w:rsid w:val="007C211A"/>
    <w:rsid w:val="007D1295"/>
    <w:rsid w:val="007D3C6D"/>
    <w:rsid w:val="007D73BE"/>
    <w:rsid w:val="007E4475"/>
    <w:rsid w:val="007E74E5"/>
    <w:rsid w:val="007F175C"/>
    <w:rsid w:val="007F443E"/>
    <w:rsid w:val="007F5A2D"/>
    <w:rsid w:val="007F739F"/>
    <w:rsid w:val="0080363E"/>
    <w:rsid w:val="00803ED0"/>
    <w:rsid w:val="00806F37"/>
    <w:rsid w:val="00810B4E"/>
    <w:rsid w:val="00812118"/>
    <w:rsid w:val="00821A33"/>
    <w:rsid w:val="00823490"/>
    <w:rsid w:val="0082600C"/>
    <w:rsid w:val="008328E5"/>
    <w:rsid w:val="00833066"/>
    <w:rsid w:val="008377B6"/>
    <w:rsid w:val="008536CA"/>
    <w:rsid w:val="00864F78"/>
    <w:rsid w:val="00873DA2"/>
    <w:rsid w:val="00874C9C"/>
    <w:rsid w:val="00880845"/>
    <w:rsid w:val="008821D7"/>
    <w:rsid w:val="008832B5"/>
    <w:rsid w:val="008874CD"/>
    <w:rsid w:val="00895415"/>
    <w:rsid w:val="00895FFA"/>
    <w:rsid w:val="008A39EA"/>
    <w:rsid w:val="008A4872"/>
    <w:rsid w:val="008A5DA0"/>
    <w:rsid w:val="008B1E88"/>
    <w:rsid w:val="008B2563"/>
    <w:rsid w:val="008B7944"/>
    <w:rsid w:val="008C25F4"/>
    <w:rsid w:val="008C6BC3"/>
    <w:rsid w:val="008D2616"/>
    <w:rsid w:val="008D7BE8"/>
    <w:rsid w:val="009055E5"/>
    <w:rsid w:val="00906281"/>
    <w:rsid w:val="009120D4"/>
    <w:rsid w:val="009138F0"/>
    <w:rsid w:val="00921E5C"/>
    <w:rsid w:val="00924581"/>
    <w:rsid w:val="009251BE"/>
    <w:rsid w:val="00925A9A"/>
    <w:rsid w:val="00925FC0"/>
    <w:rsid w:val="00934B86"/>
    <w:rsid w:val="00937366"/>
    <w:rsid w:val="009456B8"/>
    <w:rsid w:val="00946266"/>
    <w:rsid w:val="00961AE3"/>
    <w:rsid w:val="009635BD"/>
    <w:rsid w:val="00963A77"/>
    <w:rsid w:val="0096445F"/>
    <w:rsid w:val="00965E72"/>
    <w:rsid w:val="009716A5"/>
    <w:rsid w:val="009716B9"/>
    <w:rsid w:val="00973BE4"/>
    <w:rsid w:val="009819EC"/>
    <w:rsid w:val="00982E15"/>
    <w:rsid w:val="00985A39"/>
    <w:rsid w:val="009903E9"/>
    <w:rsid w:val="009907CD"/>
    <w:rsid w:val="00992901"/>
    <w:rsid w:val="009A0C8C"/>
    <w:rsid w:val="009B3994"/>
    <w:rsid w:val="009B44E4"/>
    <w:rsid w:val="009B5B36"/>
    <w:rsid w:val="009C1109"/>
    <w:rsid w:val="009C4159"/>
    <w:rsid w:val="009C4809"/>
    <w:rsid w:val="009D07F3"/>
    <w:rsid w:val="009D3BB0"/>
    <w:rsid w:val="009E673A"/>
    <w:rsid w:val="009F43ED"/>
    <w:rsid w:val="009F5692"/>
    <w:rsid w:val="00A01A28"/>
    <w:rsid w:val="00A02ED1"/>
    <w:rsid w:val="00A06EA8"/>
    <w:rsid w:val="00A13E45"/>
    <w:rsid w:val="00A15215"/>
    <w:rsid w:val="00A15697"/>
    <w:rsid w:val="00A16D0A"/>
    <w:rsid w:val="00A21835"/>
    <w:rsid w:val="00A37B8A"/>
    <w:rsid w:val="00A4055D"/>
    <w:rsid w:val="00A422A7"/>
    <w:rsid w:val="00A51453"/>
    <w:rsid w:val="00A51D9A"/>
    <w:rsid w:val="00A6172A"/>
    <w:rsid w:val="00A63FA1"/>
    <w:rsid w:val="00A73757"/>
    <w:rsid w:val="00A82CD4"/>
    <w:rsid w:val="00A84939"/>
    <w:rsid w:val="00A86CB8"/>
    <w:rsid w:val="00A87CE0"/>
    <w:rsid w:val="00A915EE"/>
    <w:rsid w:val="00A91C3B"/>
    <w:rsid w:val="00A920B7"/>
    <w:rsid w:val="00A95833"/>
    <w:rsid w:val="00AA13F5"/>
    <w:rsid w:val="00AA1A75"/>
    <w:rsid w:val="00AB2F0F"/>
    <w:rsid w:val="00AB4579"/>
    <w:rsid w:val="00AC0189"/>
    <w:rsid w:val="00AC090E"/>
    <w:rsid w:val="00AC454B"/>
    <w:rsid w:val="00AC602A"/>
    <w:rsid w:val="00AC630A"/>
    <w:rsid w:val="00AC6461"/>
    <w:rsid w:val="00AD74BB"/>
    <w:rsid w:val="00AE126C"/>
    <w:rsid w:val="00AE207C"/>
    <w:rsid w:val="00AE2CA7"/>
    <w:rsid w:val="00AF0323"/>
    <w:rsid w:val="00AF03D1"/>
    <w:rsid w:val="00B0268A"/>
    <w:rsid w:val="00B04163"/>
    <w:rsid w:val="00B14A51"/>
    <w:rsid w:val="00B173C7"/>
    <w:rsid w:val="00B23B67"/>
    <w:rsid w:val="00B25D8C"/>
    <w:rsid w:val="00B269AA"/>
    <w:rsid w:val="00B2720D"/>
    <w:rsid w:val="00B349AD"/>
    <w:rsid w:val="00B43E7B"/>
    <w:rsid w:val="00B466B8"/>
    <w:rsid w:val="00B47701"/>
    <w:rsid w:val="00B6486A"/>
    <w:rsid w:val="00B702A7"/>
    <w:rsid w:val="00B74344"/>
    <w:rsid w:val="00B77D25"/>
    <w:rsid w:val="00B81651"/>
    <w:rsid w:val="00B8498A"/>
    <w:rsid w:val="00B95C6A"/>
    <w:rsid w:val="00B97CA2"/>
    <w:rsid w:val="00BA2BC7"/>
    <w:rsid w:val="00BA386D"/>
    <w:rsid w:val="00BA5804"/>
    <w:rsid w:val="00BA5E56"/>
    <w:rsid w:val="00BB51A5"/>
    <w:rsid w:val="00BC0051"/>
    <w:rsid w:val="00BC0A95"/>
    <w:rsid w:val="00BC2C2F"/>
    <w:rsid w:val="00BD7A59"/>
    <w:rsid w:val="00BD7B12"/>
    <w:rsid w:val="00BE53CB"/>
    <w:rsid w:val="00BF0321"/>
    <w:rsid w:val="00BF0FE7"/>
    <w:rsid w:val="00BF2229"/>
    <w:rsid w:val="00BF66F5"/>
    <w:rsid w:val="00C00E34"/>
    <w:rsid w:val="00C15051"/>
    <w:rsid w:val="00C2471D"/>
    <w:rsid w:val="00C33DC4"/>
    <w:rsid w:val="00C35870"/>
    <w:rsid w:val="00C36815"/>
    <w:rsid w:val="00C4455D"/>
    <w:rsid w:val="00C45EDC"/>
    <w:rsid w:val="00C53DF9"/>
    <w:rsid w:val="00C54FE9"/>
    <w:rsid w:val="00C57C5D"/>
    <w:rsid w:val="00C57F1B"/>
    <w:rsid w:val="00C61EB6"/>
    <w:rsid w:val="00C63E07"/>
    <w:rsid w:val="00C7050A"/>
    <w:rsid w:val="00C76547"/>
    <w:rsid w:val="00C76C95"/>
    <w:rsid w:val="00C82047"/>
    <w:rsid w:val="00C8730F"/>
    <w:rsid w:val="00C94DF2"/>
    <w:rsid w:val="00C96991"/>
    <w:rsid w:val="00CA0A24"/>
    <w:rsid w:val="00CA5912"/>
    <w:rsid w:val="00CB29F2"/>
    <w:rsid w:val="00CB5E23"/>
    <w:rsid w:val="00CC6134"/>
    <w:rsid w:val="00CD578C"/>
    <w:rsid w:val="00CD5991"/>
    <w:rsid w:val="00CE1008"/>
    <w:rsid w:val="00CE1C21"/>
    <w:rsid w:val="00CE7B55"/>
    <w:rsid w:val="00CF780C"/>
    <w:rsid w:val="00D01644"/>
    <w:rsid w:val="00D056B7"/>
    <w:rsid w:val="00D06841"/>
    <w:rsid w:val="00D105BB"/>
    <w:rsid w:val="00D13DD4"/>
    <w:rsid w:val="00D14125"/>
    <w:rsid w:val="00D25C7B"/>
    <w:rsid w:val="00D30120"/>
    <w:rsid w:val="00D33D4E"/>
    <w:rsid w:val="00D36363"/>
    <w:rsid w:val="00D54403"/>
    <w:rsid w:val="00D56AA3"/>
    <w:rsid w:val="00D6174A"/>
    <w:rsid w:val="00D63EEE"/>
    <w:rsid w:val="00D643C6"/>
    <w:rsid w:val="00D65DF1"/>
    <w:rsid w:val="00D66E33"/>
    <w:rsid w:val="00D7012B"/>
    <w:rsid w:val="00D7029B"/>
    <w:rsid w:val="00D71469"/>
    <w:rsid w:val="00D720F2"/>
    <w:rsid w:val="00D74E8A"/>
    <w:rsid w:val="00D75519"/>
    <w:rsid w:val="00D76D7A"/>
    <w:rsid w:val="00D90E24"/>
    <w:rsid w:val="00D91633"/>
    <w:rsid w:val="00D933AB"/>
    <w:rsid w:val="00DA074D"/>
    <w:rsid w:val="00DB639C"/>
    <w:rsid w:val="00DC68D0"/>
    <w:rsid w:val="00DD2665"/>
    <w:rsid w:val="00DD3408"/>
    <w:rsid w:val="00DD56EE"/>
    <w:rsid w:val="00DE17B7"/>
    <w:rsid w:val="00DE1C67"/>
    <w:rsid w:val="00DF43E5"/>
    <w:rsid w:val="00DF4AB4"/>
    <w:rsid w:val="00E01EBE"/>
    <w:rsid w:val="00E01FD9"/>
    <w:rsid w:val="00E04E7E"/>
    <w:rsid w:val="00E07E9C"/>
    <w:rsid w:val="00E10F5F"/>
    <w:rsid w:val="00E218F1"/>
    <w:rsid w:val="00E21F69"/>
    <w:rsid w:val="00E3105F"/>
    <w:rsid w:val="00E313BA"/>
    <w:rsid w:val="00E35EE9"/>
    <w:rsid w:val="00E36EBE"/>
    <w:rsid w:val="00E411A2"/>
    <w:rsid w:val="00E45883"/>
    <w:rsid w:val="00E461FE"/>
    <w:rsid w:val="00E53204"/>
    <w:rsid w:val="00E609BD"/>
    <w:rsid w:val="00E6147D"/>
    <w:rsid w:val="00E72266"/>
    <w:rsid w:val="00E73820"/>
    <w:rsid w:val="00E74F07"/>
    <w:rsid w:val="00EA2DC8"/>
    <w:rsid w:val="00EA48C6"/>
    <w:rsid w:val="00EA545E"/>
    <w:rsid w:val="00EA75BD"/>
    <w:rsid w:val="00EB0702"/>
    <w:rsid w:val="00EB2B0B"/>
    <w:rsid w:val="00EB78DA"/>
    <w:rsid w:val="00EC4BB2"/>
    <w:rsid w:val="00EC5378"/>
    <w:rsid w:val="00EC635D"/>
    <w:rsid w:val="00EC775C"/>
    <w:rsid w:val="00ED2322"/>
    <w:rsid w:val="00ED6300"/>
    <w:rsid w:val="00EE108E"/>
    <w:rsid w:val="00EE34F4"/>
    <w:rsid w:val="00EE3EE1"/>
    <w:rsid w:val="00EE55E3"/>
    <w:rsid w:val="00F01E3C"/>
    <w:rsid w:val="00F03D6B"/>
    <w:rsid w:val="00F10295"/>
    <w:rsid w:val="00F113C3"/>
    <w:rsid w:val="00F21009"/>
    <w:rsid w:val="00F30141"/>
    <w:rsid w:val="00F32F32"/>
    <w:rsid w:val="00F341BA"/>
    <w:rsid w:val="00F404A4"/>
    <w:rsid w:val="00F40ABA"/>
    <w:rsid w:val="00F534DF"/>
    <w:rsid w:val="00F540CB"/>
    <w:rsid w:val="00F54A0C"/>
    <w:rsid w:val="00F5744E"/>
    <w:rsid w:val="00F57B6E"/>
    <w:rsid w:val="00F6318C"/>
    <w:rsid w:val="00F67507"/>
    <w:rsid w:val="00F73001"/>
    <w:rsid w:val="00F7743E"/>
    <w:rsid w:val="00F800D4"/>
    <w:rsid w:val="00F83FD1"/>
    <w:rsid w:val="00F85D38"/>
    <w:rsid w:val="00F9022F"/>
    <w:rsid w:val="00F90262"/>
    <w:rsid w:val="00F9323A"/>
    <w:rsid w:val="00FA1341"/>
    <w:rsid w:val="00FA3B59"/>
    <w:rsid w:val="00FA571A"/>
    <w:rsid w:val="00FB413F"/>
    <w:rsid w:val="00FB59CA"/>
    <w:rsid w:val="00FC68F4"/>
    <w:rsid w:val="00FD512C"/>
    <w:rsid w:val="00FE2491"/>
    <w:rsid w:val="00FF5864"/>
    <w:rsid w:val="00FF696D"/>
    <w:rsid w:val="00FF6EE4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96E71"/>
  <w15:chartTrackingRefBased/>
  <w15:docId w15:val="{B26D6BB4-7282-480A-B9E8-6BC47FD6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291"/>
  </w:style>
  <w:style w:type="paragraph" w:styleId="Heading1">
    <w:name w:val="heading 1"/>
    <w:basedOn w:val="Normal"/>
    <w:next w:val="Normal"/>
    <w:link w:val="Heading1Char"/>
    <w:qFormat/>
    <w:rsid w:val="00DD56E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color w:val="002B7F"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DD56EE"/>
    <w:pPr>
      <w:keepNext/>
      <w:numPr>
        <w:ilvl w:val="1"/>
        <w:numId w:val="1"/>
      </w:numPr>
      <w:spacing w:before="240" w:after="0" w:line="240" w:lineRule="auto"/>
      <w:ind w:left="900"/>
      <w:outlineLvl w:val="1"/>
    </w:pPr>
    <w:rPr>
      <w:rFonts w:ascii="Arial" w:eastAsia="Times New Roman" w:hAnsi="Arial" w:cs="Times New Roman"/>
      <w:b/>
      <w:bCs/>
      <w:iCs/>
      <w:color w:val="003896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DD56E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color w:val="002B7F"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56E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color w:val="002B7F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DD56EE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D56E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D56E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D56E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D56E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C8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C8D"/>
    <w:rPr>
      <w:lang w:eastAsia="en-US"/>
    </w:rPr>
  </w:style>
  <w:style w:type="paragraph" w:styleId="Subtitle">
    <w:name w:val="Subtitle"/>
    <w:basedOn w:val="Normal"/>
    <w:link w:val="SubtitleChar"/>
    <w:qFormat/>
    <w:rsid w:val="00895415"/>
    <w:pPr>
      <w:spacing w:after="60" w:line="240" w:lineRule="auto"/>
      <w:jc w:val="center"/>
    </w:pPr>
    <w:rPr>
      <w:rFonts w:ascii="Arial" w:eastAsia="Times New Roman" w:hAnsi="Arial" w:cs="Arial"/>
      <w:b/>
      <w:sz w:val="36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895415"/>
    <w:rPr>
      <w:rFonts w:ascii="Arial" w:eastAsia="Times New Roman" w:hAnsi="Arial" w:cs="Arial"/>
      <w:b/>
      <w:sz w:val="3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DD56EE"/>
    <w:rPr>
      <w:rFonts w:ascii="Arial" w:eastAsia="Times New Roman" w:hAnsi="Arial" w:cs="Times New Roman"/>
      <w:b/>
      <w:bCs/>
      <w:color w:val="002B7F"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D56EE"/>
    <w:rPr>
      <w:rFonts w:ascii="Arial" w:eastAsia="Times New Roman" w:hAnsi="Arial" w:cs="Times New Roman"/>
      <w:b/>
      <w:bCs/>
      <w:iCs/>
      <w:color w:val="0038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D56EE"/>
    <w:rPr>
      <w:rFonts w:ascii="Arial" w:eastAsia="Times New Roman" w:hAnsi="Arial" w:cs="Arial"/>
      <w:b/>
      <w:bCs/>
      <w:color w:val="002B7F"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DD56EE"/>
    <w:rPr>
      <w:rFonts w:ascii="Arial" w:eastAsia="Times New Roman" w:hAnsi="Arial" w:cs="Times New Roman"/>
      <w:b/>
      <w:bCs/>
      <w:color w:val="002B7F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DD56EE"/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DD56EE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DD56E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D56EE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DD56EE"/>
    <w:rPr>
      <w:rFonts w:ascii="Arial" w:eastAsia="Times New Roman" w:hAnsi="Arial" w:cs="Arial"/>
      <w:lang w:eastAsia="en-US"/>
    </w:rPr>
  </w:style>
  <w:style w:type="paragraph" w:styleId="BodyText">
    <w:name w:val="Body Text"/>
    <w:basedOn w:val="Normal"/>
    <w:link w:val="BodyTextChar"/>
    <w:rsid w:val="00DD56EE"/>
    <w:pPr>
      <w:spacing w:after="12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D56EE"/>
    <w:rPr>
      <w:rFonts w:ascii="Arial" w:eastAsia="Times New Roman" w:hAnsi="Arial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7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D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5D8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2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D9"/>
  </w:style>
  <w:style w:type="paragraph" w:styleId="Footer">
    <w:name w:val="footer"/>
    <w:basedOn w:val="Normal"/>
    <w:link w:val="FooterChar"/>
    <w:uiPriority w:val="99"/>
    <w:unhideWhenUsed/>
    <w:rsid w:val="0062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D9"/>
  </w:style>
  <w:style w:type="paragraph" w:customStyle="1" w:styleId="TableText">
    <w:name w:val="Table Text"/>
    <w:basedOn w:val="Normal"/>
    <w:uiPriority w:val="2"/>
    <w:qFormat/>
    <w:rsid w:val="00873DA2"/>
    <w:pPr>
      <w:spacing w:before="40" w:after="40" w:line="240" w:lineRule="auto"/>
    </w:pPr>
    <w:rPr>
      <w:rFonts w:eastAsia="Times New Roman" w:cs="Times New Roman"/>
      <w:sz w:val="20"/>
      <w:szCs w:val="24"/>
      <w:lang w:eastAsia="en-US"/>
    </w:rPr>
  </w:style>
  <w:style w:type="table" w:customStyle="1" w:styleId="TableISGWide">
    <w:name w:val="Table ISG Wide"/>
    <w:basedOn w:val="TableNormal"/>
    <w:uiPriority w:val="99"/>
    <w:rsid w:val="00873DA2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ordWrap/>
        <w:jc w:val="left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insideV w:val="single" w:sz="4" w:space="0" w:color="44546A" w:themeColor="text2"/>
        </w:tcBorders>
        <w:shd w:val="clear" w:color="auto" w:fill="44546A" w:themeFill="text2"/>
        <w:vAlign w:val="bottom"/>
      </w:tcPr>
    </w:tblStylePr>
  </w:style>
  <w:style w:type="paragraph" w:customStyle="1" w:styleId="TableTitle">
    <w:name w:val="Table Title"/>
    <w:basedOn w:val="Normal"/>
    <w:uiPriority w:val="2"/>
    <w:qFormat/>
    <w:rsid w:val="00873DA2"/>
    <w:pPr>
      <w:keepNext/>
      <w:keepLines/>
      <w:widowControl w:val="0"/>
      <w:snapToGrid w:val="0"/>
      <w:spacing w:before="160" w:after="80" w:line="240" w:lineRule="auto"/>
    </w:pPr>
    <w:rPr>
      <w:rFonts w:eastAsia="Times New Roman" w:cs="Arial"/>
      <w:b/>
      <w:sz w:val="20"/>
      <w:szCs w:val="20"/>
      <w:lang w:eastAsia="en-US"/>
    </w:rPr>
  </w:style>
  <w:style w:type="paragraph" w:styleId="ListBullet">
    <w:name w:val="List Bullet"/>
    <w:basedOn w:val="Normal"/>
    <w:rsid w:val="00142CEC"/>
    <w:pPr>
      <w:numPr>
        <w:numId w:val="3"/>
      </w:num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table" w:customStyle="1" w:styleId="TableISGDefaultBody">
    <w:name w:val="Table ISG Default Body"/>
    <w:basedOn w:val="TableNormal"/>
    <w:uiPriority w:val="99"/>
    <w:rsid w:val="00142CEC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/>
    </w:rPr>
    <w:tblPr>
      <w:tblStyleRowBandSize w:val="1"/>
      <w:tblStyleColBandSize w:val="1"/>
      <w:tblInd w:w="144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rPr>
      <w:cantSplit/>
    </w:trPr>
    <w:tcPr>
      <w:shd w:val="clear" w:color="auto" w:fill="auto"/>
    </w:tcPr>
    <w:tblStylePr w:type="firstRow">
      <w:pPr>
        <w:keepNext/>
        <w:wordWrap/>
        <w:jc w:val="left"/>
      </w:pPr>
      <w:rPr>
        <w:rFonts w:ascii="Microsoft YaHei UI" w:hAnsi="Microsoft YaHei UI"/>
        <w:b/>
        <w:i w:val="0"/>
        <w:color w:val="FFFFFF"/>
        <w:sz w:val="20"/>
      </w:rPr>
      <w:tblPr/>
      <w:tcPr>
        <w:tcBorders>
          <w:insideV w:val="single" w:sz="4" w:space="0" w:color="1F497D"/>
        </w:tcBorders>
        <w:shd w:val="clear" w:color="auto" w:fill="1F497D"/>
        <w:vAlign w:val="bottom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E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36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582FE-C48D-407F-99BF-70F56A77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Definitio Document (PDD)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 Document (PDD)</dc:title>
  <dc:subject/>
  <dc:creator>PM Name</dc:creator>
  <cp:keywords/>
  <dc:description/>
  <cp:lastModifiedBy>James Chen</cp:lastModifiedBy>
  <cp:revision>3</cp:revision>
  <dcterms:created xsi:type="dcterms:W3CDTF">2021-08-25T15:24:00Z</dcterms:created>
  <dcterms:modified xsi:type="dcterms:W3CDTF">2021-08-25T15:49:00Z</dcterms:modified>
</cp:coreProperties>
</file>