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269" w:rsidRDefault="00D05BD3" w:rsidP="001634B5">
      <w:pPr>
        <w:jc w:val="center"/>
        <w:rPr>
          <w:sz w:val="32"/>
          <w:szCs w:val="32"/>
        </w:rPr>
      </w:pPr>
      <w:r w:rsidRPr="00D05BD3">
        <w:rPr>
          <w:b/>
          <w:sz w:val="32"/>
          <w:szCs w:val="32"/>
        </w:rPr>
        <w:t xml:space="preserve">Diabetes </w:t>
      </w:r>
      <w:proofErr w:type="spellStart"/>
      <w:r w:rsidRPr="00D05BD3">
        <w:rPr>
          <w:b/>
          <w:sz w:val="32"/>
          <w:szCs w:val="32"/>
        </w:rPr>
        <w:t>Mellitis</w:t>
      </w:r>
      <w:proofErr w:type="spellEnd"/>
    </w:p>
    <w:p w:rsidR="00812222" w:rsidRDefault="00262BB0">
      <w:pPr>
        <w:rPr>
          <w:sz w:val="28"/>
          <w:szCs w:val="28"/>
        </w:rPr>
      </w:pPr>
      <w:r>
        <w:rPr>
          <w:sz w:val="28"/>
          <w:szCs w:val="28"/>
        </w:rPr>
        <w:t>Hemoglobin A1-C</w:t>
      </w:r>
      <w:r w:rsidR="001634B5">
        <w:rPr>
          <w:sz w:val="28"/>
          <w:szCs w:val="28"/>
        </w:rPr>
        <w:t>:  the average of blood sugar for past three months</w:t>
      </w:r>
    </w:p>
    <w:p w:rsidR="001634B5" w:rsidRDefault="001634B5">
      <w:pPr>
        <w:rPr>
          <w:sz w:val="28"/>
          <w:szCs w:val="28"/>
        </w:rPr>
      </w:pPr>
      <w:r>
        <w:rPr>
          <w:sz w:val="28"/>
          <w:szCs w:val="28"/>
        </w:rPr>
        <w:t>Fasting blood sugar (FBS):  check with glucometer first thing in the AM before food or drink.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033"/>
        <w:gridCol w:w="2035"/>
        <w:gridCol w:w="2035"/>
        <w:gridCol w:w="2035"/>
        <w:gridCol w:w="2035"/>
      </w:tblGrid>
      <w:tr w:rsidR="001634B5" w:rsidTr="001634B5">
        <w:trPr>
          <w:trHeight w:val="382"/>
        </w:trPr>
        <w:tc>
          <w:tcPr>
            <w:tcW w:w="2033" w:type="dxa"/>
          </w:tcPr>
          <w:p w:rsidR="001634B5" w:rsidRDefault="001634B5" w:rsidP="001634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5" w:type="dxa"/>
          </w:tcPr>
          <w:p w:rsidR="001634B5" w:rsidRDefault="001634B5" w:rsidP="001634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too low</w:t>
            </w:r>
          </w:p>
        </w:tc>
        <w:tc>
          <w:tcPr>
            <w:tcW w:w="2035" w:type="dxa"/>
          </w:tcPr>
          <w:p w:rsidR="001634B5" w:rsidRDefault="001634B5" w:rsidP="001634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</w:t>
            </w:r>
          </w:p>
        </w:tc>
        <w:tc>
          <w:tcPr>
            <w:tcW w:w="2035" w:type="dxa"/>
          </w:tcPr>
          <w:p w:rsidR="001634B5" w:rsidRDefault="001634B5" w:rsidP="001634B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prediabetes</w:t>
            </w:r>
            <w:proofErr w:type="spellEnd"/>
          </w:p>
        </w:tc>
        <w:tc>
          <w:tcPr>
            <w:tcW w:w="2035" w:type="dxa"/>
          </w:tcPr>
          <w:p w:rsidR="001634B5" w:rsidRDefault="001634B5" w:rsidP="001634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diabetes</w:t>
            </w:r>
          </w:p>
        </w:tc>
      </w:tr>
      <w:tr w:rsidR="001634B5" w:rsidTr="001634B5">
        <w:trPr>
          <w:trHeight w:val="382"/>
        </w:trPr>
        <w:tc>
          <w:tcPr>
            <w:tcW w:w="2033" w:type="dxa"/>
          </w:tcPr>
          <w:p w:rsidR="001634B5" w:rsidRDefault="001634B5" w:rsidP="001634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A1-C</w:t>
            </w:r>
          </w:p>
        </w:tc>
        <w:tc>
          <w:tcPr>
            <w:tcW w:w="2035" w:type="dxa"/>
          </w:tcPr>
          <w:p w:rsidR="001634B5" w:rsidRDefault="001634B5" w:rsidP="001634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5" w:type="dxa"/>
          </w:tcPr>
          <w:p w:rsidR="001634B5" w:rsidRDefault="001634B5" w:rsidP="001634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 6.0</w:t>
            </w:r>
          </w:p>
        </w:tc>
        <w:tc>
          <w:tcPr>
            <w:tcW w:w="2035" w:type="dxa"/>
          </w:tcPr>
          <w:p w:rsidR="001634B5" w:rsidRDefault="001634B5" w:rsidP="001634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6.0 – 6.4</w:t>
            </w:r>
          </w:p>
        </w:tc>
        <w:tc>
          <w:tcPr>
            <w:tcW w:w="2035" w:type="dxa"/>
          </w:tcPr>
          <w:p w:rsidR="001634B5" w:rsidRDefault="001634B5" w:rsidP="001634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 6.5</w:t>
            </w:r>
          </w:p>
        </w:tc>
      </w:tr>
      <w:tr w:rsidR="001634B5" w:rsidTr="001634B5">
        <w:trPr>
          <w:trHeight w:val="417"/>
        </w:trPr>
        <w:tc>
          <w:tcPr>
            <w:tcW w:w="2033" w:type="dxa"/>
          </w:tcPr>
          <w:p w:rsidR="001634B5" w:rsidRDefault="001634B5" w:rsidP="001634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FBS</w:t>
            </w:r>
          </w:p>
        </w:tc>
        <w:tc>
          <w:tcPr>
            <w:tcW w:w="2035" w:type="dxa"/>
          </w:tcPr>
          <w:p w:rsidR="001634B5" w:rsidRDefault="001634B5" w:rsidP="001634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&lt;70</w:t>
            </w:r>
          </w:p>
        </w:tc>
        <w:tc>
          <w:tcPr>
            <w:tcW w:w="2035" w:type="dxa"/>
          </w:tcPr>
          <w:p w:rsidR="001634B5" w:rsidRDefault="001634B5" w:rsidP="001634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70-99</w:t>
            </w:r>
          </w:p>
        </w:tc>
        <w:tc>
          <w:tcPr>
            <w:tcW w:w="2035" w:type="dxa"/>
          </w:tcPr>
          <w:p w:rsidR="001634B5" w:rsidRDefault="001634B5" w:rsidP="001634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100-124</w:t>
            </w:r>
          </w:p>
        </w:tc>
        <w:tc>
          <w:tcPr>
            <w:tcW w:w="2035" w:type="dxa"/>
          </w:tcPr>
          <w:p w:rsidR="001634B5" w:rsidRDefault="001634B5" w:rsidP="001634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&gt;125</w:t>
            </w:r>
          </w:p>
        </w:tc>
      </w:tr>
    </w:tbl>
    <w:p w:rsidR="001634B5" w:rsidRDefault="001634B5">
      <w:pPr>
        <w:rPr>
          <w:sz w:val="28"/>
          <w:szCs w:val="28"/>
        </w:rPr>
      </w:pPr>
    </w:p>
    <w:p w:rsidR="001634B5" w:rsidRDefault="001634B5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262BB0">
        <w:rPr>
          <w:sz w:val="28"/>
          <w:szCs w:val="28"/>
        </w:rPr>
        <w:t xml:space="preserve">FBS </w:t>
      </w:r>
      <w:r>
        <w:rPr>
          <w:sz w:val="28"/>
          <w:szCs w:val="28"/>
        </w:rPr>
        <w:t>too l</w:t>
      </w:r>
      <w:r w:rsidR="00F428C6">
        <w:rPr>
          <w:sz w:val="28"/>
          <w:szCs w:val="28"/>
        </w:rPr>
        <w:t>ow, eat or drink juice or candy and recheck in 15 minutes.</w:t>
      </w:r>
    </w:p>
    <w:p w:rsidR="001634B5" w:rsidRDefault="00262BB0">
      <w:pPr>
        <w:rPr>
          <w:sz w:val="28"/>
          <w:szCs w:val="28"/>
        </w:rPr>
      </w:pPr>
      <w:r>
        <w:rPr>
          <w:sz w:val="28"/>
          <w:szCs w:val="28"/>
        </w:rPr>
        <w:t>If FBS is</w:t>
      </w:r>
      <w:r w:rsidR="001634B5">
        <w:rPr>
          <w:sz w:val="28"/>
          <w:szCs w:val="28"/>
        </w:rPr>
        <w:t xml:space="preserve"> consistently </w:t>
      </w:r>
      <w:r w:rsidR="00874DFD">
        <w:rPr>
          <w:sz w:val="28"/>
          <w:szCs w:val="28"/>
        </w:rPr>
        <w:t>under 60 or over 300, can</w:t>
      </w:r>
      <w:r w:rsidR="001634B5">
        <w:rPr>
          <w:sz w:val="28"/>
          <w:szCs w:val="28"/>
        </w:rPr>
        <w:t>not eat</w:t>
      </w:r>
      <w:r w:rsidR="00874DFD">
        <w:rPr>
          <w:sz w:val="28"/>
          <w:szCs w:val="28"/>
        </w:rPr>
        <w:t xml:space="preserve"> without vomiting</w:t>
      </w:r>
      <w:r w:rsidR="001634B5">
        <w:rPr>
          <w:sz w:val="28"/>
          <w:szCs w:val="28"/>
        </w:rPr>
        <w:t xml:space="preserve">, severe </w:t>
      </w:r>
      <w:r>
        <w:rPr>
          <w:sz w:val="28"/>
          <w:szCs w:val="28"/>
        </w:rPr>
        <w:t>diarrhea, temp over 101 degrees call primary care provider or go to ER.</w:t>
      </w:r>
    </w:p>
    <w:p w:rsidR="001634B5" w:rsidRDefault="001634B5">
      <w:pPr>
        <w:rPr>
          <w:sz w:val="28"/>
          <w:szCs w:val="28"/>
        </w:rPr>
      </w:pPr>
    </w:p>
    <w:p w:rsidR="00F428C6" w:rsidRDefault="00874DFD" w:rsidP="00874D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Body Mass Index (BMI)</w:t>
      </w:r>
    </w:p>
    <w:p w:rsidR="00874DFD" w:rsidRDefault="00874DFD" w:rsidP="00874DF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Measure of body fat based on height and weight.</w:t>
      </w:r>
      <w:proofErr w:type="gramEnd"/>
    </w:p>
    <w:tbl>
      <w:tblPr>
        <w:tblStyle w:val="TableGrid"/>
        <w:tblW w:w="10083" w:type="dxa"/>
        <w:tblLook w:val="04A0" w:firstRow="1" w:lastRow="0" w:firstColumn="1" w:lastColumn="0" w:noHBand="0" w:noVBand="1"/>
      </w:tblPr>
      <w:tblGrid>
        <w:gridCol w:w="1985"/>
        <w:gridCol w:w="2104"/>
        <w:gridCol w:w="1995"/>
        <w:gridCol w:w="2007"/>
        <w:gridCol w:w="1992"/>
      </w:tblGrid>
      <w:tr w:rsidR="00874DFD" w:rsidTr="00874DFD">
        <w:trPr>
          <w:trHeight w:val="338"/>
        </w:trPr>
        <w:tc>
          <w:tcPr>
            <w:tcW w:w="1985" w:type="dxa"/>
          </w:tcPr>
          <w:p w:rsidR="00874DFD" w:rsidRDefault="00874DFD" w:rsidP="00874DFD">
            <w:pPr>
              <w:jc w:val="center"/>
              <w:rPr>
                <w:sz w:val="28"/>
                <w:szCs w:val="28"/>
              </w:rPr>
            </w:pPr>
            <w:bookmarkStart w:id="0" w:name="OLE_LINK1"/>
            <w:bookmarkStart w:id="1" w:name="_GoBack"/>
          </w:p>
        </w:tc>
        <w:tc>
          <w:tcPr>
            <w:tcW w:w="2104" w:type="dxa"/>
          </w:tcPr>
          <w:p w:rsidR="00874DFD" w:rsidRDefault="00874DFD" w:rsidP="00874D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underweight</w:t>
            </w:r>
          </w:p>
        </w:tc>
        <w:tc>
          <w:tcPr>
            <w:tcW w:w="1995" w:type="dxa"/>
          </w:tcPr>
          <w:p w:rsidR="00874DFD" w:rsidRDefault="00874DFD" w:rsidP="00874D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healthy</w:t>
            </w:r>
          </w:p>
        </w:tc>
        <w:tc>
          <w:tcPr>
            <w:tcW w:w="2007" w:type="dxa"/>
          </w:tcPr>
          <w:p w:rsidR="00874DFD" w:rsidRDefault="00874DFD" w:rsidP="00874D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overweight</w:t>
            </w:r>
          </w:p>
        </w:tc>
        <w:tc>
          <w:tcPr>
            <w:tcW w:w="1992" w:type="dxa"/>
          </w:tcPr>
          <w:p w:rsidR="00874DFD" w:rsidRDefault="00874DFD" w:rsidP="00874D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obese</w:t>
            </w:r>
          </w:p>
        </w:tc>
      </w:tr>
      <w:tr w:rsidR="00874DFD" w:rsidTr="00874DFD">
        <w:trPr>
          <w:trHeight w:val="338"/>
        </w:trPr>
        <w:tc>
          <w:tcPr>
            <w:tcW w:w="1985" w:type="dxa"/>
          </w:tcPr>
          <w:p w:rsidR="00874DFD" w:rsidRDefault="00874DFD" w:rsidP="00874D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BMI</w:t>
            </w:r>
          </w:p>
        </w:tc>
        <w:tc>
          <w:tcPr>
            <w:tcW w:w="2104" w:type="dxa"/>
          </w:tcPr>
          <w:p w:rsidR="00874DFD" w:rsidRDefault="00874DFD" w:rsidP="00874D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 18.5</w:t>
            </w:r>
          </w:p>
        </w:tc>
        <w:tc>
          <w:tcPr>
            <w:tcW w:w="1995" w:type="dxa"/>
          </w:tcPr>
          <w:p w:rsidR="00874DFD" w:rsidRDefault="00874DFD" w:rsidP="00874D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18.5-24.9</w:t>
            </w:r>
          </w:p>
        </w:tc>
        <w:tc>
          <w:tcPr>
            <w:tcW w:w="2007" w:type="dxa"/>
          </w:tcPr>
          <w:p w:rsidR="00874DFD" w:rsidRDefault="00874DFD" w:rsidP="00874D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25-29.9</w:t>
            </w:r>
          </w:p>
        </w:tc>
        <w:tc>
          <w:tcPr>
            <w:tcW w:w="1992" w:type="dxa"/>
          </w:tcPr>
          <w:p w:rsidR="00874DFD" w:rsidRDefault="00874DFD" w:rsidP="00874D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&gt;30</w:t>
            </w:r>
          </w:p>
        </w:tc>
      </w:tr>
      <w:bookmarkEnd w:id="0"/>
      <w:bookmarkEnd w:id="1"/>
    </w:tbl>
    <w:p w:rsidR="00874DFD" w:rsidRDefault="00874DFD" w:rsidP="00874DFD">
      <w:pPr>
        <w:rPr>
          <w:sz w:val="28"/>
          <w:szCs w:val="28"/>
        </w:rPr>
      </w:pPr>
    </w:p>
    <w:p w:rsidR="00FB7478" w:rsidRDefault="00FB7478" w:rsidP="00874DFD">
      <w:pPr>
        <w:rPr>
          <w:sz w:val="28"/>
          <w:szCs w:val="28"/>
        </w:rPr>
      </w:pPr>
    </w:p>
    <w:p w:rsidR="00AE1BE0" w:rsidRDefault="00AE1BE0" w:rsidP="00FB74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Hypertension</w:t>
      </w:r>
    </w:p>
    <w:tbl>
      <w:tblPr>
        <w:tblStyle w:val="TableGrid"/>
        <w:tblW w:w="10085" w:type="dxa"/>
        <w:tblLook w:val="04A0" w:firstRow="1" w:lastRow="0" w:firstColumn="1" w:lastColumn="0" w:noHBand="0" w:noVBand="1"/>
      </w:tblPr>
      <w:tblGrid>
        <w:gridCol w:w="2521"/>
        <w:gridCol w:w="2521"/>
        <w:gridCol w:w="2521"/>
        <w:gridCol w:w="2522"/>
      </w:tblGrid>
      <w:tr w:rsidR="00AE1BE0" w:rsidTr="00FB7478">
        <w:trPr>
          <w:trHeight w:val="358"/>
        </w:trPr>
        <w:tc>
          <w:tcPr>
            <w:tcW w:w="2521" w:type="dxa"/>
          </w:tcPr>
          <w:p w:rsidR="00AE1BE0" w:rsidRDefault="00AE1BE0" w:rsidP="00FB74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AE1BE0" w:rsidRDefault="00AE1BE0" w:rsidP="00FB74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</w:t>
            </w:r>
          </w:p>
        </w:tc>
        <w:tc>
          <w:tcPr>
            <w:tcW w:w="2521" w:type="dxa"/>
          </w:tcPr>
          <w:p w:rsidR="00AE1BE0" w:rsidRDefault="00AE1BE0" w:rsidP="00FB74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hypertension</w:t>
            </w:r>
          </w:p>
        </w:tc>
        <w:tc>
          <w:tcPr>
            <w:tcW w:w="2522" w:type="dxa"/>
          </w:tcPr>
          <w:p w:rsidR="00AE1BE0" w:rsidRDefault="00AE1BE0" w:rsidP="00FB74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emergency</w:t>
            </w:r>
          </w:p>
        </w:tc>
      </w:tr>
      <w:tr w:rsidR="00AE1BE0" w:rsidTr="00FB7478">
        <w:trPr>
          <w:trHeight w:val="358"/>
        </w:trPr>
        <w:tc>
          <w:tcPr>
            <w:tcW w:w="2521" w:type="dxa"/>
          </w:tcPr>
          <w:p w:rsidR="00AE1BE0" w:rsidRDefault="00AE1BE0" w:rsidP="00FB74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&lt;60 years old</w:t>
            </w:r>
          </w:p>
        </w:tc>
        <w:tc>
          <w:tcPr>
            <w:tcW w:w="2521" w:type="dxa"/>
          </w:tcPr>
          <w:p w:rsidR="00AE1BE0" w:rsidRDefault="00AE1BE0" w:rsidP="00FB74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&lt;139/89</w:t>
            </w:r>
          </w:p>
        </w:tc>
        <w:tc>
          <w:tcPr>
            <w:tcW w:w="2521" w:type="dxa"/>
          </w:tcPr>
          <w:p w:rsidR="00AE1BE0" w:rsidRDefault="00AE1BE0" w:rsidP="00FB74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&gt;140/90</w:t>
            </w:r>
          </w:p>
        </w:tc>
        <w:tc>
          <w:tcPr>
            <w:tcW w:w="2522" w:type="dxa"/>
          </w:tcPr>
          <w:p w:rsidR="00AE1BE0" w:rsidRDefault="00AE1BE0" w:rsidP="00FB74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&gt;180/100</w:t>
            </w:r>
          </w:p>
        </w:tc>
      </w:tr>
      <w:tr w:rsidR="00AE1BE0" w:rsidTr="00FB7478">
        <w:trPr>
          <w:trHeight w:val="375"/>
        </w:trPr>
        <w:tc>
          <w:tcPr>
            <w:tcW w:w="2521" w:type="dxa"/>
          </w:tcPr>
          <w:p w:rsidR="00AE1BE0" w:rsidRPr="00AE1BE0" w:rsidRDefault="00AE1BE0" w:rsidP="00FB74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  <w:r w:rsidRPr="00AE1BE0">
              <w:rPr>
                <w:sz w:val="28"/>
                <w:szCs w:val="28"/>
              </w:rPr>
              <w:t>60 years old</w:t>
            </w:r>
          </w:p>
        </w:tc>
        <w:tc>
          <w:tcPr>
            <w:tcW w:w="2521" w:type="dxa"/>
          </w:tcPr>
          <w:p w:rsidR="00AE1BE0" w:rsidRDefault="00AE1BE0" w:rsidP="00FB74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&lt;149/89</w:t>
            </w:r>
          </w:p>
        </w:tc>
        <w:tc>
          <w:tcPr>
            <w:tcW w:w="2521" w:type="dxa"/>
          </w:tcPr>
          <w:p w:rsidR="00AE1BE0" w:rsidRDefault="00AE1BE0" w:rsidP="00FB74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&gt;150/90</w:t>
            </w:r>
          </w:p>
        </w:tc>
        <w:tc>
          <w:tcPr>
            <w:tcW w:w="2522" w:type="dxa"/>
          </w:tcPr>
          <w:p w:rsidR="00AE1BE0" w:rsidRDefault="00AE1BE0" w:rsidP="00FB74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&gt;180/100</w:t>
            </w:r>
          </w:p>
        </w:tc>
      </w:tr>
      <w:tr w:rsidR="00AE1BE0" w:rsidTr="00FB7478">
        <w:trPr>
          <w:trHeight w:val="375"/>
        </w:trPr>
        <w:tc>
          <w:tcPr>
            <w:tcW w:w="2521" w:type="dxa"/>
          </w:tcPr>
          <w:p w:rsidR="00AE1BE0" w:rsidRDefault="00AE1BE0" w:rsidP="00874DFD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AE1BE0" w:rsidRDefault="00AE1BE0" w:rsidP="00874DFD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AE1BE0" w:rsidRDefault="00AE1BE0" w:rsidP="00874DFD">
            <w:pPr>
              <w:rPr>
                <w:sz w:val="28"/>
                <w:szCs w:val="28"/>
              </w:rPr>
            </w:pPr>
          </w:p>
        </w:tc>
        <w:tc>
          <w:tcPr>
            <w:tcW w:w="2522" w:type="dxa"/>
          </w:tcPr>
          <w:p w:rsidR="00AE1BE0" w:rsidRDefault="00AE1BE0" w:rsidP="00874DFD">
            <w:pPr>
              <w:rPr>
                <w:sz w:val="28"/>
                <w:szCs w:val="28"/>
              </w:rPr>
            </w:pPr>
          </w:p>
        </w:tc>
      </w:tr>
    </w:tbl>
    <w:p w:rsidR="00AE1BE0" w:rsidRDefault="00AE1BE0" w:rsidP="00874DFD">
      <w:pPr>
        <w:rPr>
          <w:sz w:val="28"/>
          <w:szCs w:val="28"/>
        </w:rPr>
      </w:pPr>
    </w:p>
    <w:p w:rsidR="00AE1BE0" w:rsidRDefault="00FB7478" w:rsidP="00874DFD">
      <w:pPr>
        <w:rPr>
          <w:sz w:val="28"/>
          <w:szCs w:val="28"/>
        </w:rPr>
      </w:pPr>
      <w:r>
        <w:rPr>
          <w:sz w:val="28"/>
          <w:szCs w:val="28"/>
        </w:rPr>
        <w:t>If blood pressure falls in hypertensive range, but not an emergency, recommend calling primary care provider or see CSTS Health and Wellness nurse practitioner.</w:t>
      </w:r>
    </w:p>
    <w:p w:rsidR="00262BB0" w:rsidRDefault="00262BB0" w:rsidP="00262BB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Cholesterol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62BB0" w:rsidTr="00262BB0">
        <w:tc>
          <w:tcPr>
            <w:tcW w:w="2394" w:type="dxa"/>
          </w:tcPr>
          <w:p w:rsidR="00262BB0" w:rsidRPr="00262BB0" w:rsidRDefault="00262BB0" w:rsidP="00262B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262BB0" w:rsidRPr="00262BB0" w:rsidRDefault="00262BB0" w:rsidP="00262B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Best</w:t>
            </w:r>
          </w:p>
        </w:tc>
        <w:tc>
          <w:tcPr>
            <w:tcW w:w="2394" w:type="dxa"/>
          </w:tcPr>
          <w:p w:rsidR="00262BB0" w:rsidRPr="00262BB0" w:rsidRDefault="00262BB0" w:rsidP="00262B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Borderline</w:t>
            </w:r>
          </w:p>
        </w:tc>
        <w:tc>
          <w:tcPr>
            <w:tcW w:w="2394" w:type="dxa"/>
          </w:tcPr>
          <w:p w:rsidR="00262BB0" w:rsidRPr="00262BB0" w:rsidRDefault="00262BB0" w:rsidP="00262B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Poor</w:t>
            </w:r>
          </w:p>
        </w:tc>
      </w:tr>
      <w:tr w:rsidR="00262BB0" w:rsidTr="00262BB0">
        <w:tc>
          <w:tcPr>
            <w:tcW w:w="2394" w:type="dxa"/>
          </w:tcPr>
          <w:p w:rsidR="00262BB0" w:rsidRPr="00262BB0" w:rsidRDefault="00262BB0" w:rsidP="00262BB0">
            <w:pPr>
              <w:jc w:val="center"/>
              <w:rPr>
                <w:sz w:val="28"/>
                <w:szCs w:val="28"/>
              </w:rPr>
            </w:pPr>
            <w:r w:rsidRPr="00262BB0">
              <w:rPr>
                <w:sz w:val="28"/>
                <w:szCs w:val="28"/>
              </w:rPr>
              <w:t>Total</w:t>
            </w:r>
          </w:p>
        </w:tc>
        <w:tc>
          <w:tcPr>
            <w:tcW w:w="2394" w:type="dxa"/>
          </w:tcPr>
          <w:p w:rsidR="00262BB0" w:rsidRPr="00262BB0" w:rsidRDefault="00262BB0" w:rsidP="00262B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&lt;200</w:t>
            </w:r>
          </w:p>
        </w:tc>
        <w:tc>
          <w:tcPr>
            <w:tcW w:w="2394" w:type="dxa"/>
          </w:tcPr>
          <w:p w:rsidR="00262BB0" w:rsidRPr="00262BB0" w:rsidRDefault="00262BB0" w:rsidP="00262B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200-239</w:t>
            </w:r>
          </w:p>
        </w:tc>
        <w:tc>
          <w:tcPr>
            <w:tcW w:w="2394" w:type="dxa"/>
          </w:tcPr>
          <w:p w:rsidR="00262BB0" w:rsidRPr="00262BB0" w:rsidRDefault="00262BB0" w:rsidP="00262B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&gt;240</w:t>
            </w:r>
          </w:p>
        </w:tc>
      </w:tr>
      <w:tr w:rsidR="00262BB0" w:rsidTr="00262BB0">
        <w:tc>
          <w:tcPr>
            <w:tcW w:w="2394" w:type="dxa"/>
          </w:tcPr>
          <w:p w:rsidR="00262BB0" w:rsidRPr="00262BB0" w:rsidRDefault="00262BB0" w:rsidP="00262B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HDL</w:t>
            </w:r>
          </w:p>
        </w:tc>
        <w:tc>
          <w:tcPr>
            <w:tcW w:w="2394" w:type="dxa"/>
          </w:tcPr>
          <w:p w:rsidR="00262BB0" w:rsidRPr="00262BB0" w:rsidRDefault="00262BB0" w:rsidP="00262B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&gt;60</w:t>
            </w:r>
          </w:p>
        </w:tc>
        <w:tc>
          <w:tcPr>
            <w:tcW w:w="2394" w:type="dxa"/>
          </w:tcPr>
          <w:p w:rsidR="00262BB0" w:rsidRPr="00262BB0" w:rsidRDefault="00262BB0" w:rsidP="00262B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40-60</w:t>
            </w:r>
          </w:p>
        </w:tc>
        <w:tc>
          <w:tcPr>
            <w:tcW w:w="2394" w:type="dxa"/>
          </w:tcPr>
          <w:p w:rsidR="00262BB0" w:rsidRPr="00262BB0" w:rsidRDefault="00262BB0" w:rsidP="00262B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&lt;40</w:t>
            </w:r>
          </w:p>
        </w:tc>
      </w:tr>
      <w:tr w:rsidR="00262BB0" w:rsidTr="00262BB0">
        <w:tc>
          <w:tcPr>
            <w:tcW w:w="2394" w:type="dxa"/>
          </w:tcPr>
          <w:p w:rsidR="00262BB0" w:rsidRPr="00262BB0" w:rsidRDefault="00262BB0" w:rsidP="00262B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LDL</w:t>
            </w:r>
          </w:p>
        </w:tc>
        <w:tc>
          <w:tcPr>
            <w:tcW w:w="2394" w:type="dxa"/>
          </w:tcPr>
          <w:p w:rsidR="00262BB0" w:rsidRPr="00262BB0" w:rsidRDefault="00262BB0" w:rsidP="00262B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&lt;100</w:t>
            </w:r>
          </w:p>
        </w:tc>
        <w:tc>
          <w:tcPr>
            <w:tcW w:w="2394" w:type="dxa"/>
          </w:tcPr>
          <w:p w:rsidR="00262BB0" w:rsidRPr="00262BB0" w:rsidRDefault="00262BB0" w:rsidP="00262B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100-160</w:t>
            </w:r>
          </w:p>
        </w:tc>
        <w:tc>
          <w:tcPr>
            <w:tcW w:w="2394" w:type="dxa"/>
          </w:tcPr>
          <w:p w:rsidR="00262BB0" w:rsidRPr="00262BB0" w:rsidRDefault="00262BB0" w:rsidP="00262B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&gt;160</w:t>
            </w:r>
          </w:p>
        </w:tc>
      </w:tr>
      <w:tr w:rsidR="00262BB0" w:rsidTr="00262BB0">
        <w:tc>
          <w:tcPr>
            <w:tcW w:w="2394" w:type="dxa"/>
          </w:tcPr>
          <w:p w:rsidR="00262BB0" w:rsidRPr="00262BB0" w:rsidRDefault="00262BB0" w:rsidP="00262BB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Trigycerides</w:t>
            </w:r>
            <w:proofErr w:type="spellEnd"/>
          </w:p>
        </w:tc>
        <w:tc>
          <w:tcPr>
            <w:tcW w:w="2394" w:type="dxa"/>
          </w:tcPr>
          <w:p w:rsidR="00262BB0" w:rsidRPr="00262BB0" w:rsidRDefault="00262BB0" w:rsidP="00262B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&lt;150</w:t>
            </w:r>
          </w:p>
        </w:tc>
        <w:tc>
          <w:tcPr>
            <w:tcW w:w="2394" w:type="dxa"/>
          </w:tcPr>
          <w:p w:rsidR="00262BB0" w:rsidRPr="00262BB0" w:rsidRDefault="00262BB0" w:rsidP="00262B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150-200</w:t>
            </w:r>
          </w:p>
        </w:tc>
        <w:tc>
          <w:tcPr>
            <w:tcW w:w="2394" w:type="dxa"/>
          </w:tcPr>
          <w:p w:rsidR="00262BB0" w:rsidRPr="00262BB0" w:rsidRDefault="00262BB0" w:rsidP="00262B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&gt;200</w:t>
            </w:r>
          </w:p>
        </w:tc>
      </w:tr>
    </w:tbl>
    <w:p w:rsidR="00262BB0" w:rsidRDefault="00262BB0" w:rsidP="00874DFD">
      <w:pPr>
        <w:rPr>
          <w:b/>
          <w:sz w:val="32"/>
          <w:szCs w:val="32"/>
        </w:rPr>
      </w:pPr>
    </w:p>
    <w:p w:rsidR="00262BB0" w:rsidRPr="00262BB0" w:rsidRDefault="00262BB0" w:rsidP="00874DFD">
      <w:pPr>
        <w:rPr>
          <w:sz w:val="28"/>
          <w:szCs w:val="28"/>
        </w:rPr>
      </w:pPr>
      <w:r>
        <w:rPr>
          <w:sz w:val="28"/>
          <w:szCs w:val="28"/>
        </w:rPr>
        <w:t>If any of the cholesterol numbers fall in the “poor” category, recommend calling primary care provider or see CSTS Health and Wellness nurse Practitioner.</w:t>
      </w:r>
    </w:p>
    <w:sectPr w:rsidR="00262BB0" w:rsidRPr="00262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20DE9"/>
    <w:multiLevelType w:val="hybridMultilevel"/>
    <w:tmpl w:val="86DAC286"/>
    <w:lvl w:ilvl="0" w:tplc="F2D09A06">
      <w:start w:val="2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AD5FF6"/>
    <w:multiLevelType w:val="hybridMultilevel"/>
    <w:tmpl w:val="B7ACD5AA"/>
    <w:lvl w:ilvl="0" w:tplc="E94A6B16">
      <w:start w:val="2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413C43"/>
    <w:multiLevelType w:val="hybridMultilevel"/>
    <w:tmpl w:val="A74A5128"/>
    <w:lvl w:ilvl="0" w:tplc="8D964C12">
      <w:start w:val="2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BD3"/>
    <w:rsid w:val="0001560E"/>
    <w:rsid w:val="001634B5"/>
    <w:rsid w:val="00262BB0"/>
    <w:rsid w:val="00297269"/>
    <w:rsid w:val="007B22F5"/>
    <w:rsid w:val="00812222"/>
    <w:rsid w:val="00874DFD"/>
    <w:rsid w:val="008B01A1"/>
    <w:rsid w:val="00AE1BE0"/>
    <w:rsid w:val="00D05BD3"/>
    <w:rsid w:val="00F428C6"/>
    <w:rsid w:val="00FB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3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1B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3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1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County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treat2</dc:creator>
  <cp:lastModifiedBy>James Dalrymple</cp:lastModifiedBy>
  <cp:revision>2</cp:revision>
  <cp:lastPrinted>2014-12-16T13:14:00Z</cp:lastPrinted>
  <dcterms:created xsi:type="dcterms:W3CDTF">2015-12-03T22:11:00Z</dcterms:created>
  <dcterms:modified xsi:type="dcterms:W3CDTF">2015-12-03T22:11:00Z</dcterms:modified>
</cp:coreProperties>
</file>