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50" w:rsidRDefault="00BE4B50" w:rsidP="00E15514">
      <w:pPr>
        <w:pStyle w:val="Heading1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857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hi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BC" w:rsidRDefault="00E15514" w:rsidP="00E15514">
      <w:pPr>
        <w:pStyle w:val="Heading1"/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>?</w:t>
      </w:r>
    </w:p>
    <w:p w:rsidR="00E15514" w:rsidRDefault="00E15514" w:rsidP="00E15514">
      <w:pPr>
        <w:rPr>
          <w:lang w:val="en-GB"/>
        </w:rPr>
      </w:pP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 xml:space="preserve"> is a free open source test automation tool for web applications.</w:t>
      </w:r>
      <w:r w:rsidR="00BE4B50">
        <w:rPr>
          <w:lang w:val="en-GB"/>
        </w:rPr>
        <w:t xml:space="preserve"> A </w:t>
      </w:r>
      <w:r w:rsidR="00BE4B50" w:rsidRPr="00B85961">
        <w:rPr>
          <w:b/>
          <w:lang w:val="en-GB"/>
        </w:rPr>
        <w:t>free version</w:t>
      </w:r>
      <w:r w:rsidR="00BE4B50">
        <w:rPr>
          <w:lang w:val="en-GB"/>
        </w:rPr>
        <w:t xml:space="preserve"> provides key testing functionality with a </w:t>
      </w:r>
      <w:r w:rsidR="00BE4B50" w:rsidRPr="00B85961">
        <w:rPr>
          <w:b/>
          <w:lang w:val="en-GB"/>
        </w:rPr>
        <w:t>payed version</w:t>
      </w:r>
      <w:r w:rsidR="00BE4B50">
        <w:rPr>
          <w:lang w:val="en-GB"/>
        </w:rPr>
        <w:t xml:space="preserve"> giving extended features for companies.</w:t>
      </w:r>
    </w:p>
    <w:p w:rsidR="00BE4B50" w:rsidRDefault="00BE4B50" w:rsidP="00BE4B50">
      <w:pPr>
        <w:keepNext/>
      </w:pPr>
      <w:r>
        <w:rPr>
          <w:noProof/>
          <w:lang w:val="en-GB" w:eastAsia="en-GB"/>
        </w:rPr>
        <w:drawing>
          <wp:inline distT="0" distB="0" distL="0" distR="0" wp14:anchorId="7F45C588" wp14:editId="32B7FB74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hi-Featu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50" w:rsidRDefault="00BE4B50" w:rsidP="00BE4B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596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Sahi</w:t>
      </w:r>
      <w:proofErr w:type="spellEnd"/>
      <w:r>
        <w:t xml:space="preserve"> Features</w:t>
      </w:r>
    </w:p>
    <w:p w:rsidR="00BE4B50" w:rsidRDefault="00BE4B50" w:rsidP="00BE4B50">
      <w:pPr>
        <w:rPr>
          <w:lang w:val="en-GB"/>
        </w:rPr>
      </w:pPr>
      <w:r>
        <w:rPr>
          <w:lang w:val="en-GB"/>
        </w:rPr>
        <w:t xml:space="preserve">Currently a single user licence can be </w:t>
      </w:r>
      <w:r w:rsidRPr="00B85961">
        <w:rPr>
          <w:b/>
          <w:lang w:val="en-GB"/>
        </w:rPr>
        <w:t>purchased for $695</w:t>
      </w:r>
      <w:r>
        <w:rPr>
          <w:lang w:val="en-GB"/>
        </w:rPr>
        <w:t xml:space="preserve"> per year</w:t>
      </w:r>
      <w:r w:rsidR="00A42EB1">
        <w:rPr>
          <w:lang w:val="en-GB"/>
        </w:rPr>
        <w:t xml:space="preserve"> with percentage discounts for groups. </w:t>
      </w:r>
      <w:r>
        <w:rPr>
          <w:lang w:val="en-GB"/>
        </w:rPr>
        <w:t xml:space="preserve">Other </w:t>
      </w:r>
      <w:r w:rsidRPr="00B85961">
        <w:rPr>
          <w:b/>
          <w:lang w:val="en-GB"/>
        </w:rPr>
        <w:t>payed features</w:t>
      </w:r>
      <w:r>
        <w:rPr>
          <w:lang w:val="en-GB"/>
        </w:rPr>
        <w:t xml:space="preserve"> are as follows: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Distribute tests across machines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Anchor Button on Controller to easily establish “near” and “in” relations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View recorded steps in Controller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Script Editor to easily create functions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Excel Framework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Custom report generation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Take Snapshots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Side by Side Compare Logs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Flex automation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lastRenderedPageBreak/>
        <w:t>Automatically accept SSL certificates</w:t>
      </w:r>
    </w:p>
    <w:p w:rsidR="00BE4B50" w:rsidRDefault="00BE4B50" w:rsidP="00BE4B50">
      <w:pPr>
        <w:pStyle w:val="ListParagraph"/>
        <w:numPr>
          <w:ilvl w:val="0"/>
          <w:numId w:val="1"/>
        </w:numPr>
        <w:rPr>
          <w:lang w:val="en-GB"/>
        </w:rPr>
      </w:pPr>
      <w:r w:rsidRPr="00BE4B50">
        <w:rPr>
          <w:lang w:val="en-GB"/>
        </w:rPr>
        <w:t>Ability to build repository of HTML Elements while recording</w:t>
      </w:r>
    </w:p>
    <w:p w:rsidR="005A1605" w:rsidRDefault="005A1605" w:rsidP="005A1605">
      <w:pPr>
        <w:rPr>
          <w:lang w:val="en-GB"/>
        </w:rPr>
      </w:pPr>
      <w:r>
        <w:rPr>
          <w:lang w:val="en-GB"/>
        </w:rPr>
        <w:t xml:space="preserve">Similar to another testing tool called </w:t>
      </w:r>
      <w:r w:rsidRPr="00B85961">
        <w:rPr>
          <w:b/>
          <w:lang w:val="en-GB"/>
        </w:rPr>
        <w:t>selenium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 xml:space="preserve"> </w:t>
      </w:r>
      <w:r w:rsidRPr="00B85961">
        <w:rPr>
          <w:b/>
          <w:lang w:val="en-GB"/>
        </w:rPr>
        <w:t>automates</w:t>
      </w:r>
      <w:r>
        <w:rPr>
          <w:lang w:val="en-GB"/>
        </w:rPr>
        <w:t xml:space="preserve"> the behaviour of a </w:t>
      </w:r>
      <w:r w:rsidRPr="00B85961">
        <w:rPr>
          <w:b/>
          <w:lang w:val="en-GB"/>
        </w:rPr>
        <w:t>web browser</w:t>
      </w:r>
      <w:r>
        <w:rPr>
          <w:lang w:val="en-GB"/>
        </w:rPr>
        <w:t xml:space="preserve"> through user events like clicking and typing in some text. The tool can then check the data in the website to make sure that </w:t>
      </w:r>
      <w:r w:rsidR="00B85961">
        <w:rPr>
          <w:lang w:val="en-GB"/>
        </w:rPr>
        <w:t xml:space="preserve">the outcome of the actions is as expected through </w:t>
      </w:r>
      <w:r w:rsidR="00B85961" w:rsidRPr="00B85961">
        <w:rPr>
          <w:b/>
          <w:lang w:val="en-GB"/>
        </w:rPr>
        <w:t>assertions</w:t>
      </w:r>
      <w:r w:rsidR="00B85961">
        <w:rPr>
          <w:lang w:val="en-GB"/>
        </w:rPr>
        <w:t xml:space="preserve">. </w:t>
      </w:r>
    </w:p>
    <w:p w:rsidR="00B85961" w:rsidRDefault="00B85961" w:rsidP="005A1605">
      <w:pPr>
        <w:rPr>
          <w:lang w:val="en-GB"/>
        </w:rPr>
      </w:pPr>
      <w:r>
        <w:rPr>
          <w:lang w:val="en-GB"/>
        </w:rPr>
        <w:t xml:space="preserve">The key functionality of simulating a user’s actions and recording the actions works well with an </w:t>
      </w:r>
      <w:r w:rsidRPr="00B85961">
        <w:rPr>
          <w:b/>
          <w:lang w:val="en-GB"/>
        </w:rPr>
        <w:t>emphasis on functionality</w:t>
      </w:r>
      <w:r>
        <w:rPr>
          <w:lang w:val="en-GB"/>
        </w:rPr>
        <w:t xml:space="preserve"> rather than on a good looking resizable interface. The interface of </w:t>
      </w: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 xml:space="preserve"> in the browser will become skewed for example if it </w:t>
      </w:r>
      <w:r w:rsidRPr="00B85961">
        <w:rPr>
          <w:b/>
          <w:lang w:val="en-GB"/>
        </w:rPr>
        <w:t>is resized</w:t>
      </w:r>
      <w:r>
        <w:rPr>
          <w:lang w:val="en-GB"/>
        </w:rPr>
        <w:t>.</w:t>
      </w:r>
    </w:p>
    <w:p w:rsidR="00B85961" w:rsidRDefault="00B85961" w:rsidP="00B85961">
      <w:pPr>
        <w:keepNext/>
      </w:pPr>
      <w:r>
        <w:rPr>
          <w:noProof/>
          <w:lang w:val="en-GB" w:eastAsia="en-GB"/>
        </w:rPr>
        <w:drawing>
          <wp:inline distT="0" distB="0" distL="0" distR="0" wp14:anchorId="0961A443" wp14:editId="01E741A3">
            <wp:extent cx="3286584" cy="51823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wed sah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61" w:rsidRDefault="00B85961" w:rsidP="00B8596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skewed </w:t>
      </w:r>
      <w:proofErr w:type="spellStart"/>
      <w:r>
        <w:t>sahi</w:t>
      </w:r>
      <w:proofErr w:type="spellEnd"/>
    </w:p>
    <w:p w:rsidR="00B85961" w:rsidRDefault="00B85961" w:rsidP="00B85961">
      <w:pPr>
        <w:rPr>
          <w:lang w:val="en-GB"/>
        </w:rPr>
      </w:pPr>
      <w:r>
        <w:rPr>
          <w:lang w:val="en-GB"/>
        </w:rPr>
        <w:lastRenderedPageBreak/>
        <w:t xml:space="preserve">Selenium is a much more popular testing tool of this type with a larger community </w:t>
      </w:r>
      <w:r w:rsidR="00CD3060">
        <w:rPr>
          <w:lang w:val="en-GB"/>
        </w:rPr>
        <w:t xml:space="preserve">for support, </w:t>
      </w:r>
      <w:r>
        <w:rPr>
          <w:lang w:val="en-GB"/>
        </w:rPr>
        <w:t>which could be attribut</w:t>
      </w:r>
      <w:r w:rsidR="00CD3060">
        <w:rPr>
          <w:lang w:val="en-GB"/>
        </w:rPr>
        <w:t xml:space="preserve">ed to better marketing. </w:t>
      </w:r>
      <w:r w:rsidR="00AF5B81">
        <w:rPr>
          <w:lang w:val="en-GB"/>
        </w:rPr>
        <w:t xml:space="preserve">Users have reported that </w:t>
      </w:r>
      <w:proofErr w:type="spellStart"/>
      <w:r w:rsidR="00CD3060">
        <w:rPr>
          <w:lang w:val="en-GB"/>
        </w:rPr>
        <w:t>Sahi</w:t>
      </w:r>
      <w:proofErr w:type="spellEnd"/>
      <w:r w:rsidR="00CD3060">
        <w:rPr>
          <w:lang w:val="en-GB"/>
        </w:rPr>
        <w:t xml:space="preserve"> </w:t>
      </w:r>
      <w:r w:rsidR="00AF5B81">
        <w:rPr>
          <w:lang w:val="en-GB"/>
        </w:rPr>
        <w:t>performs faster and with less problems</w:t>
      </w:r>
      <w:r>
        <w:rPr>
          <w:lang w:val="en-GB"/>
        </w:rPr>
        <w:t xml:space="preserve"> for </w:t>
      </w:r>
      <w:r w:rsidR="00CD3060">
        <w:rPr>
          <w:lang w:val="en-GB"/>
        </w:rPr>
        <w:t>browsers in particular IE. The advantage of us</w:t>
      </w:r>
      <w:r w:rsidR="00AF5B81">
        <w:rPr>
          <w:lang w:val="en-GB"/>
        </w:rPr>
        <w:t xml:space="preserve">ing </w:t>
      </w:r>
      <w:proofErr w:type="spellStart"/>
      <w:r w:rsidR="00AF5B81">
        <w:rPr>
          <w:lang w:val="en-GB"/>
        </w:rPr>
        <w:t>Sahi</w:t>
      </w:r>
      <w:proofErr w:type="spellEnd"/>
      <w:r w:rsidR="00AF5B81">
        <w:rPr>
          <w:lang w:val="en-GB"/>
        </w:rPr>
        <w:t xml:space="preserve"> is in not having to explicitly install</w:t>
      </w:r>
      <w:r w:rsidR="00CD3060">
        <w:rPr>
          <w:lang w:val="en-GB"/>
        </w:rPr>
        <w:t xml:space="preserve"> a </w:t>
      </w:r>
      <w:r w:rsidR="00CD3060" w:rsidRPr="00CD3060">
        <w:rPr>
          <w:b/>
          <w:lang w:val="en-GB"/>
        </w:rPr>
        <w:t>browser driver plugin</w:t>
      </w:r>
      <w:r w:rsidR="00CD3060">
        <w:rPr>
          <w:lang w:val="en-GB"/>
        </w:rPr>
        <w:t>.</w:t>
      </w:r>
      <w:r w:rsidR="00AF5B81">
        <w:rPr>
          <w:lang w:val="en-GB"/>
        </w:rPr>
        <w:t xml:space="preserve"> </w:t>
      </w:r>
      <w:proofErr w:type="spellStart"/>
      <w:r w:rsidR="00AF5B81">
        <w:rPr>
          <w:lang w:val="en-GB"/>
        </w:rPr>
        <w:t>Sahi</w:t>
      </w:r>
      <w:proofErr w:type="spellEnd"/>
      <w:r w:rsidR="00AF5B81">
        <w:rPr>
          <w:lang w:val="en-GB"/>
        </w:rPr>
        <w:t xml:space="preserve"> </w:t>
      </w:r>
      <w:r w:rsidR="00CD3060">
        <w:rPr>
          <w:lang w:val="en-GB"/>
        </w:rPr>
        <w:t xml:space="preserve">provides </w:t>
      </w:r>
      <w:r w:rsidR="00CD3060" w:rsidRPr="00CD3060">
        <w:rPr>
          <w:b/>
          <w:lang w:val="en-GB"/>
        </w:rPr>
        <w:t>less free feature</w:t>
      </w:r>
      <w:r w:rsidR="00CD3060">
        <w:rPr>
          <w:lang w:val="en-GB"/>
        </w:rPr>
        <w:t xml:space="preserve"> compared to its competitors, which is not a fair comparison of </w:t>
      </w:r>
      <w:r w:rsidR="00CD3060" w:rsidRPr="00AF5B81">
        <w:rPr>
          <w:b/>
          <w:lang w:val="en-GB"/>
        </w:rPr>
        <w:t>usability and functionality</w:t>
      </w:r>
      <w:r w:rsidR="00CD3060">
        <w:rPr>
          <w:lang w:val="en-GB"/>
        </w:rPr>
        <w:t xml:space="preserve">. </w:t>
      </w:r>
      <w:sdt>
        <w:sdtPr>
          <w:rPr>
            <w:lang w:val="en-GB"/>
          </w:rPr>
          <w:id w:val="2098512342"/>
          <w:citation/>
        </w:sdtPr>
        <w:sdtContent>
          <w:r w:rsidR="00CD3060">
            <w:rPr>
              <w:lang w:val="en-GB"/>
            </w:rPr>
            <w:fldChar w:fldCharType="begin"/>
          </w:r>
          <w:r w:rsidR="00CD3060">
            <w:rPr>
              <w:lang w:val="en-GB"/>
            </w:rPr>
            <w:instrText xml:space="preserve"> CITATION sta16 \l 2057 </w:instrText>
          </w:r>
          <w:r w:rsidR="00CD3060">
            <w:rPr>
              <w:lang w:val="en-GB"/>
            </w:rPr>
            <w:fldChar w:fldCharType="separate"/>
          </w:r>
          <w:r w:rsidR="00CD3060" w:rsidRPr="00CD3060">
            <w:rPr>
              <w:noProof/>
              <w:lang w:val="en-GB"/>
            </w:rPr>
            <w:t>(stackexchange, 2016)</w:t>
          </w:r>
          <w:r w:rsidR="00CD3060">
            <w:rPr>
              <w:lang w:val="en-GB"/>
            </w:rPr>
            <w:fldChar w:fldCharType="end"/>
          </w:r>
        </w:sdtContent>
      </w:sdt>
    </w:p>
    <w:p w:rsidR="00AF5B81" w:rsidRPr="00B85961" w:rsidRDefault="00AF5B81" w:rsidP="00B85961">
      <w:pPr>
        <w:rPr>
          <w:lang w:val="en-GB"/>
        </w:rPr>
      </w:pPr>
      <w:r>
        <w:rPr>
          <w:lang w:val="en-GB"/>
        </w:rPr>
        <w:t xml:space="preserve">The installation in Windows is straight forward. After downloading the software, a licence key is emailed, to be entered when it is first run. </w:t>
      </w:r>
      <w:proofErr w:type="spellStart"/>
      <w:r>
        <w:rPr>
          <w:lang w:val="en-GB"/>
        </w:rPr>
        <w:t>Sahi</w:t>
      </w:r>
      <w:proofErr w:type="spellEnd"/>
      <w:r>
        <w:rPr>
          <w:lang w:val="en-GB"/>
        </w:rPr>
        <w:t xml:space="preserve"> runs as a Java application that opens a private browsing window for testing.</w:t>
      </w:r>
      <w:bookmarkStart w:id="0" w:name="_GoBack"/>
      <w:bookmarkEnd w:id="0"/>
    </w:p>
    <w:sectPr w:rsidR="00AF5B81" w:rsidRPr="00B8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5593A"/>
    <w:multiLevelType w:val="hybridMultilevel"/>
    <w:tmpl w:val="86AA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14"/>
    <w:rsid w:val="00003772"/>
    <w:rsid w:val="005A1605"/>
    <w:rsid w:val="008441BA"/>
    <w:rsid w:val="00962016"/>
    <w:rsid w:val="00A42EB1"/>
    <w:rsid w:val="00AF5B81"/>
    <w:rsid w:val="00B225AB"/>
    <w:rsid w:val="00B85961"/>
    <w:rsid w:val="00BE4B50"/>
    <w:rsid w:val="00C67439"/>
    <w:rsid w:val="00CD3060"/>
    <w:rsid w:val="00CF1BBC"/>
    <w:rsid w:val="00D624E6"/>
    <w:rsid w:val="00E15514"/>
    <w:rsid w:val="00E70C25"/>
    <w:rsid w:val="00E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1904"/>
  <w15:chartTrackingRefBased/>
  <w15:docId w15:val="{28A1126C-15FB-4197-93C2-68681F51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C67439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C67439"/>
    <w:rPr>
      <w:rFonts w:asciiTheme="majorHAnsi" w:eastAsiaTheme="majorEastAsia" w:hAnsiTheme="majorHAnsi" w:cstheme="majorBidi"/>
      <w:b/>
      <w:sz w:val="24"/>
      <w:szCs w:val="24"/>
      <w:lang w:val="en-IE"/>
    </w:rPr>
  </w:style>
  <w:style w:type="paragraph" w:styleId="Caption">
    <w:name w:val="caption"/>
    <w:basedOn w:val="Normal"/>
    <w:next w:val="Normal"/>
    <w:uiPriority w:val="35"/>
    <w:unhideWhenUsed/>
    <w:qFormat/>
    <w:rsid w:val="00BE4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E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sta16</b:Tag>
    <b:SourceType>InternetSite</b:SourceType>
    <b:Guid>{271029AD-92E1-406D-A44A-2BCD585DCD85}</b:Guid>
    <b:Author>
      <b:Author>
        <b:NameList>
          <b:Person>
            <b:Last>stackexchange</b:Last>
          </b:Person>
        </b:NameList>
      </b:Author>
    </b:Author>
    <b:Title>stackexchange</b:Title>
    <b:Year>2016</b:Year>
    <b:YearAccessed>2016</b:YearAccessed>
    <b:MonthAccessed>11</b:MonthAccessed>
    <b:DayAccessed>21</b:DayAccessed>
    <b:URL>http://sqa.stackexchange.com/questions/3713/why-isnt-sahi-more-common</b:URL>
    <b:RefOrder>1</b:RefOrder>
  </b:Source>
</b:Sources>
</file>

<file path=customXml/itemProps1.xml><?xml version="1.0" encoding="utf-8"?>
<ds:datastoreItem xmlns:ds="http://schemas.openxmlformats.org/officeDocument/2006/customXml" ds:itemID="{FA87BC66-D6D8-4F9F-BE8A-A90D4886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D. Mc Garr</dc:creator>
  <cp:keywords/>
  <dc:description/>
  <cp:lastModifiedBy>James D. Mc Garr</cp:lastModifiedBy>
  <cp:revision>1</cp:revision>
  <dcterms:created xsi:type="dcterms:W3CDTF">2016-11-20T23:01:00Z</dcterms:created>
  <dcterms:modified xsi:type="dcterms:W3CDTF">2016-11-21T00:25:00Z</dcterms:modified>
</cp:coreProperties>
</file>