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Game title and genre</w:t>
      </w:r>
    </w:p>
    <w:p>
      <w:r>
        <w:t xml:space="preserve">BLIND SPOT — Tower Defense &amp; Strategy.</w:t>
      </w:r>
    </w:p>
    <w:p>
      <w:pPr>
        <w:pStyle w:val="Heading1"/>
      </w:pPr>
      <w:r>
        <w:rPr>
          <w:b/>
          <w:sz w:val="28"/>
        </w:rPr>
        <w:t xml:space="preserve">2. Target player and pitch</w:t>
      </w:r>
    </w:p>
    <w:p>
      <w:r>
        <w:t xml:space="preserve">For systems and optimisation players who enjoy reading a live system and moving one dial well. You run a city's traffic-camera network. The cameras are towers that produce information instead of damage: they log plates, plates build cases, cases pay for more cameras. Close too few cases and you are relieved; charge too many wrong people and you are also relieved. A session is ten minutes of placement, judgement, recovery.</w:t>
      </w:r>
    </w:p>
    <w:p>
      <w:pPr>
        <w:pStyle w:val="Heading1"/>
      </w:pPr>
      <w:r>
        <w:rPr>
          <w:b/>
          <w:sz w:val="28"/>
        </w:rPr>
        <w:t xml:space="preserve">3. How to play (controls)</w:t>
      </w:r>
    </w:p>
    <w:p>
      <w:r>
        <w:t xml:space="preserve">Portrait, one thumb. Tap any intersection: a menu of cameras and works opens. Pick a unit; a ghost appears quoting the best and worst read from that pole; CONFIRM mounts it (the Long aims with turn arrows first). Drag the top-strip slider to move the evidence bar. On a contested card, press CHARGE or RELEASE. Drag pans, pinch zooms, tapping anything makes it name itself.</w:t>
      </w:r>
    </w:p>
    <w:p>
      <w:pPr>
        <w:pStyle w:val="Heading1"/>
      </w:pPr>
      <w:r>
        <w:rPr>
          <w:b/>
          <w:sz w:val="28"/>
        </w:rPr>
        <w:t xml:space="preserve">4. Core loop</w:t>
      </w:r>
    </w:p>
    <w:p>
      <w:r>
        <w:t xml:space="preserve">Place a camera; passing vehicles produce plate reads at a confidence set by distance, angle, road class, weather, and lens condition — never by dice. Reads above your bar become evidence; three reads tracing a coherent route close a case and pay budget. Evidence decays twice over: cameras store footage locally and upload on a cycle, so a pole destroyed before upload erases what it saw, and uploaded footage still ages off the drives. Ambiguous files surface as contested cards to charge or release; charging the wrong plate still pays, but burns the trust that keeps tips and full payouts coming — that misaligned reward is the deliberate trap. Crews remember which cameras saw them and route around them, so your best camera decays because it is your best; relocating is the counter. Win by completing the syndicate warrant before it leaks away; lose by clearance or trust hitting a floor; after shift nine, overtime escalates until the Commissioner's Review weighs the board and rules either way — refusably. Every read flashes on the road, grey when it misses; moving the bar recolours the whole board at once.</w:t>
      </w:r>
    </w:p>
    <w:p>
      <w:pPr>
        <w:pStyle w:val="Heading1"/>
      </w:pPr>
      <w:r>
        <w:rPr>
          <w:b/>
          <w:sz w:val="28"/>
        </w:rPr>
        <w:t xml:space="preserve">5. What is in this prototype</w:t>
      </w:r>
    </w:p>
    <w:p>
      <w:r>
        <w:t xml:space="preserve">Implemented and playable: seeded deterministic city generation; three camera types plus a relay; sightlines and confidence; the threshold dial; cases, contested adjudication, retention and upload cycles; three vandal types — degraded cameras keep reporting, worse; crews that learn only from being sighted; nine authored shifts, rain, a scripted shift-five strike, overtime, the weighed Review; budget, clearance, trust, warrant; guided tutorial, self-playing demo, save and resume; synthesised audio. Not yet in: multiple districts, officer units, pursuit, court outcomes, day-night cycle, campaign.</w:t>
      </w:r>
    </w:p>
    <w:p>
      <w:pPr>
        <w:pStyle w:val="Heading1"/>
      </w:pPr>
      <w:r>
        <w:rPr>
          <w:b/>
          <w:sz w:val="28"/>
        </w:rPr>
        <w:t xml:space="preserve">6. Progression and signature twist</w:t>
      </w:r>
    </w:p>
    <w:p>
      <w:r>
        <w:t xml:space="preserve">Shifts compress in cadence while open cases pile against a retention window that never grows; vandals arrive at three, a fixer strikes your best camera at five, rain moves the bar at six, crews visibly reroute at seven. The mechanic to validate: cameras watching cameras — vandalism inside another camera's sightline gets recorded, and the recording becomes the case that catches the crew.</w:t>
      </w:r>
    </w:p>
    <w:p>
      <w:pPr>
        <w:pStyle w:val="Heading1"/>
      </w:pPr>
      <w:r>
        <w:rPr>
          <w:b/>
          <w:sz w:val="28"/>
        </w:rPr>
        <w:t xml:space="preserve">7. Future-state vision</w:t>
      </w:r>
    </w:p>
    <w:p>
      <w:r>
        <w:t xml:space="preserve">A persistent city of districts where crews carry learned routes between sessions, more unit and case types, and a campaign following the analyst from precinct to precinct.</w:t>
      </w:r>
    </w:p>
    <w:sectPr/>
  </w:body>
</w:document>
</file>