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Local Authority Search Summary</w:t>
      </w:r>
    </w:p>
    <w:p>
      <w:r>
        <w:t>Matter: TEST-001</w:t>
      </w:r>
    </w:p>
    <w:p>
      <w:r>
        <w:t>Address: 17 High Street, Hertford</w:t>
      </w:r>
    </w:p>
    <w:p/>
    <w:p>
      <w:pPr>
        <w:pStyle w:val="Heading1"/>
      </w:pPr>
      <w:r>
        <w:t>Key Risks</w:t>
      </w:r>
    </w:p>
    <w:p>
      <w:r>
        <w:rPr>
          <w:b/>
        </w:rPr>
        <w:t xml:space="preserve">[HIGH] UNADOPTED_ROAD: </w:t>
      </w:r>
      <w:r>
        <w:t>Fronting road is not adopted; check maintenance liability.</w:t>
      </w:r>
    </w:p>
    <w:p>
      <w:r>
        <w:rPr>
          <w:b/>
        </w:rPr>
        <w:t xml:space="preserve">[MEDIUM] CONSERVATION_AREA: </w:t>
      </w:r>
      <w:r>
        <w:t>Property in a Conservation Area; additional consents may be required.</w:t>
      </w:r>
    </w:p>
    <w:p>
      <w:pPr>
        <w:pStyle w:val="Heading1"/>
      </w:pPr>
      <w:r>
        <w:t>Findings (normalised)</w:t>
      </w:r>
    </w:p>
    <w:p>
      <w:r>
        <w:t>llc1.conservation_area.present: false</w:t>
      </w:r>
    </w:p>
    <w:p>
      <w:r>
        <w:t>llc1.conservation_area.present: false</w:t>
      </w:r>
    </w:p>
    <w:p>
      <w:r>
        <w:t>con29.roads_footways.abutting_highway_adopted: false</w:t>
      </w:r>
    </w:p>
    <w:p>
      <w:r>
        <w:t>llc1.conservation_area.present: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