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both"/>
        <w:rPr>
          <w:sz w:val="52"/>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52"/>
          <w:szCs w:val="48"/>
          <w:lang w:val="en-US" w:eastAsia="zh-CN"/>
        </w:rPr>
      </w:pPr>
      <w:r>
        <w:rPr>
          <w:rFonts w:hint="eastAsia" w:ascii="宋体" w:hAnsi="宋体" w:eastAsia="宋体" w:cs="宋体"/>
          <w:sz w:val="52"/>
          <w:szCs w:val="48"/>
          <w:lang w:eastAsia="zh-CN"/>
        </w:rPr>
        <w:t>教程</w:t>
      </w:r>
      <w:r>
        <w:rPr>
          <w:rFonts w:hint="eastAsia" w:ascii="宋体" w:hAnsi="宋体" w:eastAsia="宋体" w:cs="宋体"/>
          <w:sz w:val="52"/>
          <w:szCs w:val="48"/>
        </w:rPr>
        <w:t xml:space="preserve"> </w:t>
      </w:r>
      <w:r>
        <w:rPr>
          <w:rFonts w:hint="eastAsia" w:ascii="宋体" w:hAnsi="宋体" w:cs="宋体"/>
          <w:sz w:val="52"/>
          <w:szCs w:val="48"/>
          <w:lang w:val="en-US" w:eastAsia="zh-CN"/>
        </w:rPr>
        <w:t>7</w:t>
      </w:r>
      <w:bookmarkStart w:id="18" w:name="_GoBack"/>
      <w:bookmarkEnd w:id="18"/>
      <w:r>
        <w:rPr>
          <w:rFonts w:hint="eastAsia" w:ascii="宋体" w:hAnsi="宋体" w:eastAsia="宋体" w:cs="宋体"/>
          <w:sz w:val="52"/>
          <w:szCs w:val="48"/>
        </w:rPr>
        <w:t xml:space="preserve"> : </w:t>
      </w:r>
      <w:r>
        <w:rPr>
          <w:rFonts w:hint="eastAsia" w:cs="Times New Roman"/>
          <w:sz w:val="52"/>
          <w:szCs w:val="48"/>
          <w:lang w:val="en-US" w:eastAsia="zh-CN"/>
        </w:rPr>
        <w:t>贝叶斯</w:t>
      </w:r>
    </w:p>
    <w:p>
      <w:pPr>
        <w:pStyle w:val="2"/>
        <w:bidi w:val="0"/>
      </w:pPr>
    </w:p>
    <w:p>
      <w:pPr>
        <w:rPr>
          <w:sz w:val="36"/>
        </w:rPr>
      </w:pPr>
    </w:p>
    <w:p>
      <w:pPr>
        <w:rPr>
          <w:sz w:val="36"/>
        </w:rPr>
      </w:pPr>
    </w:p>
    <w:p>
      <w:pPr>
        <w:rPr>
          <w:sz w:val="36"/>
        </w:rPr>
      </w:pPr>
    </w:p>
    <w:p>
      <w:pPr>
        <w:rPr>
          <w:rFonts w:hint="default" w:eastAsia="宋体"/>
          <w:sz w:val="36"/>
          <w:lang w:val="en-US" w:eastAsia="zh-CN"/>
        </w:rPr>
      </w:pPr>
      <w:r>
        <w:rPr>
          <w:rFonts w:hint="eastAsia"/>
          <w:sz w:val="32"/>
          <w:szCs w:val="32"/>
        </w:rPr>
        <w:t>提交</w:t>
      </w:r>
      <w:r>
        <w:rPr>
          <w:sz w:val="32"/>
          <w:szCs w:val="32"/>
        </w:rPr>
        <w:t>日期</w:t>
      </w:r>
      <w:r>
        <w:rPr>
          <w:sz w:val="32"/>
          <w:szCs w:val="21"/>
        </w:rPr>
        <w:t>：</w:t>
      </w:r>
      <w:r>
        <w:rPr>
          <w:rFonts w:hint="eastAsia"/>
          <w:sz w:val="32"/>
          <w:szCs w:val="21"/>
          <w:lang w:val="en-US" w:eastAsia="zh-CN"/>
        </w:rPr>
        <w:t>2020.7.25</w:t>
      </w:r>
    </w:p>
    <w:p>
      <w:pPr>
        <w:rPr>
          <w:sz w:val="32"/>
          <w:szCs w:val="21"/>
        </w:rPr>
      </w:pPr>
      <w:r>
        <w:rPr>
          <w:rFonts w:hint="eastAsia"/>
          <w:sz w:val="32"/>
          <w:szCs w:val="21"/>
        </w:rPr>
        <w:t>提交人</w:t>
      </w:r>
      <w:r>
        <w:rPr>
          <w:sz w:val="32"/>
          <w:szCs w:val="21"/>
        </w:rPr>
        <w:t>：詹紫琦</w:t>
      </w:r>
    </w:p>
    <w:p>
      <w:pPr>
        <w:jc w:val="center"/>
        <w:rPr>
          <w:sz w:val="36"/>
        </w:rPr>
      </w:pPr>
    </w:p>
    <w:p>
      <w:pPr>
        <w:rPr>
          <w:sz w:val="36"/>
        </w:rPr>
      </w:pPr>
      <w:r>
        <w:rPr>
          <w:sz w:val="36"/>
        </w:rPr>
        <w:br w:type="page"/>
      </w:r>
    </w:p>
    <w:p>
      <w:pPr>
        <w:jc w:val="center"/>
        <w:rPr>
          <w:sz w:val="36"/>
        </w:rPr>
      </w:pPr>
    </w:p>
    <w:sdt>
      <w:sdtPr>
        <w:rPr>
          <w:rFonts w:asciiTheme="minorHAnsi" w:hAnsiTheme="minorHAnsi" w:eastAsiaTheme="minorEastAsia" w:cstheme="minorBidi"/>
          <w:color w:val="auto"/>
          <w:sz w:val="22"/>
          <w:szCs w:val="22"/>
          <w:lang w:val="zh-CN"/>
        </w:rPr>
        <w:id w:val="0"/>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640"/>
            </w:tabs>
          </w:pPr>
          <w:r>
            <w:rPr>
              <w:rFonts w:asciiTheme="minorHAnsi" w:hAnsiTheme="minorHAnsi" w:eastAsiaTheme="minorEastAsia" w:cstheme="minorBidi"/>
              <w:b/>
              <w:bCs/>
              <w:color w:val="auto"/>
              <w:sz w:val="22"/>
              <w:szCs w:val="22"/>
              <w:lang w:val="zh-CN"/>
            </w:rPr>
            <w:fldChar w:fldCharType="begin"/>
          </w:r>
          <w:r>
            <w:rPr>
              <w:rFonts w:asciiTheme="minorHAnsi" w:hAnsiTheme="minorHAnsi" w:eastAsiaTheme="minorEastAsia" w:cstheme="minorBidi"/>
              <w:b/>
              <w:bCs/>
              <w:color w:val="auto"/>
              <w:sz w:val="22"/>
              <w:szCs w:val="22"/>
              <w:lang w:val="zh-CN"/>
            </w:rPr>
            <w:instrText xml:space="preserve">TOC \o "1-3" \h \u </w:instrText>
          </w:r>
          <w:r>
            <w:rPr>
              <w:rFonts w:asciiTheme="minorHAnsi" w:hAnsiTheme="minorHAnsi" w:eastAsiaTheme="minorEastAsia" w:cstheme="minorBidi"/>
              <w:b/>
              <w:bCs/>
              <w:color w:val="auto"/>
              <w:sz w:val="22"/>
              <w:szCs w:val="22"/>
              <w:lang w:val="zh-CN"/>
            </w:rPr>
            <w:fldChar w:fldCharType="separate"/>
          </w: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_Toc4338 </w:instrText>
          </w:r>
          <w:r>
            <w:rPr>
              <w:rFonts w:asciiTheme="minorHAnsi" w:hAnsiTheme="minorHAnsi" w:eastAsiaTheme="minorEastAsia" w:cstheme="minorBidi"/>
              <w:bCs/>
              <w:szCs w:val="22"/>
              <w:lang w:val="zh-CN"/>
            </w:rPr>
            <w:fldChar w:fldCharType="separate"/>
          </w:r>
          <w:r>
            <w:rPr>
              <w:rFonts w:hint="eastAsia"/>
            </w:rPr>
            <w:t>1. 题目</w:t>
          </w:r>
          <w:r>
            <w:tab/>
          </w:r>
          <w:r>
            <w:fldChar w:fldCharType="begin"/>
          </w:r>
          <w:r>
            <w:instrText xml:space="preserve"> PAGEREF _Toc4338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_Toc17818 </w:instrText>
          </w:r>
          <w:r>
            <w:rPr>
              <w:rFonts w:asciiTheme="minorHAnsi" w:hAnsiTheme="minorHAnsi" w:eastAsiaTheme="minorEastAsia" w:cstheme="minorBidi"/>
              <w:bCs/>
              <w:szCs w:val="22"/>
              <w:lang w:val="zh-CN"/>
            </w:rPr>
            <w:fldChar w:fldCharType="separate"/>
          </w:r>
          <w:r>
            <w:rPr>
              <w:rFonts w:hint="default"/>
            </w:rPr>
            <w:t>1.1</w:t>
          </w:r>
          <w:r>
            <w:rPr>
              <w:rFonts w:hint="eastAsia"/>
              <w:lang w:val="en-US" w:eastAsia="zh-CN"/>
            </w:rPr>
            <w:t xml:space="preserve"> 贝叶斯</w:t>
          </w:r>
          <w:r>
            <w:tab/>
          </w:r>
          <w:r>
            <w:fldChar w:fldCharType="begin"/>
          </w:r>
          <w:r>
            <w:instrText xml:space="preserve"> PAGEREF _Toc17818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_Toc7337 </w:instrText>
          </w:r>
          <w:r>
            <w:rPr>
              <w:rFonts w:asciiTheme="minorHAnsi" w:hAnsiTheme="minorHAnsi" w:eastAsiaTheme="minorEastAsia" w:cstheme="minorBidi"/>
              <w:bCs/>
              <w:szCs w:val="22"/>
              <w:lang w:val="zh-CN"/>
            </w:rPr>
            <w:fldChar w:fldCharType="separate"/>
          </w:r>
          <w:r>
            <w:rPr>
              <w:rFonts w:hint="eastAsia"/>
              <w:lang w:val="en-US" w:eastAsia="zh-CN"/>
            </w:rPr>
            <w:t>1.2 运行环境</w:t>
          </w:r>
          <w:r>
            <w:tab/>
          </w:r>
          <w:r>
            <w:fldChar w:fldCharType="begin"/>
          </w:r>
          <w:r>
            <w:instrText xml:space="preserve"> PAGEREF _Toc7337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_Toc17297 </w:instrText>
          </w:r>
          <w:r>
            <w:rPr>
              <w:rFonts w:asciiTheme="minorHAnsi" w:hAnsiTheme="minorHAnsi" w:eastAsiaTheme="minorEastAsia" w:cstheme="minorBidi"/>
              <w:bCs/>
              <w:szCs w:val="22"/>
              <w:lang w:val="zh-CN"/>
            </w:rPr>
            <w:fldChar w:fldCharType="separate"/>
          </w:r>
          <w:r>
            <w:rPr>
              <w:rFonts w:hint="eastAsia"/>
            </w:rPr>
            <w:t>2. 算法阐述或</w:t>
          </w:r>
          <w:r>
            <w:t>实验步骤说明</w:t>
          </w:r>
          <w:r>
            <w:tab/>
          </w:r>
          <w:r>
            <w:fldChar w:fldCharType="begin"/>
          </w:r>
          <w:r>
            <w:instrText xml:space="preserve"> PAGEREF _Toc17297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_Toc26890 </w:instrText>
          </w:r>
          <w:r>
            <w:rPr>
              <w:rFonts w:asciiTheme="minorHAnsi" w:hAnsiTheme="minorHAnsi" w:eastAsiaTheme="minorEastAsia" w:cstheme="minorBidi"/>
              <w:bCs/>
              <w:szCs w:val="22"/>
              <w:lang w:val="zh-CN"/>
            </w:rPr>
            <w:fldChar w:fldCharType="separate"/>
          </w:r>
          <w:r>
            <w:t>2.1</w:t>
          </w:r>
          <w:r>
            <w:rPr>
              <w:rFonts w:hint="eastAsia"/>
              <w:lang w:eastAsia="zh-CN"/>
            </w:rPr>
            <w:t>变量说明</w:t>
          </w:r>
          <w:r>
            <w:tab/>
          </w:r>
          <w:r>
            <w:fldChar w:fldCharType="begin"/>
          </w:r>
          <w:r>
            <w:instrText xml:space="preserve"> PAGEREF _Toc26890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_Toc3771 </w:instrText>
          </w:r>
          <w:r>
            <w:rPr>
              <w:rFonts w:asciiTheme="minorHAnsi" w:hAnsiTheme="minorHAnsi" w:eastAsiaTheme="minorEastAsia" w:cstheme="minorBidi"/>
              <w:bCs/>
              <w:szCs w:val="22"/>
              <w:lang w:val="zh-CN"/>
            </w:rPr>
            <w:fldChar w:fldCharType="separate"/>
          </w:r>
          <w:r>
            <w:rPr>
              <w:rFonts w:hint="eastAsia"/>
              <w:lang w:val="en-US" w:eastAsia="zh-CN"/>
            </w:rPr>
            <w:t>2.2 贝叶斯分类阐述及步骤说明</w:t>
          </w:r>
          <w:r>
            <w:tab/>
          </w:r>
          <w:r>
            <w:fldChar w:fldCharType="begin"/>
          </w:r>
          <w:r>
            <w:instrText xml:space="preserve"> PAGEREF _Toc3771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_Toc27974 </w:instrText>
          </w:r>
          <w:r>
            <w:rPr>
              <w:rFonts w:asciiTheme="minorHAnsi" w:hAnsiTheme="minorHAnsi" w:eastAsiaTheme="minorEastAsia" w:cstheme="minorBidi"/>
              <w:bCs/>
              <w:szCs w:val="22"/>
              <w:lang w:val="zh-CN"/>
            </w:rPr>
            <w:fldChar w:fldCharType="separate"/>
          </w:r>
          <w:r>
            <w:rPr>
              <w:rFonts w:hint="eastAsia"/>
            </w:rPr>
            <w:t>3. 实验结果与截图</w:t>
          </w:r>
          <w:r>
            <w:tab/>
          </w:r>
          <w:r>
            <w:fldChar w:fldCharType="begin"/>
          </w:r>
          <w:r>
            <w:instrText xml:space="preserve"> PAGEREF _Toc27974 </w:instrText>
          </w:r>
          <w:r>
            <w:fldChar w:fldCharType="separate"/>
          </w:r>
          <w:r>
            <w:t>4</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_Toc27904 </w:instrText>
          </w:r>
          <w:r>
            <w:rPr>
              <w:rFonts w:asciiTheme="minorHAnsi" w:hAnsiTheme="minorHAnsi" w:eastAsiaTheme="minorEastAsia" w:cstheme="minorBidi"/>
              <w:bCs/>
              <w:szCs w:val="22"/>
              <w:lang w:val="zh-CN"/>
            </w:rPr>
            <w:fldChar w:fldCharType="separate"/>
          </w:r>
          <w:r>
            <w:rPr>
              <w:rFonts w:hint="eastAsia"/>
              <w:lang w:val="en-US" w:eastAsia="zh-CN"/>
            </w:rPr>
            <w:t>3.1 贝叶斯离散值概率分类实验结果</w:t>
          </w:r>
          <w:r>
            <w:tab/>
          </w:r>
          <w:r>
            <w:fldChar w:fldCharType="begin"/>
          </w:r>
          <w:r>
            <w:instrText xml:space="preserve"> PAGEREF _Toc27904 </w:instrText>
          </w:r>
          <w:r>
            <w:fldChar w:fldCharType="separate"/>
          </w:r>
          <w:r>
            <w:t>4</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_Toc15668 </w:instrText>
          </w:r>
          <w:r>
            <w:rPr>
              <w:rFonts w:asciiTheme="minorHAnsi" w:hAnsiTheme="minorHAnsi" w:eastAsiaTheme="minorEastAsia" w:cstheme="minorBidi"/>
              <w:bCs/>
              <w:szCs w:val="22"/>
              <w:lang w:val="zh-CN"/>
            </w:rPr>
            <w:fldChar w:fldCharType="separate"/>
          </w:r>
          <w:r>
            <w:rPr>
              <w:rFonts w:hint="eastAsia"/>
              <w:lang w:val="en-US" w:eastAsia="zh-CN"/>
            </w:rPr>
            <w:t>3.2 贝叶斯连续值概率分类实验结果</w:t>
          </w:r>
          <w:r>
            <w:tab/>
          </w:r>
          <w:r>
            <w:fldChar w:fldCharType="begin"/>
          </w:r>
          <w:r>
            <w:instrText xml:space="preserve"> PAGEREF _Toc15668 </w:instrText>
          </w:r>
          <w:r>
            <w:fldChar w:fldCharType="separate"/>
          </w:r>
          <w:r>
            <w:t>6</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_Toc14878 </w:instrText>
          </w:r>
          <w:r>
            <w:rPr>
              <w:rFonts w:asciiTheme="minorHAnsi" w:hAnsiTheme="minorHAnsi" w:eastAsiaTheme="minorEastAsia" w:cstheme="minorBidi"/>
              <w:bCs/>
              <w:szCs w:val="22"/>
              <w:lang w:val="zh-CN"/>
            </w:rPr>
            <w:fldChar w:fldCharType="separate"/>
          </w:r>
          <w:r>
            <w:rPr>
              <w:rFonts w:hint="eastAsia"/>
            </w:rPr>
            <w:t>4. 总结</w:t>
          </w:r>
          <w:r>
            <w:tab/>
          </w:r>
          <w:r>
            <w:fldChar w:fldCharType="begin"/>
          </w:r>
          <w:r>
            <w:instrText xml:space="preserve"> PAGEREF _Toc14878 </w:instrText>
          </w:r>
          <w:r>
            <w:fldChar w:fldCharType="separate"/>
          </w:r>
          <w:r>
            <w:t>6</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_Toc10174 </w:instrText>
          </w:r>
          <w:r>
            <w:rPr>
              <w:rFonts w:asciiTheme="minorHAnsi" w:hAnsiTheme="minorHAnsi" w:eastAsiaTheme="minorEastAsia" w:cstheme="minorBidi"/>
              <w:bCs/>
              <w:szCs w:val="22"/>
              <w:lang w:val="zh-CN"/>
            </w:rPr>
            <w:fldChar w:fldCharType="separate"/>
          </w:r>
          <w:r>
            <w:rPr>
              <w:rFonts w:hint="eastAsia"/>
              <w:lang w:val="en-US" w:eastAsia="zh-CN"/>
            </w:rPr>
            <w:t>4.1 总结</w:t>
          </w:r>
          <w:r>
            <w:tab/>
          </w:r>
          <w:r>
            <w:fldChar w:fldCharType="begin"/>
          </w:r>
          <w:r>
            <w:instrText xml:space="preserve"> PAGEREF _Toc10174 </w:instrText>
          </w:r>
          <w:r>
            <w:fldChar w:fldCharType="separate"/>
          </w:r>
          <w:r>
            <w:t>6</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_Toc27384 </w:instrText>
          </w:r>
          <w:r>
            <w:rPr>
              <w:rFonts w:asciiTheme="minorHAnsi" w:hAnsiTheme="minorHAnsi" w:eastAsiaTheme="minorEastAsia" w:cstheme="minorBidi"/>
              <w:bCs/>
              <w:szCs w:val="22"/>
              <w:lang w:val="zh-CN"/>
            </w:rPr>
            <w:fldChar w:fldCharType="separate"/>
          </w:r>
          <w:r>
            <w:rPr>
              <w:rFonts w:hint="eastAsia"/>
            </w:rPr>
            <w:t>5. 参考</w:t>
          </w:r>
          <w:r>
            <w:t>文献</w:t>
          </w:r>
          <w:r>
            <w:tab/>
          </w:r>
          <w:r>
            <w:fldChar w:fldCharType="begin"/>
          </w:r>
          <w:r>
            <w:instrText xml:space="preserve"> PAGEREF _Toc27384 </w:instrText>
          </w:r>
          <w:r>
            <w:fldChar w:fldCharType="separate"/>
          </w:r>
          <w:r>
            <w:t>6</w:t>
          </w:r>
          <w:r>
            <w:fldChar w:fldCharType="end"/>
          </w:r>
          <w:r>
            <w:rPr>
              <w:rFonts w:asciiTheme="minorHAnsi" w:hAnsiTheme="minorHAnsi" w:eastAsiaTheme="minorEastAsia" w:cstheme="minorBidi"/>
              <w:bCs/>
              <w:color w:val="auto"/>
              <w:szCs w:val="22"/>
              <w:lang w:val="zh-CN"/>
            </w:rPr>
            <w:fldChar w:fldCharType="end"/>
          </w:r>
        </w:p>
        <w:p>
          <w:r>
            <w:rPr>
              <w:rFonts w:asciiTheme="minorHAnsi" w:hAnsiTheme="minorHAnsi" w:eastAsiaTheme="minorEastAsia" w:cstheme="minorBidi"/>
              <w:bCs/>
              <w:color w:val="auto"/>
              <w:szCs w:val="22"/>
              <w:lang w:val="zh-CN"/>
            </w:rPr>
            <w:fldChar w:fldCharType="end"/>
          </w:r>
        </w:p>
      </w:sdtContent>
    </w:sdt>
    <w:p>
      <w:pPr>
        <w:pStyle w:val="2"/>
      </w:pPr>
    </w:p>
    <w:p>
      <w:r>
        <w:br w:type="page"/>
      </w:r>
    </w:p>
    <w:p>
      <w:pPr>
        <w:pStyle w:val="2"/>
        <w:numPr>
          <w:ilvl w:val="0"/>
          <w:numId w:val="1"/>
        </w:numPr>
        <w:rPr>
          <w:color w:val="auto"/>
        </w:rPr>
      </w:pPr>
      <w:bookmarkStart w:id="0" w:name="_Toc548360260"/>
      <w:bookmarkStart w:id="1" w:name="_Toc4338"/>
      <w:r>
        <w:rPr>
          <w:rFonts w:hint="eastAsia"/>
          <w:color w:val="auto"/>
        </w:rPr>
        <w:t>题目</w:t>
      </w:r>
      <w:bookmarkEnd w:id="0"/>
      <w:bookmarkEnd w:id="1"/>
    </w:p>
    <w:p>
      <w:pPr>
        <w:pStyle w:val="3"/>
        <w:rPr>
          <w:rFonts w:hint="default" w:eastAsia="黑体"/>
          <w:lang w:val="en-US" w:eastAsia="zh-CN"/>
        </w:rPr>
      </w:pPr>
      <w:bookmarkStart w:id="2" w:name="_Toc1672440965"/>
      <w:bookmarkStart w:id="3" w:name="_Toc17818"/>
      <w:r>
        <w:rPr>
          <w:rFonts w:hint="default"/>
        </w:rPr>
        <w:t>1.1</w:t>
      </w:r>
      <w:bookmarkEnd w:id="2"/>
      <w:r>
        <w:rPr>
          <w:rFonts w:hint="eastAsia"/>
          <w:lang w:val="en-US" w:eastAsia="zh-CN"/>
        </w:rPr>
        <w:t xml:space="preserve"> 贝叶斯</w:t>
      </w:r>
      <w:bookmarkEnd w:id="3"/>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贝叶斯</w:t>
      </w:r>
      <w:r>
        <w:rPr>
          <w:rFonts w:hint="eastAsia"/>
          <w:vertAlign w:val="superscript"/>
          <w:lang w:val="en-US" w:eastAsia="zh-CN"/>
        </w:rPr>
        <w:t>[1]</w:t>
      </w:r>
      <w:r>
        <w:rPr>
          <w:rFonts w:hint="eastAsia"/>
          <w:lang w:val="en-US" w:eastAsia="zh-CN"/>
        </w:rPr>
        <w:t>是一种统计学习方法，基本方法是在统计数据的基础上，根据条件概率公式，计算当前特征样本属于某个分类的概率，选择最大的概率分类项。为了简化运算，朴素贝叶斯分类算法假定任意属性对类别的影响与其他属性对类别的影响无关，即假设各个特征向量之间线性无关，这种假定称为类条件独立朴素假定，同时与逻辑回归，及其他分类算法不同的是，贝叶斯分类是一种判别模型，而不是一种生成模型，判别模型是根据已有数据集而进行判别分类。生成模型是生成一种逻辑关系同时满足输入输出。在本次贝叶斯实验中，既讨论了离散特征属性的贝叶斯分类，又讨论了连续型属性的贝叶斯分类。</w:t>
      </w:r>
    </w:p>
    <w:p>
      <w:pPr>
        <w:pStyle w:val="3"/>
        <w:bidi w:val="0"/>
        <w:rPr>
          <w:rFonts w:hint="eastAsia"/>
          <w:lang w:val="en-US" w:eastAsia="zh-CN"/>
        </w:rPr>
      </w:pPr>
      <w:bookmarkStart w:id="4" w:name="_Toc7337"/>
      <w:r>
        <w:rPr>
          <w:rFonts w:hint="eastAsia"/>
          <w:lang w:val="en-US" w:eastAsia="zh-CN"/>
        </w:rPr>
        <w:t>1.2 运行环境</w:t>
      </w:r>
      <w:bookmarkEnd w:id="4"/>
    </w:p>
    <w:p>
      <w:pPr>
        <w:rPr>
          <w:rFonts w:hint="default"/>
          <w:lang w:val="en-US" w:eastAsia="zh-CN"/>
        </w:rPr>
      </w:pPr>
      <w:r>
        <w:rPr>
          <w:rFonts w:hint="eastAsia"/>
          <w:lang w:val="en-US" w:eastAsia="zh-CN"/>
        </w:rPr>
        <w:t>系统：Ubuntu20.04，python3.7，Anaconda集成工具Jupyter编写。</w:t>
      </w:r>
    </w:p>
    <w:p>
      <w:pPr>
        <w:pStyle w:val="2"/>
        <w:numPr>
          <w:ilvl w:val="0"/>
          <w:numId w:val="1"/>
        </w:numPr>
        <w:rPr>
          <w:color w:val="auto"/>
        </w:rPr>
      </w:pPr>
      <w:bookmarkStart w:id="5" w:name="_Toc17297"/>
      <w:bookmarkStart w:id="6" w:name="_Toc1772082703"/>
      <w:r>
        <w:rPr>
          <w:rFonts w:hint="eastAsia"/>
          <w:color w:val="auto"/>
        </w:rPr>
        <w:t>算法阐述或</w:t>
      </w:r>
      <w:r>
        <w:rPr>
          <w:color w:val="auto"/>
        </w:rPr>
        <w:t>实验步骤说明</w:t>
      </w:r>
      <w:bookmarkEnd w:id="5"/>
      <w:bookmarkEnd w:id="6"/>
    </w:p>
    <w:p>
      <w:pPr>
        <w:pStyle w:val="3"/>
        <w:rPr>
          <w:rFonts w:hint="eastAsia"/>
          <w:lang w:eastAsia="zh-CN"/>
        </w:rPr>
      </w:pPr>
      <w:bookmarkStart w:id="7" w:name="_Toc26890"/>
      <w:r>
        <w:t>2.1</w:t>
      </w:r>
      <w:r>
        <w:rPr>
          <w:rFonts w:hint="eastAsia"/>
          <w:lang w:eastAsia="zh-CN"/>
        </w:rPr>
        <w:t>变量说明</w:t>
      </w:r>
      <w:bookmarkEnd w:id="7"/>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default" w:hAnsi="DejaVu Math TeX Gyre" w:cstheme="minorBidi"/>
          <w:b w:val="0"/>
          <w:i w:val="0"/>
          <w:position w:val="-12"/>
          <w:sz w:val="24"/>
          <w:szCs w:val="22"/>
          <w:lang w:val="en-US" w:eastAsia="zh-CN" w:bidi="ar-SA"/>
        </w:rPr>
        <w:object>
          <v:shape id="_x0000_i1025" o:spt="75" type="#_x0000_t75" style="height:18pt;width:83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hAnsi="DejaVu Math TeX Gyre" w:cstheme="minorBidi"/>
          <w:b w:val="0"/>
          <w:i w:val="0"/>
          <w:sz w:val="24"/>
          <w:szCs w:val="22"/>
          <w:lang w:val="en-US" w:eastAsia="zh-CN" w:bidi="ar-SA"/>
        </w:rPr>
        <w:t>，a为x的特征属性。</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类别集合</w:t>
      </w:r>
      <w:r>
        <w:rPr>
          <w:rFonts w:hint="eastAsia" w:hAnsi="DejaVu Math TeX Gyre" w:cstheme="minorBidi"/>
          <w:b w:val="0"/>
          <w:i w:val="0"/>
          <w:position w:val="-10"/>
          <w:sz w:val="24"/>
          <w:szCs w:val="22"/>
          <w:lang w:val="en-US" w:eastAsia="zh-CN" w:bidi="ar-SA"/>
        </w:rPr>
        <w:object>
          <v:shape id="_x0000_i1026" o:spt="75" type="#_x0000_t75" style="height:17pt;width:10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hAnsi="DejaVu Math TeX Gyre" w:cstheme="minorBidi"/>
          <w:b w:val="0"/>
          <w:i w:val="0"/>
          <w:sz w:val="24"/>
          <w:szCs w:val="22"/>
          <w:lang w:val="en-US" w:eastAsia="zh-CN" w:bidi="ar-SA"/>
        </w:rPr>
        <w:t>。</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default" w:hAnsi="DejaVu Math TeX Gyre" w:cstheme="minorBidi"/>
          <w:b w:val="0"/>
          <w:i w:val="0"/>
          <w:position w:val="-10"/>
          <w:sz w:val="24"/>
          <w:szCs w:val="22"/>
          <w:lang w:val="en-US" w:eastAsia="zh-CN" w:bidi="ar-SA"/>
        </w:rPr>
        <w:object>
          <v:shape id="_x0000_i1027" o:spt="75" type="#_x0000_t75" style="height:17pt;width:39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hAnsi="DejaVu Math TeX Gyre" w:cstheme="minorBidi"/>
          <w:b w:val="0"/>
          <w:i w:val="0"/>
          <w:sz w:val="24"/>
          <w:szCs w:val="22"/>
          <w:lang w:val="en-US" w:eastAsia="zh-CN" w:bidi="ar-SA"/>
        </w:rPr>
        <w:t>条件概率公式。</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w:r>
        <w:rPr>
          <w:rFonts w:hint="default" w:hAnsi="DejaVu Math TeX Gyre" w:cstheme="minorBidi"/>
          <w:b w:val="0"/>
          <w:i w:val="0"/>
          <w:position w:val="-14"/>
          <w:sz w:val="24"/>
          <w:szCs w:val="22"/>
          <w:lang w:val="en-US" w:eastAsia="zh-CN" w:bidi="ar-SA"/>
        </w:rPr>
        <w:object>
          <v:shape id="_x0000_i1028" o:spt="75" type="#_x0000_t75" style="height:19pt;width:1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hAnsi="DejaVu Math TeX Gyre" w:cstheme="minorBidi"/>
          <w:b w:val="0"/>
          <w:i w:val="0"/>
          <w:sz w:val="24"/>
          <w:szCs w:val="22"/>
          <w:lang w:val="en-US" w:eastAsia="zh-CN" w:bidi="ar-SA"/>
        </w:rPr>
        <w:t>满足y类别的集合。</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default" w:hAnsi="DejaVu Math TeX Gyre" w:cstheme="minorBidi"/>
          <w:b w:val="0"/>
          <w:i w:val="0"/>
          <w:sz w:val="24"/>
          <w:szCs w:val="22"/>
          <w:lang w:val="en-US" w:eastAsia="zh-CN" w:bidi="ar-SA"/>
        </w:rPr>
      </w:pPr>
      <w:r>
        <w:rPr>
          <w:rFonts w:hint="default" w:hAnsi="DejaVu Math TeX Gyre" w:cstheme="minorBidi"/>
          <w:b w:val="0"/>
          <w:i w:val="0"/>
          <w:position w:val="-6"/>
          <w:sz w:val="24"/>
          <w:szCs w:val="22"/>
          <w:lang w:val="en-US" w:eastAsia="zh-CN" w:bidi="ar-SA"/>
        </w:rPr>
        <w:object>
          <v:shape id="_x0000_i1029" o:spt="75" type="#_x0000_t75" style="height:13.95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hAnsi="DejaVu Math TeX Gyre" w:cstheme="minorBidi"/>
          <w:b w:val="0"/>
          <w:i w:val="0"/>
          <w:sz w:val="24"/>
          <w:szCs w:val="22"/>
          <w:lang w:val="en-US" w:eastAsia="zh-CN" w:bidi="ar-SA"/>
        </w:rPr>
        <w:t>属性种类数。</w:t>
      </w:r>
    </w:p>
    <w:p>
      <w:pPr>
        <w:pStyle w:val="3"/>
        <w:bidi w:val="0"/>
        <w:rPr>
          <w:rFonts w:hint="default"/>
          <w:lang w:val="en-US" w:eastAsia="zh-CN"/>
        </w:rPr>
      </w:pPr>
      <w:bookmarkStart w:id="8" w:name="_Toc3771"/>
      <w:r>
        <w:rPr>
          <w:rFonts w:hint="eastAsia"/>
          <w:lang w:val="en-US" w:eastAsia="zh-CN"/>
        </w:rPr>
        <w:t>2.2 贝叶斯分类阐述及步骤说明</w:t>
      </w:r>
      <w:bookmarkEnd w:id="8"/>
    </w:p>
    <w:p>
      <w:pPr>
        <w:rPr>
          <w:rFonts w:hint="eastAsia" w:hAnsi="DejaVu Math TeX Gyre" w:cstheme="minorBidi"/>
          <w:b w:val="0"/>
          <w:i w:val="0"/>
          <w:sz w:val="24"/>
          <w:szCs w:val="22"/>
          <w:lang w:val="en-US" w:eastAsia="zh-CN" w:bidi="ar-SA"/>
        </w:rPr>
      </w:pPr>
      <w:r>
        <w:rPr>
          <w:rFonts w:hint="eastAsia"/>
          <w:lang w:val="en-US" w:eastAsia="zh-CN"/>
        </w:rPr>
        <w:t>首先读取数据集，得到</w:t>
      </w:r>
      <w:r>
        <w:rPr>
          <w:rFonts w:hint="default" w:hAnsi="DejaVu Math TeX Gyre" w:cstheme="minorBidi"/>
          <w:b w:val="0"/>
          <w:i w:val="0"/>
          <w:position w:val="-12"/>
          <w:sz w:val="24"/>
          <w:szCs w:val="22"/>
          <w:lang w:val="en-US" w:eastAsia="zh-CN" w:bidi="ar-SA"/>
        </w:rPr>
        <w:object>
          <v:shape id="_x0000_i1030" o:spt="75" type="#_x0000_t75" style="height:18pt;width:83pt;" o:ole="t" filled="f" o:preferrelative="t" stroked="f" coordsize="21600,21600">
            <v:path/>
            <v:fill on="f" focussize="0,0"/>
            <v:stroke on="f"/>
            <v:imagedata r:id="rId8" o:title=""/>
            <o:lock v:ext="edit" aspectratio="t"/>
            <w10:wrap type="none"/>
            <w10:anchorlock/>
          </v:shape>
          <o:OLEObject Type="Embed" ProgID="Equation.KSEE3" ShapeID="_x0000_i1030" DrawAspect="Content" ObjectID="_1468075730" r:id="rId17">
            <o:LockedField>false</o:LockedField>
          </o:OLEObject>
        </w:object>
      </w:r>
      <w:r>
        <w:rPr>
          <w:rFonts w:hint="eastAsia" w:hAnsi="DejaVu Math TeX Gyre" w:cstheme="minorBidi"/>
          <w:b w:val="0"/>
          <w:i w:val="0"/>
          <w:sz w:val="24"/>
          <w:szCs w:val="22"/>
          <w:lang w:val="en-US" w:eastAsia="zh-CN" w:bidi="ar-SA"/>
        </w:rPr>
        <w:t>，得到满足条件的每一个特征属性，然后分别计算</w:t>
      </w:r>
      <w:r>
        <w:rPr>
          <w:rFonts w:hint="default" w:hAnsi="DejaVu Math TeX Gyre" w:cstheme="minorBidi"/>
          <w:b w:val="0"/>
          <w:i w:val="0"/>
          <w:position w:val="-10"/>
          <w:sz w:val="24"/>
          <w:szCs w:val="22"/>
          <w:lang w:val="en-US" w:eastAsia="zh-CN" w:bidi="ar-SA"/>
        </w:rPr>
        <w:object>
          <v:shape id="_x0000_i1031" o:spt="75" type="#_x0000_t75" style="height:17pt;width:39pt;" o:ole="t" filled="f" o:preferrelative="t" stroked="f" coordsize="21600,21600">
            <v:path/>
            <v:fill on="f" focussize="0,0"/>
            <v:stroke on="f"/>
            <v:imagedata r:id="rId12" o:title=""/>
            <o:lock v:ext="edit" aspectratio="t"/>
            <w10:wrap type="none"/>
            <w10:anchorlock/>
          </v:shape>
          <o:OLEObject Type="Embed" ProgID="Equation.KSEE3" ShapeID="_x0000_i1031" DrawAspect="Content" ObjectID="_1468075731" r:id="rId18">
            <o:LockedField>false</o:LockedField>
          </o:OLEObject>
        </w:object>
      </w:r>
      <w:r>
        <w:rPr>
          <w:rFonts w:hint="eastAsia" w:hAnsi="DejaVu Math TeX Gyre" w:cstheme="minorBidi"/>
          <w:b w:val="0"/>
          <w:i w:val="0"/>
          <w:sz w:val="24"/>
          <w:szCs w:val="22"/>
          <w:lang w:val="en-US" w:eastAsia="zh-CN" w:bidi="ar-SA"/>
        </w:rPr>
        <w:t>，找出</w:t>
      </w:r>
      <w:r>
        <w:rPr>
          <w:rFonts w:hint="default" w:hAnsi="DejaVu Math TeX Gyre" w:cstheme="minorBidi"/>
          <w:b w:val="0"/>
          <w:i w:val="0"/>
          <w:position w:val="-10"/>
          <w:sz w:val="24"/>
          <w:szCs w:val="22"/>
          <w:lang w:val="en-US" w:eastAsia="zh-CN" w:bidi="ar-SA"/>
        </w:rPr>
        <w:object>
          <v:shape id="_x0000_i1032" o:spt="75" type="#_x0000_t75" style="height:17pt;width:39pt;" o:ole="t" filled="f" o:preferrelative="t" stroked="f" coordsize="21600,21600">
            <v:path/>
            <v:fill on="f" focussize="0,0"/>
            <v:stroke on="f"/>
            <v:imagedata r:id="rId12" o:title=""/>
            <o:lock v:ext="edit" aspectratio="t"/>
            <w10:wrap type="none"/>
            <w10:anchorlock/>
          </v:shape>
          <o:OLEObject Type="Embed" ProgID="Equation.KSEE3" ShapeID="_x0000_i1032" DrawAspect="Content" ObjectID="_1468075732" r:id="rId19">
            <o:LockedField>false</o:LockedField>
          </o:OLEObject>
        </w:object>
      </w:r>
      <w:r>
        <w:rPr>
          <w:rFonts w:hint="eastAsia" w:hAnsi="DejaVu Math TeX Gyre" w:cstheme="minorBidi"/>
          <w:b w:val="0"/>
          <w:i w:val="0"/>
          <w:sz w:val="24"/>
          <w:szCs w:val="22"/>
          <w:lang w:val="en-US" w:eastAsia="zh-CN" w:bidi="ar-SA"/>
        </w:rPr>
        <w:t>中最大的概率值，并将y作为x的所属类别，大概步骤如上，但是如果一个个计算</w:t>
      </w:r>
      <w:r>
        <w:rPr>
          <w:rFonts w:hint="default" w:hAnsi="DejaVu Math TeX Gyre" w:cstheme="minorBidi"/>
          <w:b w:val="0"/>
          <w:i w:val="0"/>
          <w:position w:val="-10"/>
          <w:sz w:val="24"/>
          <w:szCs w:val="22"/>
          <w:lang w:val="en-US" w:eastAsia="zh-CN" w:bidi="ar-SA"/>
        </w:rPr>
        <w:object>
          <v:shape id="_x0000_i1033" o:spt="75" type="#_x0000_t75" style="height:17pt;width:39pt;" o:ole="t" filled="f" o:preferrelative="t" stroked="f" coordsize="21600,21600">
            <v:path/>
            <v:fill on="f" focussize="0,0"/>
            <v:stroke on="f"/>
            <v:imagedata r:id="rId12" o:title=""/>
            <o:lock v:ext="edit" aspectratio="t"/>
            <w10:wrap type="none"/>
            <w10:anchorlock/>
          </v:shape>
          <o:OLEObject Type="Embed" ProgID="Equation.KSEE3" ShapeID="_x0000_i1033" DrawAspect="Content" ObjectID="_1468075733" r:id="rId20">
            <o:LockedField>false</o:LockedField>
          </o:OLEObject>
        </w:object>
      </w:r>
      <w:r>
        <w:rPr>
          <w:rFonts w:hint="eastAsia" w:hAnsi="DejaVu Math TeX Gyre" w:cstheme="minorBidi"/>
          <w:b w:val="0"/>
          <w:i w:val="0"/>
          <w:sz w:val="24"/>
          <w:szCs w:val="22"/>
          <w:lang w:val="en-US" w:eastAsia="zh-CN" w:bidi="ar-SA"/>
        </w:rPr>
        <w:t>，再进行比较会耗费许多时间，这里使用贝叶斯公式如公式2-1：</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480" w:lineRule="auto"/>
        <w:textAlignment w:val="auto"/>
        <w:rPr>
          <w:rFonts w:hint="default"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ab/>
      </w:r>
      <w:r>
        <w:rPr>
          <w:rFonts w:hint="eastAsia" w:hAnsi="DejaVu Math TeX Gyre" w:cstheme="minorBidi"/>
          <w:b w:val="0"/>
          <w:i w:val="0"/>
          <w:position w:val="-28"/>
          <w:sz w:val="24"/>
          <w:szCs w:val="22"/>
          <w:lang w:val="en-US" w:eastAsia="zh-CN" w:bidi="ar-SA"/>
        </w:rPr>
        <w:object>
          <v:shape id="_x0000_i1034" o:spt="75" type="#_x0000_t75" style="height:33pt;width:125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hAnsi="DejaVu Math TeX Gyre" w:cstheme="minorBidi"/>
          <w:b w:val="0"/>
          <w:i w:val="0"/>
          <w:sz w:val="24"/>
          <w:szCs w:val="22"/>
          <w:lang w:val="en-US" w:eastAsia="zh-CN" w:bidi="ar-SA"/>
        </w:rPr>
        <w:tab/>
      </w:r>
      <w:r>
        <w:rPr>
          <w:rFonts w:hint="eastAsia" w:hAnsi="DejaVu Math TeX Gyre" w:cstheme="minorBidi"/>
          <w:b w:val="0"/>
          <w:i w:val="0"/>
          <w:sz w:val="24"/>
          <w:szCs w:val="22"/>
          <w:lang w:val="en-US" w:eastAsia="zh-CN" w:bidi="ar-SA"/>
        </w:rPr>
        <w:t>（2-1）</w:t>
      </w:r>
    </w:p>
    <w:p>
      <w:pPr>
        <w:ind w:left="0" w:leftChars="0" w:firstLine="720" w:firstLineChars="0"/>
        <w:rPr>
          <w:rFonts w:hint="eastAsia"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一般来说，公式2-1的分母为常数，所以比较大小只需要比较分子，而分子的构成又能使用公式2-2得到：</w:t>
      </w:r>
    </w:p>
    <w:p>
      <w:pPr>
        <w:keepNext w:val="0"/>
        <w:keepLines w:val="0"/>
        <w:pageBreakBefore w:val="0"/>
        <w:widowControl/>
        <w:tabs>
          <w:tab w:val="center" w:pos="4200"/>
          <w:tab w:val="right" w:pos="8295"/>
        </w:tabs>
        <w:kinsoku/>
        <w:wordWrap/>
        <w:overflowPunct/>
        <w:topLinePunct w:val="0"/>
        <w:autoSpaceDE/>
        <w:autoSpaceDN/>
        <w:bidi w:val="0"/>
        <w:adjustRightInd/>
        <w:snapToGrid/>
        <w:ind w:left="0" w:leftChars="0" w:firstLine="720" w:firstLineChars="0"/>
        <w:textAlignment w:val="auto"/>
        <w:rPr>
          <w:rFonts w:hint="default"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ab/>
      </w:r>
      <w:r>
        <w:rPr>
          <w:rFonts w:hint="eastAsia" w:hAnsi="DejaVu Math TeX Gyre" w:cstheme="minorBidi"/>
          <w:b w:val="0"/>
          <w:i w:val="0"/>
          <w:position w:val="-32"/>
          <w:sz w:val="24"/>
          <w:szCs w:val="22"/>
          <w:lang w:val="en-US" w:eastAsia="zh-CN" w:bidi="ar-SA"/>
        </w:rPr>
        <w:object>
          <v:shape id="_x0000_i1035" o:spt="75" type="#_x0000_t75" style="height:36pt;width:137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hAnsi="DejaVu Math TeX Gyre" w:cstheme="minorBidi"/>
          <w:b w:val="0"/>
          <w:i w:val="0"/>
          <w:sz w:val="24"/>
          <w:szCs w:val="22"/>
          <w:lang w:val="en-US" w:eastAsia="zh-CN" w:bidi="ar-SA"/>
        </w:rPr>
        <w:tab/>
      </w:r>
      <w:r>
        <w:rPr>
          <w:rFonts w:hint="eastAsia" w:hAnsi="DejaVu Math TeX Gyre" w:cstheme="minorBidi"/>
          <w:b w:val="0"/>
          <w:i w:val="0"/>
          <w:sz w:val="24"/>
          <w:szCs w:val="22"/>
          <w:lang w:val="en-US" w:eastAsia="zh-CN" w:bidi="ar-SA"/>
        </w:rPr>
        <w:t>（2-2）</w:t>
      </w:r>
    </w:p>
    <w:p>
      <w:pPr>
        <w:ind w:left="0" w:leftChars="0" w:firstLine="720" w:firstLineChars="0"/>
        <w:rPr>
          <w:rFonts w:hint="eastAsia"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其中</w:t>
      </w:r>
      <w:r>
        <w:rPr>
          <w:rFonts w:hint="eastAsia" w:hAnsi="DejaVu Math TeX Gyre" w:cstheme="minorBidi"/>
          <w:b w:val="0"/>
          <w:i w:val="0"/>
          <w:position w:val="-12"/>
          <w:sz w:val="24"/>
          <w:szCs w:val="22"/>
          <w:lang w:val="en-US" w:eastAsia="zh-CN" w:bidi="ar-SA"/>
        </w:rPr>
        <w:object>
          <v:shape id="_x0000_i1036" o:spt="75" type="#_x0000_t75" style="height:18pt;width:29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hAnsi="DejaVu Math TeX Gyre" w:cstheme="minorBidi"/>
          <w:b w:val="0"/>
          <w:i w:val="0"/>
          <w:sz w:val="24"/>
          <w:szCs w:val="22"/>
          <w:lang w:val="en-US" w:eastAsia="zh-CN" w:bidi="ar-SA"/>
        </w:rPr>
        <w:t>可由公式2-3得到：</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480" w:lineRule="auto"/>
        <w:ind w:left="0" w:leftChars="0" w:firstLine="720" w:firstLineChars="0"/>
        <w:textAlignment w:val="auto"/>
        <w:rPr>
          <w:rFonts w:hint="default"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ab/>
      </w:r>
      <w:r>
        <w:rPr>
          <w:rFonts w:hint="eastAsia" w:hAnsi="DejaVu Math TeX Gyre" w:cstheme="minorBidi"/>
          <w:b w:val="0"/>
          <w:i w:val="0"/>
          <w:position w:val="-32"/>
          <w:sz w:val="24"/>
          <w:szCs w:val="22"/>
          <w:lang w:val="en-US" w:eastAsia="zh-CN" w:bidi="ar-SA"/>
        </w:rPr>
        <w:object>
          <v:shape id="_x0000_i1037" o:spt="75" type="#_x0000_t75" style="height:40pt;width:76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hAnsi="DejaVu Math TeX Gyre" w:cstheme="minorBidi"/>
          <w:b w:val="0"/>
          <w:i w:val="0"/>
          <w:sz w:val="24"/>
          <w:szCs w:val="22"/>
          <w:lang w:val="en-US" w:eastAsia="zh-CN" w:bidi="ar-SA"/>
        </w:rPr>
        <w:tab/>
      </w:r>
      <w:r>
        <w:rPr>
          <w:rFonts w:hint="eastAsia" w:hAnsi="DejaVu Math TeX Gyre" w:cstheme="minorBidi"/>
          <w:b w:val="0"/>
          <w:i w:val="0"/>
          <w:sz w:val="24"/>
          <w:szCs w:val="22"/>
          <w:lang w:val="en-US" w:eastAsia="zh-CN" w:bidi="ar-SA"/>
        </w:rPr>
        <w:t>（2-3）</w:t>
      </w:r>
    </w:p>
    <w:p>
      <w:pPr>
        <w:rPr>
          <w:rFonts w:hint="eastAsia"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这里计算概率的同时使用了拉普拉斯平滑，为了避免在概率连乘时产生乘零的结果。所以使用了拉普拉斯平滑。</w:t>
      </w:r>
      <w:r>
        <w:rPr>
          <w:rFonts w:hint="eastAsia" w:hAnsi="DejaVu Math TeX Gyre" w:cstheme="minorBidi"/>
          <w:b w:val="0"/>
          <w:i w:val="0"/>
          <w:position w:val="-14"/>
          <w:sz w:val="24"/>
          <w:szCs w:val="22"/>
          <w:lang w:val="en-US" w:eastAsia="zh-CN" w:bidi="ar-SA"/>
        </w:rPr>
        <w:object>
          <v:shape id="_x0000_i1038" o:spt="75" type="#_x0000_t75" style="height:19pt;width:48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hAnsi="DejaVu Math TeX Gyre" w:cstheme="minorBidi"/>
          <w:b w:val="0"/>
          <w:i w:val="0"/>
          <w:sz w:val="24"/>
          <w:szCs w:val="22"/>
          <w:lang w:val="en-US" w:eastAsia="zh-CN" w:bidi="ar-SA"/>
        </w:rPr>
        <w:t>可由公式2-4得到：</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480" w:lineRule="auto"/>
        <w:textAlignment w:val="auto"/>
        <w:rPr>
          <w:rFonts w:hint="default"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ab/>
      </w:r>
      <w:r>
        <w:rPr>
          <w:rFonts w:hint="eastAsia" w:hAnsi="DejaVu Math TeX Gyre" w:cstheme="minorBidi"/>
          <w:b w:val="0"/>
          <w:i w:val="0"/>
          <w:position w:val="-36"/>
          <w:sz w:val="24"/>
          <w:szCs w:val="22"/>
          <w:lang w:val="en-US" w:eastAsia="zh-CN" w:bidi="ar-SA"/>
        </w:rPr>
        <w:object>
          <v:shape id="_x0000_i1039" o:spt="75" type="#_x0000_t75" style="height:42pt;width:108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hAnsi="DejaVu Math TeX Gyre" w:cstheme="minorBidi"/>
          <w:b w:val="0"/>
          <w:i w:val="0"/>
          <w:sz w:val="24"/>
          <w:szCs w:val="22"/>
          <w:lang w:val="en-US" w:eastAsia="zh-CN" w:bidi="ar-SA"/>
        </w:rPr>
        <w:tab/>
      </w:r>
      <w:r>
        <w:rPr>
          <w:rFonts w:hint="eastAsia" w:hAnsi="DejaVu Math TeX Gyre" w:cstheme="minorBidi"/>
          <w:b w:val="0"/>
          <w:i w:val="0"/>
          <w:sz w:val="24"/>
          <w:szCs w:val="22"/>
          <w:lang w:val="en-US" w:eastAsia="zh-CN" w:bidi="ar-SA"/>
        </w:rPr>
        <w:t>（2-4）</w:t>
      </w:r>
    </w:p>
    <w:p>
      <w:pPr>
        <w:rPr>
          <w:rFonts w:hint="default" w:hAnsi="DejaVu Math TeX Gyre" w:cstheme="minorBidi"/>
          <w:b w:val="0"/>
          <w:i w:val="0"/>
          <w:sz w:val="24"/>
          <w:szCs w:val="22"/>
          <w:lang w:val="en-US" w:eastAsia="zh-CN" w:bidi="ar-SA"/>
        </w:rPr>
      </w:pPr>
      <w:r>
        <w:rPr>
          <w:rFonts w:hint="eastAsia" w:hAnsi="DejaVu Math TeX Gyre" w:cstheme="minorBidi"/>
          <w:b w:val="0"/>
          <w:i w:val="0"/>
          <w:sz w:val="24"/>
          <w:szCs w:val="22"/>
          <w:lang w:val="en-US" w:eastAsia="zh-CN" w:bidi="ar-SA"/>
        </w:rPr>
        <w:t>同样公式2-4也使用了拉普拉斯平滑。计算出先验概率后，进行比较，最后判定x所属的类别。</w:t>
      </w:r>
    </w:p>
    <w:p>
      <w:pPr>
        <w:pStyle w:val="2"/>
        <w:numPr>
          <w:ilvl w:val="0"/>
          <w:numId w:val="1"/>
        </w:numPr>
        <w:rPr>
          <w:color w:val="000000" w:themeColor="text1"/>
          <w14:textFill>
            <w14:solidFill>
              <w14:schemeClr w14:val="tx1"/>
            </w14:solidFill>
          </w14:textFill>
        </w:rPr>
      </w:pPr>
      <w:bookmarkStart w:id="9" w:name="_Toc27974"/>
      <w:bookmarkStart w:id="10" w:name="_Toc79063426"/>
      <w:r>
        <w:rPr>
          <w:rFonts w:hint="eastAsia"/>
          <w:color w:val="000000" w:themeColor="text1"/>
          <w14:textFill>
            <w14:solidFill>
              <w14:schemeClr w14:val="tx1"/>
            </w14:solidFill>
          </w14:textFill>
        </w:rPr>
        <w:t>实验结果与截图</w:t>
      </w:r>
      <w:bookmarkEnd w:id="9"/>
      <w:bookmarkEnd w:id="10"/>
    </w:p>
    <w:p>
      <w:pPr>
        <w:pStyle w:val="3"/>
        <w:bidi w:val="0"/>
        <w:rPr>
          <w:rFonts w:hint="eastAsia"/>
          <w:lang w:val="en-US" w:eastAsia="zh-CN"/>
        </w:rPr>
      </w:pPr>
      <w:bookmarkStart w:id="11" w:name="_Toc27904"/>
      <w:r>
        <w:rPr>
          <w:rFonts w:hint="eastAsia"/>
          <w:lang w:val="en-US" w:eastAsia="zh-CN"/>
        </w:rPr>
        <w:t>3.1 贝叶斯离散值概率分类实验结果</w:t>
      </w:r>
      <w:bookmarkEnd w:id="11"/>
    </w:p>
    <w:p>
      <w:pPr>
        <w:rPr>
          <w:rFonts w:hint="eastAsia"/>
          <w:lang w:val="en-US" w:eastAsia="zh-CN"/>
        </w:rPr>
      </w:pPr>
      <w:r>
        <w:rPr>
          <w:rFonts w:hint="eastAsia"/>
          <w:lang w:val="en-US" w:eastAsia="zh-CN"/>
        </w:rPr>
        <w:t>首先读取数据集，这里用的是鸢尾花数据集，初步分析数据类别，分为三类，分别用0，1，2替代。得到的数据图像为3-1：这里我们首先使用离散概率计算来进行贝叶斯分类，但由于鸢尾花数据的各个特征值都为连续型数据，这里我们设定阈值，分别将花萼长度，花萼宽度，花瓣长度，花瓣宽度设置两个阈值，这样每一个特征都能被分为三个类别，我们分别用1，2，3替代。其中花萼长度的阈值为5，6；花萼宽度的阈值为3，3.5；花瓣长度的阈值为3，5；花瓣宽度的阈值为0.8，1.6。设置阈值后得到新的离散型数据，初步展示前三列如图像3-2。得到处理后的数据集后进行贝叶斯概率计算，对每一项数据进行分类，并统计分类正确率，的得到的贝叶斯离散分类的正确率为96.67%</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5482590" cy="892175"/>
            <wp:effectExtent l="0" t="0" r="3810" b="3175"/>
            <wp:docPr id="1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pic:cNvPicPr>
                      <a:picLocks noChangeAspect="1"/>
                    </pic:cNvPicPr>
                  </pic:nvPicPr>
                  <pic:blipFill>
                    <a:blip r:embed="rId33"/>
                    <a:stretch>
                      <a:fillRect/>
                    </a:stretch>
                  </pic:blipFill>
                  <pic:spPr>
                    <a:xfrm>
                      <a:off x="0" y="0"/>
                      <a:ext cx="5482590" cy="892175"/>
                    </a:xfrm>
                    <a:prstGeom prst="rect">
                      <a:avLst/>
                    </a:prstGeom>
                    <a:noFill/>
                    <a:ln>
                      <a:noFill/>
                    </a:ln>
                  </pic:spPr>
                </pic:pic>
              </a:graphicData>
            </a:graphic>
          </wp:inline>
        </w:drawing>
      </w:r>
    </w:p>
    <w:p>
      <w:pPr>
        <w:rPr>
          <w:rFonts w:hint="default"/>
          <w:lang w:val="en-US" w:eastAsia="zh-CN"/>
        </w:rPr>
      </w:pPr>
      <w:r>
        <w:drawing>
          <wp:inline distT="0" distB="0" distL="114300" distR="114300">
            <wp:extent cx="5481955" cy="184150"/>
            <wp:effectExtent l="0" t="0" r="4445" b="635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34"/>
                    <a:stretch>
                      <a:fillRect/>
                    </a:stretch>
                  </pic:blipFill>
                  <pic:spPr>
                    <a:xfrm>
                      <a:off x="0" y="0"/>
                      <a:ext cx="5481955" cy="1841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textAlignment w:val="auto"/>
      </w:pPr>
      <w:r>
        <w:drawing>
          <wp:inline distT="0" distB="0" distL="114300" distR="114300">
            <wp:extent cx="5314950" cy="3143250"/>
            <wp:effectExtent l="0" t="0" r="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35"/>
                    <a:stretch>
                      <a:fillRect/>
                    </a:stretch>
                  </pic:blipFill>
                  <pic:spPr>
                    <a:xfrm>
                      <a:off x="0" y="0"/>
                      <a:ext cx="5314950" cy="31432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图3-1 鸢尾花数据集前三维数据不同类别图像点云</w:t>
      </w:r>
    </w:p>
    <w:p>
      <w:pPr>
        <w:keepNext w:val="0"/>
        <w:keepLines w:val="0"/>
        <w:pageBreakBefore w:val="0"/>
        <w:widowControl/>
        <w:kinsoku/>
        <w:wordWrap/>
        <w:overflowPunct/>
        <w:topLinePunct w:val="0"/>
        <w:autoSpaceDE/>
        <w:autoSpaceDN/>
        <w:bidi w:val="0"/>
        <w:adjustRightInd/>
        <w:snapToGrid/>
        <w:spacing w:line="480" w:lineRule="auto"/>
        <w:textAlignment w:val="auto"/>
      </w:pPr>
      <w:r>
        <w:drawing>
          <wp:inline distT="0" distB="0" distL="114300" distR="114300">
            <wp:extent cx="5324475" cy="3086100"/>
            <wp:effectExtent l="0" t="0" r="9525" b="0"/>
            <wp:docPr id="1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pic:cNvPicPr>
                      <a:picLocks noChangeAspect="1"/>
                    </pic:cNvPicPr>
                  </pic:nvPicPr>
                  <pic:blipFill>
                    <a:blip r:embed="rId36"/>
                    <a:stretch>
                      <a:fillRect/>
                    </a:stretch>
                  </pic:blipFill>
                  <pic:spPr>
                    <a:xfrm>
                      <a:off x="0" y="0"/>
                      <a:ext cx="5324475" cy="308610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图3-2 通过阈值分类后的离散前三维数据不同类别图像点云</w:t>
      </w:r>
    </w:p>
    <w:p>
      <w:pPr>
        <w:rPr>
          <w:rFonts w:hint="default"/>
          <w:lang w:val="en-US" w:eastAsia="zh-CN"/>
        </w:rPr>
      </w:pPr>
    </w:p>
    <w:p>
      <w:pPr>
        <w:pStyle w:val="3"/>
        <w:bidi w:val="0"/>
        <w:rPr>
          <w:rFonts w:hint="eastAsia"/>
          <w:lang w:val="en-US" w:eastAsia="zh-CN"/>
        </w:rPr>
      </w:pPr>
      <w:bookmarkStart w:id="12" w:name="_Toc15668"/>
      <w:r>
        <w:rPr>
          <w:rFonts w:hint="eastAsia"/>
          <w:lang w:val="en-US" w:eastAsia="zh-CN"/>
        </w:rPr>
        <w:t>3.2 贝叶斯连续值概率分类实验结果</w:t>
      </w:r>
      <w:bookmarkEnd w:id="12"/>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both"/>
        <w:textAlignment w:val="auto"/>
        <w:rPr>
          <w:rFonts w:hint="eastAsia"/>
          <w:lang w:val="en-US" w:eastAsia="zh-CN"/>
        </w:rPr>
      </w:pPr>
      <w:r>
        <w:rPr>
          <w:rFonts w:hint="eastAsia"/>
          <w:lang w:val="en-US" w:eastAsia="zh-CN"/>
        </w:rPr>
        <w:t>将鸢尾花数据通过不同的阈值进行分类后计算出的分类正确率为99.67%，然后改变策略，使用鸢尾花原始数据，通过公式3-1进行概率计算：</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lang w:val="en-US" w:eastAsia="zh-CN"/>
        </w:rPr>
      </w:pPr>
      <w:r>
        <w:rPr>
          <w:rFonts w:hint="eastAsia"/>
          <w:lang w:val="en-US" w:eastAsia="zh-CN"/>
        </w:rPr>
        <w:tab/>
      </w:r>
      <w:r>
        <w:rPr>
          <w:rFonts w:hint="eastAsia"/>
          <w:position w:val="-36"/>
          <w:lang w:val="en-US" w:eastAsia="zh-CN"/>
        </w:rPr>
        <w:object>
          <v:shape id="_x0000_i1040" o:spt="75" type="#_x0000_t75" style="height:42pt;width:182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lang w:val="en-US" w:eastAsia="zh-CN"/>
        </w:rPr>
        <w:tab/>
      </w:r>
      <w:r>
        <w:rPr>
          <w:rFonts w:hint="eastAsia"/>
          <w:lang w:val="en-US" w:eastAsia="zh-CN"/>
        </w:rPr>
        <w:t>（3-1）</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lang w:val="en-US" w:eastAsia="zh-CN"/>
        </w:rPr>
      </w:pPr>
      <w:r>
        <w:rPr>
          <w:rFonts w:hint="eastAsia"/>
          <w:lang w:val="en-US" w:eastAsia="zh-CN"/>
        </w:rPr>
        <w:t>其中</w:t>
      </w:r>
      <w:r>
        <w:rPr>
          <w:rFonts w:hint="eastAsia"/>
          <w:position w:val="-14"/>
          <w:lang w:val="en-US" w:eastAsia="zh-CN"/>
        </w:rPr>
        <w:object>
          <v:shape id="_x0000_i1041" o:spt="75" type="#_x0000_t75" style="height:19pt;width:19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lang w:val="en-US" w:eastAsia="zh-CN"/>
        </w:rPr>
        <w:t>和</w:t>
      </w:r>
      <w:r>
        <w:rPr>
          <w:rFonts w:hint="eastAsia"/>
          <w:position w:val="-14"/>
          <w:lang w:val="en-US" w:eastAsia="zh-CN"/>
        </w:rPr>
        <w:object>
          <v:shape id="_x0000_i1042" o:spt="75" type="#_x0000_t75" style="height:19pt;width:19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lang w:val="en-US" w:eastAsia="zh-CN"/>
        </w:rPr>
        <w:t>分别是第c类样本在第i个属性上取值的均值和标准差。最后跟离散值同样的评价标准，计算分类正确率，得到最后的分类正确率为96.00%。</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drawing>
          <wp:inline distT="0" distB="0" distL="114300" distR="114300">
            <wp:extent cx="5482590" cy="944245"/>
            <wp:effectExtent l="0" t="0" r="3810" b="8255"/>
            <wp:docPr id="1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7"/>
                    <pic:cNvPicPr>
                      <a:picLocks noChangeAspect="1"/>
                    </pic:cNvPicPr>
                  </pic:nvPicPr>
                  <pic:blipFill>
                    <a:blip r:embed="rId43"/>
                    <a:stretch>
                      <a:fillRect/>
                    </a:stretch>
                  </pic:blipFill>
                  <pic:spPr>
                    <a:xfrm>
                      <a:off x="0" y="0"/>
                      <a:ext cx="5482590" cy="94424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5481320" cy="186055"/>
            <wp:effectExtent l="0" t="0" r="5080" b="4445"/>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44"/>
                    <a:stretch>
                      <a:fillRect/>
                    </a:stretch>
                  </pic:blipFill>
                  <pic:spPr>
                    <a:xfrm>
                      <a:off x="0" y="0"/>
                      <a:ext cx="5481320" cy="186055"/>
                    </a:xfrm>
                    <a:prstGeom prst="rect">
                      <a:avLst/>
                    </a:prstGeom>
                    <a:noFill/>
                    <a:ln>
                      <a:noFill/>
                    </a:ln>
                  </pic:spPr>
                </pic:pic>
              </a:graphicData>
            </a:graphic>
          </wp:inline>
        </w:drawing>
      </w:r>
    </w:p>
    <w:p>
      <w:pPr>
        <w:pStyle w:val="2"/>
        <w:numPr>
          <w:ilvl w:val="0"/>
          <w:numId w:val="1"/>
        </w:numPr>
        <w:rPr>
          <w:color w:val="000000" w:themeColor="text1"/>
          <w14:textFill>
            <w14:solidFill>
              <w14:schemeClr w14:val="tx1"/>
            </w14:solidFill>
          </w14:textFill>
        </w:rPr>
      </w:pPr>
      <w:bookmarkStart w:id="13" w:name="_Toc1493997680"/>
      <w:bookmarkStart w:id="14" w:name="_Toc14878"/>
      <w:r>
        <w:rPr>
          <w:rFonts w:hint="eastAsia"/>
          <w:color w:val="000000" w:themeColor="text1"/>
          <w14:textFill>
            <w14:solidFill>
              <w14:schemeClr w14:val="tx1"/>
            </w14:solidFill>
          </w14:textFill>
        </w:rPr>
        <w:t>总结</w:t>
      </w:r>
      <w:bookmarkEnd w:id="13"/>
      <w:bookmarkEnd w:id="14"/>
    </w:p>
    <w:p>
      <w:pPr>
        <w:pStyle w:val="3"/>
        <w:bidi w:val="0"/>
        <w:rPr>
          <w:rFonts w:hint="eastAsia"/>
          <w:lang w:val="en-US" w:eastAsia="zh-CN"/>
        </w:rPr>
      </w:pPr>
      <w:bookmarkStart w:id="15" w:name="_Toc10174"/>
      <w:r>
        <w:rPr>
          <w:rFonts w:hint="eastAsia"/>
          <w:lang w:val="en-US" w:eastAsia="zh-CN"/>
        </w:rPr>
        <w:t>4.1 总结</w:t>
      </w:r>
      <w:bookmarkEnd w:id="15"/>
    </w:p>
    <w:p>
      <w:pPr>
        <w:rPr>
          <w:rFonts w:hint="default"/>
          <w:lang w:val="en-US" w:eastAsia="zh-CN"/>
        </w:rPr>
      </w:pPr>
      <w:r>
        <w:rPr>
          <w:rFonts w:hint="eastAsia"/>
          <w:lang w:val="en-US" w:eastAsia="zh-CN"/>
        </w:rPr>
        <w:t>贝叶斯分类使用的是极大似然估计，通过假设各特征线性无关，从而通过概率连乘的方式得到分类的概率，最终找出最大可能性的分类类别。估计类条件概率的一种常用策略是先假定其具有某种确定的概率分布形式，再基于训练样本对概率分布的参数进行估计。事实上，概率模型的训练过程就是参数估计过程，对于参数估计，统计学界的两个学派分别提供了不同的解决方案，一个是优化似然函数等准则来确定参数值，另一种是认为参数是未观察到的随机变量，也可能有分布，因此，假定参数服从一个先验分布，然后基于观测到的数据来计算参数的后验分布。</w:t>
      </w:r>
    </w:p>
    <w:p>
      <w:pPr>
        <w:pStyle w:val="2"/>
        <w:numPr>
          <w:ilvl w:val="0"/>
          <w:numId w:val="1"/>
        </w:numPr>
        <w:rPr>
          <w:color w:val="000000" w:themeColor="text1"/>
          <w14:textFill>
            <w14:solidFill>
              <w14:schemeClr w14:val="tx1"/>
            </w14:solidFill>
          </w14:textFill>
        </w:rPr>
      </w:pPr>
      <w:bookmarkStart w:id="16" w:name="_Toc27384"/>
      <w:bookmarkStart w:id="17" w:name="_Toc110649122"/>
      <w:r>
        <w:rPr>
          <w:rFonts w:hint="eastAsia"/>
          <w:color w:val="000000" w:themeColor="text1"/>
          <w14:textFill>
            <w14:solidFill>
              <w14:schemeClr w14:val="tx1"/>
            </w14:solidFill>
          </w14:textFill>
        </w:rPr>
        <w:t>参考</w:t>
      </w:r>
      <w:r>
        <w:rPr>
          <w:color w:val="000000" w:themeColor="text1"/>
          <w14:textFill>
            <w14:solidFill>
              <w14:schemeClr w14:val="tx1"/>
            </w14:solidFill>
          </w14:textFill>
        </w:rPr>
        <w:t>文献</w:t>
      </w:r>
      <w:bookmarkEnd w:id="16"/>
      <w:bookmarkEnd w:id="17"/>
    </w:p>
    <w:p>
      <w:pPr>
        <w:ind w:left="0" w:leftChars="0" w:firstLine="0" w:firstLineChars="0"/>
        <w:rPr>
          <w:rFonts w:hint="default" w:eastAsia="宋体"/>
          <w:lang w:val="en-US" w:eastAsia="zh-CN"/>
        </w:rPr>
      </w:pPr>
      <w:r>
        <w:rPr>
          <w:rFonts w:hint="eastAsia"/>
          <w:lang w:val="en-US" w:eastAsia="zh-CN"/>
        </w:rPr>
        <w:t xml:space="preserve"> [1] 周志华等.机器学习（西瓜书）</w:t>
      </w:r>
    </w:p>
    <w:p>
      <w:pPr>
        <w:bidi w:val="0"/>
        <w:ind w:firstLine="773" w:firstLineChars="0"/>
        <w:jc w:val="left"/>
        <w:rPr>
          <w:rFonts w:hint="default"/>
          <w:lang w:val="en-US" w:eastAsia="zh-CN"/>
        </w:rPr>
      </w:pPr>
    </w:p>
    <w:sectPr>
      <w:foot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200001FF" w:csb1="00000000"/>
  </w:font>
  <w:font w:name="等线 Light">
    <w:altName w:val="宋体"/>
    <w:panose1 w:val="02010600030101010101"/>
    <w:charset w:val="86"/>
    <w:family w:val="auto"/>
    <w:pitch w:val="default"/>
    <w:sig w:usb0="00000000" w:usb1="00000000" w:usb2="00000016" w:usb3="00000000" w:csb0="0004000F" w:csb1="00000000"/>
  </w:font>
  <w:font w:name="DejaVu Math TeX Gyre">
    <w:panose1 w:val="02000503000000000000"/>
    <w:charset w:val="00"/>
    <w:family w:val="auto"/>
    <w:pitch w:val="default"/>
    <w:sig w:usb0="A10000EF" w:usb1="4201F9EE" w:usb2="02000000" w:usb3="00000000" w:csb0="60000193" w:csb1="0DD4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D0A8E"/>
    <w:multiLevelType w:val="multilevel"/>
    <w:tmpl w:val="43ED0A8E"/>
    <w:lvl w:ilvl="0" w:tentative="0">
      <w:start w:val="1"/>
      <w:numFmt w:val="decimal"/>
      <w:lvlText w:val="%1."/>
      <w:lvlJc w:val="left"/>
      <w:pPr>
        <w:ind w:left="360" w:hanging="360"/>
      </w:pPr>
      <w:rPr>
        <w:rFonts w:hint="eastAsia"/>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11"/>
    <w:rsid w:val="00080961"/>
    <w:rsid w:val="00712B1A"/>
    <w:rsid w:val="009B2461"/>
    <w:rsid w:val="00AD3711"/>
    <w:rsid w:val="00F93B12"/>
    <w:rsid w:val="012510C8"/>
    <w:rsid w:val="01B45814"/>
    <w:rsid w:val="023E6C35"/>
    <w:rsid w:val="02832D8C"/>
    <w:rsid w:val="03403EF0"/>
    <w:rsid w:val="03DC6B76"/>
    <w:rsid w:val="04136A81"/>
    <w:rsid w:val="05910672"/>
    <w:rsid w:val="082C685A"/>
    <w:rsid w:val="08565389"/>
    <w:rsid w:val="0A2B5A23"/>
    <w:rsid w:val="0AC636B3"/>
    <w:rsid w:val="0ACF3426"/>
    <w:rsid w:val="0AE41AA9"/>
    <w:rsid w:val="0B0314D8"/>
    <w:rsid w:val="0BCE2D44"/>
    <w:rsid w:val="0BFCF00E"/>
    <w:rsid w:val="0BFE73F0"/>
    <w:rsid w:val="0DB709AF"/>
    <w:rsid w:val="0DB9BD24"/>
    <w:rsid w:val="0F7FE233"/>
    <w:rsid w:val="0FBB4484"/>
    <w:rsid w:val="0FE07C7F"/>
    <w:rsid w:val="0FFF13C4"/>
    <w:rsid w:val="103345A8"/>
    <w:rsid w:val="103B49FE"/>
    <w:rsid w:val="10BF3203"/>
    <w:rsid w:val="1506575E"/>
    <w:rsid w:val="15C406EE"/>
    <w:rsid w:val="16F74273"/>
    <w:rsid w:val="17BD135D"/>
    <w:rsid w:val="17C32F54"/>
    <w:rsid w:val="180D3B91"/>
    <w:rsid w:val="199B29E0"/>
    <w:rsid w:val="1A85089D"/>
    <w:rsid w:val="1ADECCC5"/>
    <w:rsid w:val="1B2C7017"/>
    <w:rsid w:val="1B897D6D"/>
    <w:rsid w:val="1BEF8D6D"/>
    <w:rsid w:val="1BF4D4E0"/>
    <w:rsid w:val="1BFD8875"/>
    <w:rsid w:val="1CCD753A"/>
    <w:rsid w:val="1D7F486A"/>
    <w:rsid w:val="1E7AF02B"/>
    <w:rsid w:val="1FF6B90B"/>
    <w:rsid w:val="20C57437"/>
    <w:rsid w:val="21231CF4"/>
    <w:rsid w:val="21D30611"/>
    <w:rsid w:val="24906AE1"/>
    <w:rsid w:val="2500520D"/>
    <w:rsid w:val="257F5FAF"/>
    <w:rsid w:val="25CF95EC"/>
    <w:rsid w:val="264061C5"/>
    <w:rsid w:val="26843B43"/>
    <w:rsid w:val="26950C46"/>
    <w:rsid w:val="26C17AEA"/>
    <w:rsid w:val="27FFB66F"/>
    <w:rsid w:val="28DF47C9"/>
    <w:rsid w:val="28F97421"/>
    <w:rsid w:val="2C3342E6"/>
    <w:rsid w:val="2C7A0B4A"/>
    <w:rsid w:val="2CAF5CF8"/>
    <w:rsid w:val="2ED8292D"/>
    <w:rsid w:val="2EF75CFD"/>
    <w:rsid w:val="2EFDFD2B"/>
    <w:rsid w:val="2F688914"/>
    <w:rsid w:val="2F7D4D4B"/>
    <w:rsid w:val="2FED7725"/>
    <w:rsid w:val="301006DF"/>
    <w:rsid w:val="30263EA9"/>
    <w:rsid w:val="33BBAF8D"/>
    <w:rsid w:val="34B85A57"/>
    <w:rsid w:val="354D5F26"/>
    <w:rsid w:val="356B1255"/>
    <w:rsid w:val="36BF337A"/>
    <w:rsid w:val="37C03F82"/>
    <w:rsid w:val="37E84ED1"/>
    <w:rsid w:val="37EF4C0E"/>
    <w:rsid w:val="39271985"/>
    <w:rsid w:val="39B06A34"/>
    <w:rsid w:val="3AB628B9"/>
    <w:rsid w:val="3ADB35F3"/>
    <w:rsid w:val="3BFE0848"/>
    <w:rsid w:val="3D7B2886"/>
    <w:rsid w:val="3DFF39EE"/>
    <w:rsid w:val="3E2C4125"/>
    <w:rsid w:val="3E653F11"/>
    <w:rsid w:val="3ED5448A"/>
    <w:rsid w:val="3EF73FB9"/>
    <w:rsid w:val="3F0F76F1"/>
    <w:rsid w:val="3F3FC80C"/>
    <w:rsid w:val="3F557EF6"/>
    <w:rsid w:val="3F6DDCFE"/>
    <w:rsid w:val="3F7F774B"/>
    <w:rsid w:val="3FBD1C50"/>
    <w:rsid w:val="3FBEF841"/>
    <w:rsid w:val="3FD023EC"/>
    <w:rsid w:val="3FF66D95"/>
    <w:rsid w:val="41EFCF85"/>
    <w:rsid w:val="41F36717"/>
    <w:rsid w:val="42331AA5"/>
    <w:rsid w:val="427942AC"/>
    <w:rsid w:val="439C201C"/>
    <w:rsid w:val="44823A8D"/>
    <w:rsid w:val="463139BF"/>
    <w:rsid w:val="4748435C"/>
    <w:rsid w:val="47CF0D95"/>
    <w:rsid w:val="47DC8DD0"/>
    <w:rsid w:val="4933401C"/>
    <w:rsid w:val="495D448F"/>
    <w:rsid w:val="4A5F06CB"/>
    <w:rsid w:val="4A752501"/>
    <w:rsid w:val="4CC31015"/>
    <w:rsid w:val="4CC66919"/>
    <w:rsid w:val="4CE14052"/>
    <w:rsid w:val="4D190325"/>
    <w:rsid w:val="4D72040E"/>
    <w:rsid w:val="4D8F7BD3"/>
    <w:rsid w:val="4FDEBC64"/>
    <w:rsid w:val="4FF5BE45"/>
    <w:rsid w:val="502B0DAE"/>
    <w:rsid w:val="51ED3FE1"/>
    <w:rsid w:val="540E054C"/>
    <w:rsid w:val="54545C02"/>
    <w:rsid w:val="56D5C525"/>
    <w:rsid w:val="56D963A1"/>
    <w:rsid w:val="575F155B"/>
    <w:rsid w:val="577E9A3C"/>
    <w:rsid w:val="57DF488D"/>
    <w:rsid w:val="588A6197"/>
    <w:rsid w:val="5945564E"/>
    <w:rsid w:val="596E0D4F"/>
    <w:rsid w:val="5AF93B7D"/>
    <w:rsid w:val="5AFD7124"/>
    <w:rsid w:val="5BC73243"/>
    <w:rsid w:val="5BECD14E"/>
    <w:rsid w:val="5D7B495B"/>
    <w:rsid w:val="5D7FD8C1"/>
    <w:rsid w:val="5DD7CBCD"/>
    <w:rsid w:val="5E5F8F29"/>
    <w:rsid w:val="5E7F5BCA"/>
    <w:rsid w:val="5EA00698"/>
    <w:rsid w:val="5EBE9315"/>
    <w:rsid w:val="5F2F1762"/>
    <w:rsid w:val="5F36186F"/>
    <w:rsid w:val="5F385822"/>
    <w:rsid w:val="5F5E22E0"/>
    <w:rsid w:val="5FF84CCB"/>
    <w:rsid w:val="60764621"/>
    <w:rsid w:val="62AE72F7"/>
    <w:rsid w:val="62B25548"/>
    <w:rsid w:val="65A7FE3D"/>
    <w:rsid w:val="65BBDC9A"/>
    <w:rsid w:val="661E5AC6"/>
    <w:rsid w:val="66BE1E2F"/>
    <w:rsid w:val="66BE5D83"/>
    <w:rsid w:val="66E545FD"/>
    <w:rsid w:val="66FF70D2"/>
    <w:rsid w:val="6767226B"/>
    <w:rsid w:val="67A64CDF"/>
    <w:rsid w:val="69CC69C9"/>
    <w:rsid w:val="6A6900FE"/>
    <w:rsid w:val="6A9656AF"/>
    <w:rsid w:val="6B1076A9"/>
    <w:rsid w:val="6BBB5660"/>
    <w:rsid w:val="6BBF939C"/>
    <w:rsid w:val="6BED1DDC"/>
    <w:rsid w:val="6C6860DF"/>
    <w:rsid w:val="6CBC0F96"/>
    <w:rsid w:val="6CE795E2"/>
    <w:rsid w:val="6CFDD406"/>
    <w:rsid w:val="6DCBB0A0"/>
    <w:rsid w:val="6DCD1AD0"/>
    <w:rsid w:val="6DE47940"/>
    <w:rsid w:val="6EA907BD"/>
    <w:rsid w:val="6EFC025A"/>
    <w:rsid w:val="6EFFFC7F"/>
    <w:rsid w:val="6F7D4C17"/>
    <w:rsid w:val="6F7D581D"/>
    <w:rsid w:val="6FDEB6DE"/>
    <w:rsid w:val="6FED376C"/>
    <w:rsid w:val="6FFF93E0"/>
    <w:rsid w:val="71425FDF"/>
    <w:rsid w:val="72DD7973"/>
    <w:rsid w:val="731B66F9"/>
    <w:rsid w:val="73295B26"/>
    <w:rsid w:val="732B3C7B"/>
    <w:rsid w:val="735D2FBB"/>
    <w:rsid w:val="739DE71C"/>
    <w:rsid w:val="73F58EBA"/>
    <w:rsid w:val="745F047A"/>
    <w:rsid w:val="7521773F"/>
    <w:rsid w:val="757FC0D5"/>
    <w:rsid w:val="75887424"/>
    <w:rsid w:val="75FD655B"/>
    <w:rsid w:val="76AF847A"/>
    <w:rsid w:val="7774E760"/>
    <w:rsid w:val="777CB166"/>
    <w:rsid w:val="777FECC5"/>
    <w:rsid w:val="778F100C"/>
    <w:rsid w:val="77C06FA6"/>
    <w:rsid w:val="78F68028"/>
    <w:rsid w:val="795F132E"/>
    <w:rsid w:val="797516BE"/>
    <w:rsid w:val="79D77CD8"/>
    <w:rsid w:val="7B2D47C7"/>
    <w:rsid w:val="7B5F0EB4"/>
    <w:rsid w:val="7BA74265"/>
    <w:rsid w:val="7BDD7858"/>
    <w:rsid w:val="7BE32D25"/>
    <w:rsid w:val="7BEBF58C"/>
    <w:rsid w:val="7BFF00D2"/>
    <w:rsid w:val="7BFF12AD"/>
    <w:rsid w:val="7BFFDB05"/>
    <w:rsid w:val="7C1C739F"/>
    <w:rsid w:val="7CBB227D"/>
    <w:rsid w:val="7CFB9777"/>
    <w:rsid w:val="7D995B83"/>
    <w:rsid w:val="7DB6553D"/>
    <w:rsid w:val="7DC913DD"/>
    <w:rsid w:val="7DD36664"/>
    <w:rsid w:val="7DDBBF26"/>
    <w:rsid w:val="7DEFC25A"/>
    <w:rsid w:val="7DFD2D5F"/>
    <w:rsid w:val="7DFE5E27"/>
    <w:rsid w:val="7E107724"/>
    <w:rsid w:val="7E1A3792"/>
    <w:rsid w:val="7E2EE750"/>
    <w:rsid w:val="7E7FB43C"/>
    <w:rsid w:val="7EB27D30"/>
    <w:rsid w:val="7EDFBB07"/>
    <w:rsid w:val="7EED6071"/>
    <w:rsid w:val="7F5FA4D4"/>
    <w:rsid w:val="7FB96A7A"/>
    <w:rsid w:val="7FBB31BF"/>
    <w:rsid w:val="7FBDD67C"/>
    <w:rsid w:val="7FE631F0"/>
    <w:rsid w:val="7FEF3B18"/>
    <w:rsid w:val="7FEFEF22"/>
    <w:rsid w:val="7FF7443F"/>
    <w:rsid w:val="7FF77134"/>
    <w:rsid w:val="7FFA847F"/>
    <w:rsid w:val="7FFB43A8"/>
    <w:rsid w:val="7FFCB87A"/>
    <w:rsid w:val="7FFEBBED"/>
    <w:rsid w:val="7FFF1A65"/>
    <w:rsid w:val="85EB1368"/>
    <w:rsid w:val="8F60F87C"/>
    <w:rsid w:val="8FFD873D"/>
    <w:rsid w:val="8FFE7948"/>
    <w:rsid w:val="937E82B2"/>
    <w:rsid w:val="93FC3616"/>
    <w:rsid w:val="9D7BF027"/>
    <w:rsid w:val="9DE5756E"/>
    <w:rsid w:val="9E7FEDF8"/>
    <w:rsid w:val="9F9FB0B9"/>
    <w:rsid w:val="9FEBE44C"/>
    <w:rsid w:val="AFBEBE8E"/>
    <w:rsid w:val="B1B8123D"/>
    <w:rsid w:val="B5F3F470"/>
    <w:rsid w:val="B75B7450"/>
    <w:rsid w:val="B7BE9AE5"/>
    <w:rsid w:val="B7ED8D23"/>
    <w:rsid w:val="B7FF2BBB"/>
    <w:rsid w:val="B8FC2457"/>
    <w:rsid w:val="B98BAD17"/>
    <w:rsid w:val="BBBB1542"/>
    <w:rsid w:val="BBEF9A2A"/>
    <w:rsid w:val="BCECADB3"/>
    <w:rsid w:val="BF0FCE5D"/>
    <w:rsid w:val="BF749507"/>
    <w:rsid w:val="BFAB79D5"/>
    <w:rsid w:val="BFAF265D"/>
    <w:rsid w:val="BFBF668E"/>
    <w:rsid w:val="BFEA93C4"/>
    <w:rsid w:val="BFECBB70"/>
    <w:rsid w:val="BFF16107"/>
    <w:rsid w:val="BFFFE47A"/>
    <w:rsid w:val="C1F669D3"/>
    <w:rsid w:val="C6DF5FBF"/>
    <w:rsid w:val="C8FDA33B"/>
    <w:rsid w:val="C9EF01FC"/>
    <w:rsid w:val="CBFF7158"/>
    <w:rsid w:val="CDB71757"/>
    <w:rsid w:val="CE5F548F"/>
    <w:rsid w:val="CFFD442C"/>
    <w:rsid w:val="D2EAFCB7"/>
    <w:rsid w:val="D5FA619E"/>
    <w:rsid w:val="D6FDF05A"/>
    <w:rsid w:val="D7DA30F8"/>
    <w:rsid w:val="DB9E9829"/>
    <w:rsid w:val="DBC9DC8F"/>
    <w:rsid w:val="DCEC7D11"/>
    <w:rsid w:val="DDFBA716"/>
    <w:rsid w:val="DDFF40E3"/>
    <w:rsid w:val="DEDF0BF0"/>
    <w:rsid w:val="DF3FF255"/>
    <w:rsid w:val="DF7F96CD"/>
    <w:rsid w:val="DFA9DF6F"/>
    <w:rsid w:val="DFB3CFE6"/>
    <w:rsid w:val="DFBDAC1A"/>
    <w:rsid w:val="DFC791DB"/>
    <w:rsid w:val="DFFF3B4E"/>
    <w:rsid w:val="E3F295E3"/>
    <w:rsid w:val="E5A7FB8A"/>
    <w:rsid w:val="E67F2EF0"/>
    <w:rsid w:val="EA1BBCC2"/>
    <w:rsid w:val="EA4D629A"/>
    <w:rsid w:val="EB66F00C"/>
    <w:rsid w:val="EBEF2BFB"/>
    <w:rsid w:val="EBFE3A64"/>
    <w:rsid w:val="ED193897"/>
    <w:rsid w:val="EDFEB519"/>
    <w:rsid w:val="EEF6C0F6"/>
    <w:rsid w:val="EF74D4CA"/>
    <w:rsid w:val="EF7B679B"/>
    <w:rsid w:val="EFBF8FDD"/>
    <w:rsid w:val="EFBFFCE3"/>
    <w:rsid w:val="EFE74278"/>
    <w:rsid w:val="EFF602A2"/>
    <w:rsid w:val="EFF7FF08"/>
    <w:rsid w:val="EFFB243F"/>
    <w:rsid w:val="F2EF55DC"/>
    <w:rsid w:val="F3E331A4"/>
    <w:rsid w:val="F3EEB399"/>
    <w:rsid w:val="F3FFCECD"/>
    <w:rsid w:val="F47E5C2A"/>
    <w:rsid w:val="F4EF9826"/>
    <w:rsid w:val="F4EF9F0D"/>
    <w:rsid w:val="F55F7EC0"/>
    <w:rsid w:val="F5BBF5F0"/>
    <w:rsid w:val="F5EFC4FF"/>
    <w:rsid w:val="F69DAB79"/>
    <w:rsid w:val="F6D181FD"/>
    <w:rsid w:val="F6DE5650"/>
    <w:rsid w:val="F71688A4"/>
    <w:rsid w:val="F72F85C8"/>
    <w:rsid w:val="F7BB852A"/>
    <w:rsid w:val="F7CBB340"/>
    <w:rsid w:val="F7CF3DBF"/>
    <w:rsid w:val="F7D7454B"/>
    <w:rsid w:val="F7FD8E06"/>
    <w:rsid w:val="F8FFA993"/>
    <w:rsid w:val="F93DD387"/>
    <w:rsid w:val="FAFDDCC1"/>
    <w:rsid w:val="FB9E3409"/>
    <w:rsid w:val="FBAE2DC2"/>
    <w:rsid w:val="FBB7FBD0"/>
    <w:rsid w:val="FBBEE97B"/>
    <w:rsid w:val="FBC9C67A"/>
    <w:rsid w:val="FBDA5796"/>
    <w:rsid w:val="FBDF63F6"/>
    <w:rsid w:val="FBF30FB1"/>
    <w:rsid w:val="FCF8E903"/>
    <w:rsid w:val="FD73163D"/>
    <w:rsid w:val="FD7F0107"/>
    <w:rsid w:val="FD7FC2F8"/>
    <w:rsid w:val="FDAD8A02"/>
    <w:rsid w:val="FDEB78BA"/>
    <w:rsid w:val="FDEFAE6B"/>
    <w:rsid w:val="FE633624"/>
    <w:rsid w:val="FEB7F490"/>
    <w:rsid w:val="FEFC2486"/>
    <w:rsid w:val="FEFE3873"/>
    <w:rsid w:val="FF0CE131"/>
    <w:rsid w:val="FF5F074C"/>
    <w:rsid w:val="FF77097E"/>
    <w:rsid w:val="FF797529"/>
    <w:rsid w:val="FF79AA9F"/>
    <w:rsid w:val="FF7E7FF1"/>
    <w:rsid w:val="FFAFDCB2"/>
    <w:rsid w:val="FFB7D57F"/>
    <w:rsid w:val="FFBCA94B"/>
    <w:rsid w:val="FFBDDA0F"/>
    <w:rsid w:val="FFC7CE85"/>
    <w:rsid w:val="FFC9F792"/>
    <w:rsid w:val="FFCF9D9C"/>
    <w:rsid w:val="FFDBE841"/>
    <w:rsid w:val="FFDD1F71"/>
    <w:rsid w:val="FFF5A244"/>
    <w:rsid w:val="FFFA2706"/>
    <w:rsid w:val="FFFA278E"/>
    <w:rsid w:val="FFFB4713"/>
    <w:rsid w:val="FFFE050F"/>
    <w:rsid w:val="FFFF11BC"/>
    <w:rsid w:val="FFFF1F7D"/>
    <w:rsid w:val="FFFF563C"/>
    <w:rsid w:val="FFFF6903"/>
    <w:rsid w:val="FFFF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40" w:firstLineChars="200"/>
    </w:pPr>
    <w:rPr>
      <w:rFonts w:ascii="Times New Roman" w:hAnsi="Times New Roman" w:eastAsia="宋体" w:cstheme="minorBidi"/>
      <w:sz w:val="24"/>
      <w:szCs w:val="22"/>
      <w:lang w:val="en-US" w:eastAsia="zh-CN" w:bidi="ar-SA"/>
    </w:rPr>
  </w:style>
  <w:style w:type="paragraph" w:styleId="2">
    <w:name w:val="heading 1"/>
    <w:basedOn w:val="1"/>
    <w:next w:val="1"/>
    <w:link w:val="17"/>
    <w:qFormat/>
    <w:uiPriority w:val="9"/>
    <w:pPr>
      <w:keepNext/>
      <w:keepLines/>
      <w:spacing w:before="600" w:after="0" w:line="240" w:lineRule="auto"/>
      <w:ind w:firstLine="0" w:firstLineChars="0"/>
      <w:jc w:val="center"/>
      <w:outlineLvl w:val="0"/>
    </w:pPr>
    <w:rPr>
      <w:rFonts w:eastAsia="黑体" w:asciiTheme="majorAscii" w:hAnsiTheme="majorAscii" w:cstheme="majorBidi"/>
      <w:color w:val="000000" w:themeColor="text1"/>
      <w:sz w:val="36"/>
      <w:szCs w:val="32"/>
      <w14:textFill>
        <w14:solidFill>
          <w14:schemeClr w14:val="tx1"/>
        </w14:solidFill>
      </w14:textFill>
    </w:rPr>
  </w:style>
  <w:style w:type="paragraph" w:styleId="3">
    <w:name w:val="heading 2"/>
    <w:basedOn w:val="1"/>
    <w:next w:val="1"/>
    <w:unhideWhenUsed/>
    <w:qFormat/>
    <w:uiPriority w:val="9"/>
    <w:pPr>
      <w:keepNext/>
      <w:keepLines/>
      <w:spacing w:before="360" w:beforeLines="0" w:beforeAutospacing="0" w:after="120" w:afterAutospacing="0" w:line="400" w:lineRule="exact"/>
      <w:ind w:firstLine="0" w:firstLineChars="0"/>
      <w:outlineLvl w:val="1"/>
    </w:pPr>
    <w:rPr>
      <w:rFonts w:eastAsia="黑体"/>
      <w:sz w:val="30"/>
    </w:rPr>
  </w:style>
  <w:style w:type="paragraph" w:styleId="4">
    <w:name w:val="heading 3"/>
    <w:basedOn w:val="1"/>
    <w:next w:val="1"/>
    <w:unhideWhenUsed/>
    <w:qFormat/>
    <w:uiPriority w:val="9"/>
    <w:pPr>
      <w:keepNext/>
      <w:keepLines/>
      <w:spacing w:before="240" w:beforeLines="0" w:beforeAutospacing="0" w:after="240" w:afterLines="0" w:afterAutospacing="0" w:line="400" w:lineRule="exact"/>
      <w:ind w:firstLine="0" w:firstLineChars="0"/>
      <w:outlineLvl w:val="2"/>
    </w:pPr>
    <w:rPr>
      <w:rFonts w:ascii="Times New Roman" w:hAnsi="Times New Roman" w:eastAsia="黑体"/>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20"/>
    <w:unhideWhenUsed/>
    <w:qFormat/>
    <w:uiPriority w:val="99"/>
    <w:pPr>
      <w:tabs>
        <w:tab w:val="center" w:pos="4320"/>
        <w:tab w:val="right" w:pos="8640"/>
      </w:tabs>
      <w:spacing w:after="0" w:line="240" w:lineRule="auto"/>
    </w:pPr>
  </w:style>
  <w:style w:type="paragraph" w:styleId="7">
    <w:name w:val="header"/>
    <w:basedOn w:val="1"/>
    <w:link w:val="19"/>
    <w:unhideWhenUsed/>
    <w:qFormat/>
    <w:uiPriority w:val="99"/>
    <w:pPr>
      <w:tabs>
        <w:tab w:val="center" w:pos="4320"/>
        <w:tab w:val="right" w:pos="864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semiHidden/>
    <w:unhideWhenUsed/>
    <w:qFormat/>
    <w:uiPriority w:val="39"/>
    <w:pPr>
      <w:ind w:left="420" w:leftChars="200"/>
    </w:pPr>
  </w:style>
  <w:style w:type="paragraph" w:styleId="10">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left="720"/>
      <w:contextualSpacing/>
    </w:pPr>
  </w:style>
  <w:style w:type="character" w:customStyle="1" w:styleId="16">
    <w:name w:val="标题 字符"/>
    <w:basedOn w:val="13"/>
    <w:link w:val="10"/>
    <w:qFormat/>
    <w:uiPriority w:val="10"/>
    <w:rPr>
      <w:rFonts w:asciiTheme="majorHAnsi" w:hAnsiTheme="majorHAnsi" w:eastAsiaTheme="majorEastAsia" w:cstheme="majorBidi"/>
      <w:spacing w:val="-10"/>
      <w:kern w:val="28"/>
      <w:sz w:val="56"/>
      <w:szCs w:val="56"/>
    </w:rPr>
  </w:style>
  <w:style w:type="character" w:customStyle="1" w:styleId="17">
    <w:name w:val="标题 1 字符"/>
    <w:basedOn w:val="13"/>
    <w:link w:val="2"/>
    <w:qFormat/>
    <w:uiPriority w:val="9"/>
    <w:rPr>
      <w:rFonts w:eastAsia="黑体" w:asciiTheme="majorAscii" w:hAnsiTheme="majorAscii" w:cstheme="majorBidi"/>
      <w:color w:val="000000" w:themeColor="text1"/>
      <w:sz w:val="36"/>
      <w:szCs w:val="32"/>
      <w14:textFill>
        <w14:solidFill>
          <w14:schemeClr w14:val="tx1"/>
        </w14:solidFill>
      </w14:textFill>
    </w:rPr>
  </w:style>
  <w:style w:type="paragraph" w:customStyle="1" w:styleId="18">
    <w:name w:val="TOC Heading"/>
    <w:basedOn w:val="2"/>
    <w:next w:val="1"/>
    <w:unhideWhenUsed/>
    <w:qFormat/>
    <w:uiPriority w:val="39"/>
    <w:pPr>
      <w:outlineLvl w:val="9"/>
    </w:pPr>
  </w:style>
  <w:style w:type="character" w:customStyle="1" w:styleId="19">
    <w:name w:val="页眉 字符"/>
    <w:basedOn w:val="13"/>
    <w:link w:val="7"/>
    <w:qFormat/>
    <w:uiPriority w:val="99"/>
  </w:style>
  <w:style w:type="character" w:customStyle="1" w:styleId="20">
    <w:name w:val="页脚 字符"/>
    <w:basedOn w:val="1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0.png"/><Relationship Id="rId43" Type="http://schemas.openxmlformats.org/officeDocument/2006/relationships/image" Target="media/image19.png"/><Relationship Id="rId42" Type="http://schemas.openxmlformats.org/officeDocument/2006/relationships/image" Target="media/image18.wmf"/><Relationship Id="rId41" Type="http://schemas.openxmlformats.org/officeDocument/2006/relationships/oleObject" Target="embeddings/oleObject18.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17.bin"/><Relationship Id="rId38" Type="http://schemas.openxmlformats.org/officeDocument/2006/relationships/image" Target="media/image16.wmf"/><Relationship Id="rId37" Type="http://schemas.openxmlformats.org/officeDocument/2006/relationships/oleObject" Target="embeddings/oleObject16.bin"/><Relationship Id="rId36"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13.png"/><Relationship Id="rId33" Type="http://schemas.openxmlformats.org/officeDocument/2006/relationships/image" Target="media/image12.png"/><Relationship Id="rId32" Type="http://schemas.openxmlformats.org/officeDocument/2006/relationships/image" Target="media/image11.wmf"/><Relationship Id="rId31" Type="http://schemas.openxmlformats.org/officeDocument/2006/relationships/oleObject" Target="embeddings/oleObject15.bin"/><Relationship Id="rId30" Type="http://schemas.openxmlformats.org/officeDocument/2006/relationships/image" Target="media/image10.wmf"/><Relationship Id="rId3" Type="http://schemas.openxmlformats.org/officeDocument/2006/relationships/footnotes" Target="footnotes.xml"/><Relationship Id="rId29" Type="http://schemas.openxmlformats.org/officeDocument/2006/relationships/oleObject" Target="embeddings/oleObject14.bin"/><Relationship Id="rId28" Type="http://schemas.openxmlformats.org/officeDocument/2006/relationships/image" Target="media/image9.wmf"/><Relationship Id="rId27" Type="http://schemas.openxmlformats.org/officeDocument/2006/relationships/oleObject" Target="embeddings/oleObject13.bin"/><Relationship Id="rId26" Type="http://schemas.openxmlformats.org/officeDocument/2006/relationships/image" Target="media/image8.wmf"/><Relationship Id="rId25" Type="http://schemas.openxmlformats.org/officeDocument/2006/relationships/oleObject" Target="embeddings/oleObject12.bin"/><Relationship Id="rId24" Type="http://schemas.openxmlformats.org/officeDocument/2006/relationships/image" Target="media/image7.wmf"/><Relationship Id="rId23" Type="http://schemas.openxmlformats.org/officeDocument/2006/relationships/oleObject" Target="embeddings/oleObject11.bin"/><Relationship Id="rId22" Type="http://schemas.openxmlformats.org/officeDocument/2006/relationships/image" Target="media/image6.wmf"/><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oleObject" Target="embeddings/oleObject7.bin"/><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Words>
  <Characters>406</Characters>
  <Lines>3</Lines>
  <Paragraphs>1</Paragraphs>
  <TotalTime>0</TotalTime>
  <ScaleCrop>false</ScaleCrop>
  <LinksUpToDate>false</LinksUpToDate>
  <CharactersWithSpaces>476</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2018-04-07T02:32:00Z</dcterms:created>
  <dc:creator>Qinke</dc:creator>
  <cp:lastModifiedBy>jame</cp:lastModifiedBy>
  <dcterms:modified xsi:type="dcterms:W3CDTF">2020-07-29T09:18:53Z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