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3964"/>
        </w:rPr>
        <w:t>RCA Agent — Test Harness Report</w:t>
      </w:r>
    </w:p>
    <w:p>
      <w:pPr>
        <w:jc w:val="center"/>
      </w:pPr>
      <w:r>
        <w:rPr>
          <w:color w:val="444444"/>
        </w:rPr>
        <w:t>Generated: 19 October 2026   |   Harnesses: Consistency · Integrity · Reliability · Completeness</w:t>
      </w:r>
    </w:p>
    <w:p/>
    <w:p>
      <w:pPr>
        <w:pStyle w:val="Heading2"/>
      </w:pPr>
      <w:r>
        <w:rPr>
          <w:color w:val="1F3964"/>
        </w:rP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Harness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Score</w:t>
            </w:r>
          </w:p>
        </w:tc>
        <w:tc>
          <w:tcPr>
            <w:tcW w:type="dxa" w:w="216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Rating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Consistency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0.804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Good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Integrity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1.000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Excellent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Reliability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1.000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Excellent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Completeness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0.872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Good</w:t>
            </w:r>
          </w:p>
        </w:tc>
      </w:tr>
    </w:tbl>
    <w:p/>
    <w:p>
      <w:r>
        <w:rPr>
          <w:b/>
          <w:color w:val="007050"/>
          <w:sz w:val="22"/>
        </w:rPr>
        <w:t>Combined average: 0.919 — Good</w:t>
      </w:r>
    </w:p>
    <w:p/>
    <w:p>
      <w:r>
        <w:br w:type="page"/>
      </w:r>
    </w:p>
    <w:p>
      <w:pPr>
        <w:pStyle w:val="Heading1"/>
      </w:pPr>
      <w:r>
        <w:rPr>
          <w:color w:val="1F3964"/>
        </w:rPr>
        <w:t>Detailed Results</w:t>
      </w:r>
    </w:p>
    <w:p>
      <w:pPr>
        <w:pStyle w:val="Heading2"/>
      </w:pPr>
      <w:r>
        <w:rPr>
          <w:color w:val="1F3964"/>
        </w:rPr>
        <w:t>1. Consistency Harness</w:t>
      </w:r>
    </w:p>
    <w:p>
      <w:r>
        <w:t>Fixture: Typescript Compilation Error   |   Runs: 5/5 completed   |   Overall: 0.804 — Good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Score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Cause Category Agreement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1.000 — Excellent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Severity Agreement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BF7F00"/>
                <w:sz w:val="18"/>
              </w:rPr>
              <w:t>0.600 — Fair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Primary Cause Similarity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BF7F00"/>
                <w:sz w:val="18"/>
              </w:rPr>
              <w:t>0.615 — Fair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Confidence Stability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1.000 — Excellent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Overall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0.804 — Good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Run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cause_category</w:t>
            </w:r>
          </w:p>
        </w:tc>
        <w:tc>
          <w:tcPr>
            <w:tcW w:type="dxa" w:w="1584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severity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confidence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728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728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</w:tr>
    </w:tbl>
    <w:p/>
    <w:p>
      <w:r>
        <w:rPr>
          <w:i/>
          <w:color w:val="BF7F00"/>
        </w:rPr>
        <w:t>Note: severity_agreement is the primary consistency gap. The LLM oscillates between severity levels for ambiguous failures.</w:t>
      </w:r>
    </w:p>
    <w:p>
      <w:r>
        <w:br w:type="page"/>
      </w:r>
    </w:p>
    <w:p>
      <w:pPr>
        <w:pStyle w:val="Heading2"/>
      </w:pPr>
      <w:r>
        <w:rPr>
          <w:color w:val="1F3964"/>
        </w:rPr>
        <w:t>2. Integrity Harness</w:t>
      </w:r>
    </w:p>
    <w:p>
      <w:r>
        <w:t>Verifies the agent refuses to hallucinate a report when there is no task or test log data (pipeline failed before any tasks ran).</w:t>
      </w:r>
    </w:p>
    <w:p/>
    <w:p>
      <w:r>
        <w:t>Scenario: Validation Failure  No Tasks Executed   |   Runs: 5/5 passed   |   Score: 1.000 — Excellent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Run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API status</w:t>
            </w:r>
          </w:p>
        </w:tc>
        <w:tc>
          <w:tcPr>
            <w:tcW w:type="dxa" w:w="6048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Error message (truncated)</w:t>
            </w:r>
          </w:p>
        </w:tc>
        <w:tc>
          <w:tcPr>
            <w:tcW w:type="dxa" w:w="7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Insufficient data: the pipeline failed before any tasks or tests ran (e.g. a validation 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2160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2160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Insufficient data: the pipeline failed before any tasks or tests ran (e.g. a validation er</w:t>
            </w:r>
          </w:p>
        </w:tc>
        <w:tc>
          <w:tcPr>
            <w:tcW w:type="dxa" w:w="2160"/>
            <w:shd w:val="clear" w:color="auto" w:fill="F2F7FF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Insufficient data: the pipeline failed before any tasks or tests ran (e.g. a validation 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2160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2160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Insufficient data: the pipeline failed before any tasks or tests ran (e.g. a validation er</w:t>
            </w:r>
          </w:p>
        </w:tc>
        <w:tc>
          <w:tcPr>
            <w:tcW w:type="dxa" w:w="2160"/>
            <w:shd w:val="clear" w:color="auto" w:fill="F2F7FF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Insufficient data: the pipeline failed before any tasks or tests ran (e.g. a validation 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964"/>
        </w:rPr>
        <w:t>3. Reliability Harness</w:t>
      </w:r>
    </w:p>
    <w:p>
      <w:r>
        <w:t>Asserts that the agent consistently identifies the correct cause_category and failure_type for known failure scenarios.</w:t>
      </w:r>
    </w:p>
    <w:p/>
    <w:p>
      <w:r>
        <w:t>Scenario: Typescript Compilation Error   |   Expected: cause_category='Code change', failure_type='Build'   |   Runs: 5/5   |   Score: 1.000 — Excellent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Run</w:t>
            </w:r>
          </w:p>
        </w:tc>
        <w:tc>
          <w:tcPr>
            <w:tcW w:type="dxa" w:w="1872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cause_category</w:t>
            </w:r>
          </w:p>
        </w:tc>
        <w:tc>
          <w:tcPr>
            <w:tcW w:type="dxa" w:w="1728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failure_type</w:t>
            </w:r>
          </w:p>
        </w:tc>
        <w:tc>
          <w:tcPr>
            <w:tcW w:type="dxa" w:w="43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primary_cause (snippet)</w:t>
            </w:r>
          </w:p>
        </w:tc>
        <w:tc>
          <w:tcPr>
            <w:tcW w:type="dxa" w:w="7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The TypeScript compilation failed due to missing type definitions and type misma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728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The TypeScript compilation failed due to missing type definitions and type misma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The TypeScript compilation failed due to missing type definitions and type misma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728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The TypeScript compilation failed due to missing ComponentX in src/app/page.tsx.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The TypeScript compilation failed due to missing type definitions and type misma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</w:tbl>
    <w:p/>
    <w:p>
      <w:r>
        <w:t>Scenario: Jest Unit Test Failures   |   Expected: cause_category='Code change', failure_type='Test'   |   Runs: 5/5   |   Score: 1.000 — Excellent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Run</w:t>
            </w:r>
          </w:p>
        </w:tc>
        <w:tc>
          <w:tcPr>
            <w:tcW w:type="dxa" w:w="1872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cause_category</w:t>
            </w:r>
          </w:p>
        </w:tc>
        <w:tc>
          <w:tcPr>
            <w:tcW w:type="dxa" w:w="1728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failure_type</w:t>
            </w:r>
          </w:p>
        </w:tc>
        <w:tc>
          <w:tcPr>
            <w:tcW w:type="dxa" w:w="43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primary_cause (snippet)</w:t>
            </w:r>
          </w:p>
        </w:tc>
        <w:tc>
          <w:tcPr>
            <w:tcW w:type="dxa" w:w="7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The test 'POST /analyse/cr' failed due to a 500 error instead of the expected 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728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The test 'POST /analyse/cr › should return 202 with run_id' failed due to a 500 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The test 'POST /analyse/cr › should return 202 with run_id' failed due to a 500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728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The test 'POST /analyse/cr' failed due to a 500 status instead of the expected 2</w:t>
            </w:r>
          </w:p>
        </w:tc>
        <w:tc>
          <w:tcPr>
            <w:tcW w:type="dxa" w:w="1728"/>
            <w:shd w:val="clear" w:color="auto" w:fill="F2F7FF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18"/>
              </w:rPr>
              <w:t>The test 'POST /analyse/cr' failed due to a 500 error instead of the expected 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</w:tbl>
    <w:p/>
    <w:p>
      <w:r>
        <w:rPr>
          <w:b/>
          <w:color w:val="007050"/>
        </w:rPr>
        <w:t>Overall reliability: 10/10  →  1.000 — Excellent</w:t>
      </w:r>
    </w:p>
    <w:p>
      <w:r>
        <w:br w:type="page"/>
      </w:r>
    </w:p>
    <w:p>
      <w:pPr>
        <w:pStyle w:val="Heading2"/>
      </w:pPr>
      <w:r>
        <w:rPr>
          <w:color w:val="1F3964"/>
        </w:rPr>
        <w:t>4. Completeness Harness</w:t>
      </w:r>
    </w:p>
    <w:p>
      <w:r>
        <w:t>Measures how much of the gold-standard information the agent recalls: keyword recall (0.40), file recall (0.35), recommendation recall (0.25).</w:t>
      </w:r>
    </w:p>
    <w:p/>
    <w:p>
      <w:r>
        <w:t>Fixture: Typescript Compilation Error   |   Runs: 5/5 passed   |   Overall: 0.920 — Good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Dimension</w:t>
            </w:r>
          </w:p>
        </w:tc>
        <w:tc>
          <w:tcPr>
            <w:tcW w:type="dxa" w:w="288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Avg score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Keyword Recall (weight 0.40)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0.800 — Good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File Recall (weight 0.35)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1.000 — Excellent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Recommendation Recall (weight 0.25)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1.000 — Excellent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Overall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0.920 — Good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Run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Status</w:t>
            </w:r>
          </w:p>
        </w:tc>
        <w:tc>
          <w:tcPr>
            <w:tcW w:type="dxa" w:w="1152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keyword</w:t>
            </w:r>
          </w:p>
        </w:tc>
        <w:tc>
          <w:tcPr>
            <w:tcW w:type="dxa" w:w="1008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file</w:t>
            </w:r>
          </w:p>
        </w:tc>
        <w:tc>
          <w:tcPr>
            <w:tcW w:type="dxa" w:w="1008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rec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overall</w:t>
            </w:r>
          </w:p>
        </w:tc>
        <w:tc>
          <w:tcPr>
            <w:tcW w:type="dxa" w:w="7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0.90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0.90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</w:tbl>
    <w:p/>
    <w:p>
      <w:pPr>
        <w:pStyle w:val="Heading4"/>
      </w:pPr>
      <w:r>
        <w:rPr>
          <w:color w:val="1F3964"/>
        </w:rPr>
        <w:t>Recall Gaps</w:t>
      </w:r>
    </w:p>
    <w:p>
      <w:r>
        <w:rPr>
          <w:b/>
        </w:rPr>
        <w:t>Keywords missed:</w:t>
      </w:r>
    </w:p>
    <w:p>
      <w:r>
        <w:rPr>
          <w:color w:val="BF7F00"/>
        </w:rPr>
        <w:t xml:space="preserve">  • 'ComponentX' — missed 3/5 runs</w:t>
      </w:r>
    </w:p>
    <w:p>
      <w:r>
        <w:rPr>
          <w:color w:val="BF7F00"/>
        </w:rPr>
        <w:t xml:space="preserve">  • 'type mismatch' — missed 1/5 runs</w:t>
      </w:r>
    </w:p>
    <w:p/>
    <w:p>
      <w:r>
        <w:t>Fixture: Jest Unit Test Failures   |   Runs: 5/5 passed   |   Overall: 0.825 — Good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Dimension</w:t>
            </w:r>
          </w:p>
        </w:tc>
        <w:tc>
          <w:tcPr>
            <w:tcW w:type="dxa" w:w="288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Avg score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Keyword Recall (weight 0.40)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BF7F00"/>
                <w:sz w:val="18"/>
              </w:rPr>
              <w:t>0.750 — Fair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File Recall (weight 0.35)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1.000 — Excellent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Recommendation Recall (weight 0.25)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BF7F00"/>
                <w:sz w:val="18"/>
              </w:rPr>
              <w:t>0.700 — Fair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Overall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0.825 — Good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Run</w:t>
            </w:r>
          </w:p>
        </w:tc>
        <w:tc>
          <w:tcPr>
            <w:tcW w:type="dxa" w:w="144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Status</w:t>
            </w:r>
          </w:p>
        </w:tc>
        <w:tc>
          <w:tcPr>
            <w:tcW w:type="dxa" w:w="1152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keyword</w:t>
            </w:r>
          </w:p>
        </w:tc>
        <w:tc>
          <w:tcPr>
            <w:tcW w:type="dxa" w:w="1008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file</w:t>
            </w:r>
          </w:p>
        </w:tc>
        <w:tc>
          <w:tcPr>
            <w:tcW w:type="dxa" w:w="1008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rec</w:t>
            </w:r>
          </w:p>
        </w:tc>
        <w:tc>
          <w:tcPr>
            <w:tcW w:type="dxa" w:w="1296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overall</w:t>
            </w:r>
          </w:p>
        </w:tc>
        <w:tc>
          <w:tcPr>
            <w:tcW w:type="dxa" w:w="720"/>
            <w:shd w:val="clear" w:color="auto" w:fill="D6E4F7"/>
          </w:tcPr>
          <w:p>
            <w:pPr>
              <w:jc w:val="center"/>
            </w:pPr>
            <w:r>
              <w:rPr>
                <w:b/>
                <w:color w:val="1F3964"/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color w:val="BF7F00"/>
                <w:sz w:val="18"/>
              </w:rPr>
              <w:t>0.78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0.50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color w:val="BF7F00"/>
                <w:sz w:val="18"/>
              </w:rPr>
              <w:t>0.78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sz w:val="18"/>
              </w:rPr>
              <w:t>0.50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 w:val="0"/>
                <w:color w:val="BF7F00"/>
                <w:sz w:val="18"/>
              </w:rPr>
              <w:t>0.78</w:t>
            </w:r>
          </w:p>
        </w:tc>
        <w:tc>
          <w:tcPr>
            <w:tcW w:type="dxa" w:w="1234"/>
            <w:shd w:val="clear" w:color="auto" w:fill="F2F7FF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color w:val="00705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007050"/>
                <w:sz w:val="18"/>
              </w:rPr>
              <w:t>✓</w:t>
            </w:r>
          </w:p>
        </w:tc>
      </w:tr>
    </w:tbl>
    <w:p/>
    <w:p>
      <w:pPr>
        <w:pStyle w:val="Heading4"/>
      </w:pPr>
      <w:r>
        <w:rPr>
          <w:color w:val="1F3964"/>
        </w:rPr>
        <w:t>Recall Gaps</w:t>
      </w:r>
    </w:p>
    <w:p>
      <w:r>
        <w:rPr>
          <w:b/>
        </w:rPr>
        <w:t>Keywords missed:</w:t>
      </w:r>
    </w:p>
    <w:p>
      <w:r>
        <w:rPr>
          <w:color w:val="BF7F00"/>
        </w:rPr>
        <w:t xml:space="preserve">  • 'unit' — missed 5/5 runs</w:t>
      </w:r>
    </w:p>
    <w:p>
      <w:r>
        <w:rPr>
          <w:b/>
        </w:rPr>
        <w:t>Recommendations missed:</w:t>
      </w:r>
    </w:p>
    <w:p>
      <w:r>
        <w:rPr>
          <w:color w:val="BF7F00"/>
        </w:rPr>
        <w:t xml:space="preserve">  • 'fix the undefined run_id' — missed 2/5 runs</w:t>
      </w:r>
    </w:p>
    <w:p>
      <w:r>
        <w:rPr>
          <w:color w:val="BF7F00"/>
        </w:rPr>
        <w:t xml:space="preserve">  • 'investigate the 500 response from /analyse/cr' — missed 1/5 runs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