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D9" w:rsidRDefault="009B501D">
      <w:pPr>
        <w:pStyle w:val="Heading1"/>
      </w:pPr>
      <w:r>
        <w:t>Introduction</w:t>
      </w:r>
    </w:p>
    <w:p w:rsidR="005A56D9" w:rsidRDefault="009B501D" w:rsidP="008D389B">
      <w:r>
        <w:t xml:space="preserve">The OCAMicro reference implementation is provided </w:t>
      </w:r>
      <w:r w:rsidRPr="009B501D">
        <w:t>by the Alliance as a lightweight open-source reference design for an embedded implementation of an OCA device.  The SVN repository is accessible by all Alliance members</w:t>
      </w:r>
      <w:r w:rsidR="003C76D7">
        <w:t>, those that have requested access</w:t>
      </w:r>
      <w:r w:rsidRPr="009B501D">
        <w:t xml:space="preserve">, </w:t>
      </w:r>
      <w:r w:rsidR="003C76D7">
        <w:t xml:space="preserve">and </w:t>
      </w:r>
      <w:r w:rsidRPr="009B501D">
        <w:t xml:space="preserve">can also check-in additions / feature changes that may be required in the future.  To anyone outside </w:t>
      </w:r>
      <w:r w:rsidR="003C76D7">
        <w:t xml:space="preserve">the Alliance, it is the source code </w:t>
      </w:r>
      <w:r w:rsidR="008D389B">
        <w:t xml:space="preserve">is </w:t>
      </w:r>
      <w:r w:rsidRPr="009B501D">
        <w:t>provided as a zipped export of the project, via the Alliance web site.</w:t>
      </w:r>
      <w:r w:rsidR="008D389B">
        <w:t xml:space="preserve"> </w:t>
      </w:r>
    </w:p>
    <w:p w:rsidR="005A56D9" w:rsidRDefault="009B501D">
      <w:r>
        <w:t xml:space="preserve">The implementation supports two hardware platforms, the "OCA Micro" hardware platform, used in the Alliance trade show booth and also a basic implementation that runs natively on the </w:t>
      </w:r>
      <w:r w:rsidR="003C76D7">
        <w:t xml:space="preserve">Audinate </w:t>
      </w:r>
      <w:r>
        <w:t>Brooklyn module, which is only of benefit to Dante licensees.</w:t>
      </w:r>
      <w:r w:rsidR="00996A41">
        <w:t xml:space="preserve">  Additionally, there are Microsoft Visual Studio 2012 projects provided with the source that allow implementations to be run on a Windows computer.</w:t>
      </w:r>
    </w:p>
    <w:p w:rsidR="005A56D9" w:rsidRDefault="00996A41">
      <w:pPr>
        <w:pStyle w:val="Heading1"/>
      </w:pPr>
      <w:r>
        <w:t>Prerequisites</w:t>
      </w:r>
    </w:p>
    <w:p w:rsidR="005A56D9" w:rsidRDefault="003C76D7">
      <w:pPr>
        <w:pStyle w:val="Heading2"/>
      </w:pPr>
      <w:r>
        <w:t>PC Applications</w:t>
      </w:r>
    </w:p>
    <w:p w:rsidR="005A56D9" w:rsidRDefault="003C76D7">
      <w:pPr>
        <w:ind w:left="360"/>
      </w:pPr>
      <w:r>
        <w:t>Since a Visual Studio solution and projects are provided with the source, it is recommended this is installed.  For running and debugging of the Windows projects, Visual Studio 2012 is recommended.  This can be downloaded from here:</w:t>
      </w:r>
    </w:p>
    <w:p w:rsidR="005A56D9" w:rsidRDefault="0074655B">
      <w:pPr>
        <w:ind w:left="360"/>
      </w:pPr>
      <w:hyperlink r:id="rId7" w:history="1">
        <w:r w:rsidR="003C76D7" w:rsidRPr="003C76D7">
          <w:rPr>
            <w:rStyle w:val="Hyperlink"/>
          </w:rPr>
          <w:t>http://www.microsoft.com/en-us/download/details.aspx?id=39305</w:t>
        </w:r>
      </w:hyperlink>
    </w:p>
    <w:p w:rsidR="005A56D9" w:rsidRDefault="003C76D7">
      <w:pPr>
        <w:ind w:left="360"/>
      </w:pPr>
      <w:r>
        <w:t>Additionally, in order for the Windows applications to run correctly, Apples Bonjour (or a compatible equivalent) should be installed on the target computer.</w:t>
      </w:r>
    </w:p>
    <w:p w:rsidR="005A56D9" w:rsidRDefault="003C76D7">
      <w:pPr>
        <w:ind w:left="360"/>
      </w:pPr>
      <w:r>
        <w:t>For Dante licensees that may want to run the Dante adaptation on their Windows host, a copy of Dante Virtual Soundcard is required, and Dante Controller may be found to be useful.  Additionally, the Dante API must also be installed on the host computer</w:t>
      </w:r>
      <w:r w:rsidR="00520D16">
        <w:t xml:space="preserve">.  The API must be referenced in the Visual Studio </w:t>
      </w:r>
      <w:proofErr w:type="spellStart"/>
      <w:r w:rsidR="000D2B5C" w:rsidRPr="000D2B5C">
        <w:rPr>
          <w:b/>
        </w:rPr>
        <w:t>OCALiteDante</w:t>
      </w:r>
      <w:proofErr w:type="spellEnd"/>
      <w:r w:rsidR="00520D16">
        <w:t xml:space="preserve"> project to enable correct compilation, specifically:</w:t>
      </w:r>
    </w:p>
    <w:p w:rsidR="005A56D9" w:rsidRDefault="00520D16">
      <w:pPr>
        <w:pStyle w:val="ListParagraph"/>
        <w:numPr>
          <w:ilvl w:val="0"/>
          <w:numId w:val="23"/>
        </w:numPr>
      </w:pPr>
      <w:r>
        <w:t>C/C++ Project Settings: the last entry under "Additional Include Directories" must be changed to point to the Dante API "Include" directory.</w:t>
      </w:r>
    </w:p>
    <w:p w:rsidR="005A56D9" w:rsidRDefault="00520D16">
      <w:pPr>
        <w:pStyle w:val="ListParagraph"/>
        <w:numPr>
          <w:ilvl w:val="0"/>
          <w:numId w:val="23"/>
        </w:numPr>
      </w:pPr>
      <w:r>
        <w:t>Linker Input Settings: the last entry under "Additional Dependencies" must be changed to point to the Dante API library "dapid.lib", or "dapi.lib".</w:t>
      </w:r>
    </w:p>
    <w:p w:rsidR="005A56D9" w:rsidRDefault="003C76D7">
      <w:pPr>
        <w:pStyle w:val="Heading2"/>
      </w:pPr>
      <w:r>
        <w:t>STM Applications</w:t>
      </w:r>
    </w:p>
    <w:p w:rsidR="005A56D9" w:rsidRDefault="00670212">
      <w:pPr>
        <w:ind w:left="360"/>
      </w:pPr>
      <w:r>
        <w:t xml:space="preserve">The STM application currently only supports the "OCA PI" demonstration embedded control board that is used in the booth system.  Therefore, a suitable ARM Coretex-M3 build </w:t>
      </w:r>
      <w:r>
        <w:lastRenderedPageBreak/>
        <w:t>environment is required to build this embedded application.  There are two environments supported:</w:t>
      </w:r>
    </w:p>
    <w:p w:rsidR="00670212" w:rsidRDefault="00670212" w:rsidP="00670212">
      <w:pPr>
        <w:pStyle w:val="ListParagraph"/>
        <w:numPr>
          <w:ilvl w:val="0"/>
          <w:numId w:val="32"/>
        </w:numPr>
      </w:pPr>
      <w:r>
        <w:t xml:space="preserve">Rowley </w:t>
      </w:r>
      <w:proofErr w:type="spellStart"/>
      <w:r>
        <w:t>Crossworks</w:t>
      </w:r>
      <w:proofErr w:type="spellEnd"/>
      <w:r>
        <w:t xml:space="preserve">: this was used by </w:t>
      </w:r>
      <w:proofErr w:type="spellStart"/>
      <w:r>
        <w:t>Attero</w:t>
      </w:r>
      <w:proofErr w:type="spellEnd"/>
      <w:r>
        <w:t xml:space="preserve"> Tech for their development of the core firmware.</w:t>
      </w:r>
    </w:p>
    <w:p w:rsidR="00670212" w:rsidRDefault="00670212" w:rsidP="00670212">
      <w:pPr>
        <w:pStyle w:val="ListParagraph"/>
        <w:numPr>
          <w:ilvl w:val="0"/>
          <w:numId w:val="32"/>
        </w:numPr>
      </w:pPr>
      <w:r>
        <w:t>A free GCC based environment adaption to above.  This allows anyone to setup a free development system and build the embedded code.</w:t>
      </w:r>
    </w:p>
    <w:p w:rsidR="00670212" w:rsidRDefault="00670212" w:rsidP="00670212">
      <w:pPr>
        <w:ind w:left="360"/>
      </w:pPr>
      <w:r>
        <w:t>The free development environment has a multitude of options, but the list of sources for the various components has been verified as working:</w:t>
      </w:r>
    </w:p>
    <w:p w:rsidR="00670212" w:rsidRDefault="00670212" w:rsidP="00670212">
      <w:pPr>
        <w:pStyle w:val="ListParagraph"/>
        <w:numPr>
          <w:ilvl w:val="0"/>
          <w:numId w:val="33"/>
        </w:numPr>
      </w:pPr>
      <w:r>
        <w:t xml:space="preserve">GCC Tools: </w:t>
      </w:r>
      <w:hyperlink r:id="rId8" w:history="1">
        <w:r w:rsidRPr="000A3DBD">
          <w:rPr>
            <w:rStyle w:val="Hyperlink"/>
          </w:rPr>
          <w:t>https://launchpad.net/gcc-arm-embedded</w:t>
        </w:r>
      </w:hyperlink>
    </w:p>
    <w:p w:rsidR="000A3DBD" w:rsidRDefault="000A3DBD" w:rsidP="00670212">
      <w:pPr>
        <w:pStyle w:val="ListParagraph"/>
        <w:numPr>
          <w:ilvl w:val="0"/>
          <w:numId w:val="33"/>
        </w:numPr>
      </w:pPr>
      <w:r>
        <w:t xml:space="preserve">Make utility: </w:t>
      </w:r>
      <w:hyperlink r:id="rId9" w:history="1">
        <w:r w:rsidRPr="000A3DBD">
          <w:rPr>
            <w:rStyle w:val="Hyperlink"/>
          </w:rPr>
          <w:t>http://liquidtelecom.dl.sourceforge.net/project/gnuwin32/make/3.81/make-3.81-bin.zip</w:t>
        </w:r>
      </w:hyperlink>
    </w:p>
    <w:p w:rsidR="000A3DBD" w:rsidRDefault="0074655B" w:rsidP="000A3DBD">
      <w:pPr>
        <w:pStyle w:val="ListParagraph"/>
        <w:numPr>
          <w:ilvl w:val="0"/>
          <w:numId w:val="0"/>
        </w:numPr>
        <w:ind w:left="1080"/>
      </w:pPr>
      <w:hyperlink r:id="rId10" w:history="1">
        <w:r w:rsidR="000A3DBD" w:rsidRPr="000A3DBD">
          <w:rPr>
            <w:rStyle w:val="Hyperlink"/>
          </w:rPr>
          <w:t>http://liquidtelecom.dl.sourceforge.net/project/gnuwin32/make/3.81/make-3.81-dep.zip</w:t>
        </w:r>
      </w:hyperlink>
    </w:p>
    <w:p w:rsidR="000A3DBD" w:rsidRDefault="000A3DBD" w:rsidP="000A3DBD">
      <w:pPr>
        <w:pStyle w:val="ListParagraph"/>
        <w:numPr>
          <w:ilvl w:val="0"/>
          <w:numId w:val="34"/>
        </w:numPr>
      </w:pPr>
      <w:r>
        <w:t xml:space="preserve">SED utility: </w:t>
      </w:r>
      <w:hyperlink r:id="rId11" w:history="1">
        <w:r w:rsidRPr="000A3DBD">
          <w:rPr>
            <w:rStyle w:val="Hyperlink"/>
          </w:rPr>
          <w:t>http://sed.sourceforge.net/grabbag/ssed/sed-3.59.zip</w:t>
        </w:r>
      </w:hyperlink>
    </w:p>
    <w:p w:rsidR="000A3DBD" w:rsidRDefault="000A3DBD" w:rsidP="000A3DBD">
      <w:pPr>
        <w:ind w:left="360"/>
      </w:pPr>
      <w:r>
        <w:t>The free build environment requires the environment variable OCA_HOME to be set:</w:t>
      </w:r>
    </w:p>
    <w:p w:rsidR="000A3DBD" w:rsidRDefault="000A3DBD" w:rsidP="000A3DBD">
      <w:pPr>
        <w:ind w:left="720"/>
      </w:pPr>
      <w:r w:rsidRPr="000D2B5C">
        <w:rPr>
          <w:b/>
        </w:rPr>
        <w:t>OCA_HOME</w:t>
      </w:r>
      <w:r>
        <w:t xml:space="preserve"> - the base directory, OCAMicro </w:t>
      </w:r>
      <w:r w:rsidRPr="00520D16">
        <w:t>Base</w:t>
      </w:r>
    </w:p>
    <w:p w:rsidR="000A3DBD" w:rsidRDefault="000A3DBD" w:rsidP="000A3DBD">
      <w:pPr>
        <w:ind w:left="360"/>
      </w:pPr>
      <w:r>
        <w:t>Once this is setup, the build can be initiated from OCAMicro/</w:t>
      </w:r>
      <w:proofErr w:type="spellStart"/>
      <w:r>
        <w:t>Src</w:t>
      </w:r>
      <w:proofErr w:type="spellEnd"/>
      <w:r>
        <w:t xml:space="preserve"> with "</w:t>
      </w:r>
      <w:r w:rsidRPr="005A5D0A">
        <w:rPr>
          <w:i/>
        </w:rPr>
        <w:t>make stm32Release</w:t>
      </w:r>
      <w:r>
        <w:t>".  A batch file, "</w:t>
      </w:r>
      <w:r w:rsidRPr="005A5D0A">
        <w:rPr>
          <w:i/>
        </w:rPr>
        <w:t>buildstm.bat</w:t>
      </w:r>
      <w:r>
        <w:t>" is provided in OCAMicro that sets up the variable and starts the build.</w:t>
      </w:r>
    </w:p>
    <w:p w:rsidR="000A3DBD" w:rsidRDefault="000A3DBD" w:rsidP="000A3DBD">
      <w:pPr>
        <w:ind w:left="360"/>
      </w:pPr>
      <w:r>
        <w:t>An additional batch file, "</w:t>
      </w:r>
      <w:r w:rsidRPr="005A5D0A">
        <w:rPr>
          <w:i/>
        </w:rPr>
        <w:t>burn_release.bat</w:t>
      </w:r>
      <w:r>
        <w:t xml:space="preserve">" is also provided.  If the user is using a </w:t>
      </w:r>
      <w:proofErr w:type="spellStart"/>
      <w:r>
        <w:t>Segger</w:t>
      </w:r>
      <w:proofErr w:type="spellEnd"/>
      <w:r>
        <w:t xml:space="preserve"> </w:t>
      </w:r>
      <w:proofErr w:type="spellStart"/>
      <w:r>
        <w:t>JLink</w:t>
      </w:r>
      <w:proofErr w:type="spellEnd"/>
      <w:r>
        <w:t xml:space="preserve"> JTAG probe and has the </w:t>
      </w:r>
      <w:proofErr w:type="spellStart"/>
      <w:r>
        <w:t>Segger</w:t>
      </w:r>
      <w:proofErr w:type="spellEnd"/>
      <w:r>
        <w:t xml:space="preserve"> </w:t>
      </w:r>
      <w:proofErr w:type="spellStart"/>
      <w:r>
        <w:t>JLink</w:t>
      </w:r>
      <w:proofErr w:type="spellEnd"/>
      <w:r>
        <w:t xml:space="preserve"> ARM tools installed, running this batch file will burn the built binary </w:t>
      </w:r>
      <w:r w:rsidR="005A5D0A">
        <w:t>o</w:t>
      </w:r>
      <w:r>
        <w:t>nto a connected processor.</w:t>
      </w:r>
    </w:p>
    <w:p w:rsidR="00790E8A" w:rsidRDefault="00790E8A" w:rsidP="00790E8A">
      <w:pPr>
        <w:pStyle w:val="Appendix4"/>
      </w:pPr>
      <w:r>
        <w:lastRenderedPageBreak/>
        <w:t>Serial Debug Interface</w:t>
      </w:r>
    </w:p>
    <w:p w:rsidR="00790E8A" w:rsidRDefault="00790E8A" w:rsidP="00790E8A">
      <w:pPr>
        <w:pStyle w:val="Appendix4"/>
        <w:numPr>
          <w:ilvl w:val="0"/>
          <w:numId w:val="0"/>
        </w:numPr>
        <w:ind w:left="720"/>
        <w:rPr>
          <w:b w:val="0"/>
        </w:rPr>
      </w:pPr>
      <w:r w:rsidRPr="00790E8A">
        <w:rPr>
          <w:b w:val="0"/>
        </w:rPr>
        <w:t xml:space="preserve">CN3 on the PI PCB provides access to a UART on the STM processor, which is used for displaying debug information on </w:t>
      </w:r>
      <w:r>
        <w:rPr>
          <w:b w:val="0"/>
        </w:rPr>
        <w:t>a terminal.  The signal levels are LVCMOS, so will need to be buffered and level shifted to connect to a traditional RS232 port.  However, there are plenty of LVCMOS serial-USB interfaces available that will connect directly to this port.  The serial port also supports limited input commands, specifically:</w:t>
      </w:r>
    </w:p>
    <w:p w:rsidR="00790E8A" w:rsidRDefault="00790E8A" w:rsidP="00790E8A">
      <w:pPr>
        <w:pStyle w:val="Appendix4"/>
        <w:numPr>
          <w:ilvl w:val="0"/>
          <w:numId w:val="34"/>
        </w:numPr>
        <w:rPr>
          <w:b w:val="0"/>
        </w:rPr>
      </w:pPr>
      <w:proofErr w:type="spellStart"/>
      <w:r>
        <w:rPr>
          <w:b w:val="0"/>
        </w:rPr>
        <w:t>getmac</w:t>
      </w:r>
      <w:proofErr w:type="spellEnd"/>
      <w:r>
        <w:rPr>
          <w:b w:val="0"/>
        </w:rPr>
        <w:t>&lt;CR&gt;: displays the device MAC address, and</w:t>
      </w:r>
    </w:p>
    <w:p w:rsidR="00790E8A" w:rsidRDefault="00790E8A" w:rsidP="00790E8A">
      <w:pPr>
        <w:pStyle w:val="Appendix4"/>
        <w:numPr>
          <w:ilvl w:val="0"/>
          <w:numId w:val="34"/>
        </w:numPr>
        <w:rPr>
          <w:b w:val="0"/>
        </w:rPr>
      </w:pPr>
      <w:proofErr w:type="spellStart"/>
      <w:r>
        <w:rPr>
          <w:b w:val="0"/>
        </w:rPr>
        <w:t>setmac</w:t>
      </w:r>
      <w:proofErr w:type="spellEnd"/>
      <w:r>
        <w:rPr>
          <w:b w:val="0"/>
        </w:rPr>
        <w:t xml:space="preserve"> </w:t>
      </w:r>
      <w:proofErr w:type="spellStart"/>
      <w:r>
        <w:rPr>
          <w:b w:val="0"/>
        </w:rPr>
        <w:t>aa:bb:cc:dd:ee:ff</w:t>
      </w:r>
      <w:proofErr w:type="spellEnd"/>
      <w:r>
        <w:rPr>
          <w:b w:val="0"/>
        </w:rPr>
        <w:t>&lt;CR&gt;: will set the MAC to the new specified [hex] address.</w:t>
      </w:r>
    </w:p>
    <w:p w:rsidR="00300E1D" w:rsidRDefault="00300E1D" w:rsidP="00300E1D">
      <w:pPr>
        <w:pStyle w:val="Heading3"/>
      </w:pPr>
      <w:r>
        <w:t>JTAG Hardware Debugging</w:t>
      </w:r>
    </w:p>
    <w:p w:rsidR="00300E1D" w:rsidRPr="00300E1D" w:rsidRDefault="00300E1D" w:rsidP="00300E1D">
      <w:pPr>
        <w:ind w:left="720"/>
      </w:pPr>
      <w:r>
        <w:t xml:space="preserve">J1 on the PI PCB provides connection to a JTAG debugger / programmer.  The connector footprint is designed for the </w:t>
      </w:r>
      <w:hyperlink r:id="rId12" w:history="1">
        <w:r w:rsidRPr="00300E1D">
          <w:rPr>
            <w:rStyle w:val="Hyperlink"/>
          </w:rPr>
          <w:t>Tag-Connect</w:t>
        </w:r>
      </w:hyperlink>
      <w:r>
        <w:t xml:space="preserve"> debug adapters.  The exact type of connector required will depend on the JTAG equipment being used</w:t>
      </w:r>
      <w:r w:rsidR="00A230CA">
        <w:t xml:space="preserve">, </w:t>
      </w:r>
      <w:hyperlink r:id="rId13" w:history="1">
        <w:r w:rsidR="00A230CA" w:rsidRPr="00A230CA">
          <w:rPr>
            <w:rStyle w:val="Hyperlink"/>
          </w:rPr>
          <w:t>the solutio</w:t>
        </w:r>
        <w:r w:rsidR="00A230CA">
          <w:rPr>
            <w:rStyle w:val="Hyperlink"/>
          </w:rPr>
          <w:t>ns</w:t>
        </w:r>
      </w:hyperlink>
      <w:r w:rsidR="00A230CA">
        <w:t xml:space="preserve"> </w:t>
      </w:r>
      <w:r>
        <w:t>page may well be helpful.</w:t>
      </w:r>
    </w:p>
    <w:p w:rsidR="005A5D0A" w:rsidRDefault="005A5D0A">
      <w:pPr>
        <w:spacing w:after="0" w:line="240" w:lineRule="auto"/>
        <w:rPr>
          <w:b/>
          <w:color w:val="auto"/>
        </w:rPr>
      </w:pPr>
    </w:p>
    <w:p w:rsidR="005A56D9" w:rsidRDefault="003C76D7">
      <w:pPr>
        <w:pStyle w:val="Heading2"/>
      </w:pPr>
      <w:r>
        <w:t>Brooklyn Applications</w:t>
      </w:r>
    </w:p>
    <w:p w:rsidR="005A56D9" w:rsidRDefault="003C76D7">
      <w:pPr>
        <w:ind w:left="360"/>
      </w:pPr>
      <w:r>
        <w:t>In order to build a native Brooklyn module application the developer will need the Brooklyn Binary Build Environment (BBE).  This should be familiar to existing Brooklyn developers and new developers are encouraged to carefully study the Audinate documentation on the BBE before continuing</w:t>
      </w:r>
      <w:r w:rsidR="00520D16">
        <w:t>.  The build environment requires two environment variables to be setup:</w:t>
      </w:r>
    </w:p>
    <w:p w:rsidR="005A56D9" w:rsidRDefault="000D2B5C">
      <w:pPr>
        <w:ind w:left="720"/>
      </w:pPr>
      <w:r w:rsidRPr="000D2B5C">
        <w:rPr>
          <w:b/>
        </w:rPr>
        <w:t>OCA_HOME</w:t>
      </w:r>
      <w:r w:rsidR="00520D16">
        <w:t xml:space="preserve"> - the base directory, OCAMicro </w:t>
      </w:r>
      <w:r w:rsidR="00520D16" w:rsidRPr="00520D16">
        <w:t>Base</w:t>
      </w:r>
    </w:p>
    <w:p w:rsidR="005A56D9" w:rsidRDefault="000D2B5C">
      <w:pPr>
        <w:ind w:left="720"/>
      </w:pPr>
      <w:r w:rsidRPr="000D2B5C">
        <w:rPr>
          <w:b/>
        </w:rPr>
        <w:t>DANTE_PATH</w:t>
      </w:r>
      <w:r w:rsidR="00520D16" w:rsidRPr="00520D16">
        <w:t xml:space="preserve"> - the path to the root of the BBE installation, usually in the user's home directory</w:t>
      </w:r>
    </w:p>
    <w:p w:rsidR="005A56D9" w:rsidRDefault="00520D16">
      <w:pPr>
        <w:ind w:left="360"/>
      </w:pPr>
      <w:r w:rsidRPr="00520D16">
        <w:t xml:space="preserve">There is a script file, </w:t>
      </w:r>
      <w:proofErr w:type="spellStart"/>
      <w:r w:rsidR="000D2B5C" w:rsidRPr="000D2B5C">
        <w:rPr>
          <w:b/>
          <w:i/>
        </w:rPr>
        <w:t>buildmicro</w:t>
      </w:r>
      <w:proofErr w:type="spellEnd"/>
      <w:r w:rsidRPr="00520D16">
        <w:t xml:space="preserve">, which sets these up with nominal values, which may be modified locally as required.  Once the variables are set up, this script then calls the actual builder, </w:t>
      </w:r>
      <w:proofErr w:type="spellStart"/>
      <w:r w:rsidR="000D2B5C" w:rsidRPr="000D2B5C">
        <w:rPr>
          <w:b/>
          <w:i/>
        </w:rPr>
        <w:t>buildbin</w:t>
      </w:r>
      <w:proofErr w:type="spellEnd"/>
      <w:r w:rsidRPr="00520D16">
        <w:t xml:space="preserve">, which is located in </w:t>
      </w:r>
      <w:proofErr w:type="spellStart"/>
      <w:r w:rsidRPr="00520D16">
        <w:t>Src</w:t>
      </w:r>
      <w:proofErr w:type="spellEnd"/>
      <w:r w:rsidRPr="00520D16">
        <w:t xml:space="preserve">\app\OCA_BKNII; this script can actually be called discretely, since it sets up the environment variables with nominal values again, relative to the directory it resides in.  This script calls make twice, firstly to build the library using the </w:t>
      </w:r>
      <w:proofErr w:type="spellStart"/>
      <w:r w:rsidRPr="00520D16">
        <w:t>makefile</w:t>
      </w:r>
      <w:proofErr w:type="spellEnd"/>
      <w:r w:rsidRPr="00520D16">
        <w:t xml:space="preserve"> </w:t>
      </w:r>
      <w:proofErr w:type="spellStart"/>
      <w:r w:rsidR="000D2B5C" w:rsidRPr="000D2B5C">
        <w:rPr>
          <w:b/>
          <w:i/>
        </w:rPr>
        <w:t>makefileLIB</w:t>
      </w:r>
      <w:proofErr w:type="spellEnd"/>
      <w:r w:rsidRPr="00520D16">
        <w:t xml:space="preserve"> and then to build the application, using </w:t>
      </w:r>
      <w:proofErr w:type="spellStart"/>
      <w:r w:rsidR="000D2B5C" w:rsidRPr="000D2B5C">
        <w:rPr>
          <w:b/>
          <w:i/>
        </w:rPr>
        <w:t>makefileBIN</w:t>
      </w:r>
      <w:proofErr w:type="spellEnd"/>
      <w:r w:rsidRPr="00520D16">
        <w:t>.  These files should be modified to add either new library or application files.</w:t>
      </w:r>
    </w:p>
    <w:p w:rsidR="005A56D9" w:rsidRDefault="00520D16">
      <w:pPr>
        <w:pStyle w:val="Heading1"/>
      </w:pPr>
      <w:r>
        <w:t>Visual Studio Projects</w:t>
      </w:r>
    </w:p>
    <w:p w:rsidR="005A56D9" w:rsidRDefault="00520D16">
      <w:r w:rsidRPr="00520D16">
        <w:t>Once the solution is opened you will be presented with the projects included in the solution:</w:t>
      </w:r>
    </w:p>
    <w:p w:rsidR="005A56D9" w:rsidRDefault="00520D16">
      <w:pPr>
        <w:pStyle w:val="ListParagraph"/>
        <w:numPr>
          <w:ilvl w:val="0"/>
          <w:numId w:val="24"/>
        </w:numPr>
        <w:spacing w:after="0" w:line="240" w:lineRule="auto"/>
      </w:pPr>
      <w:proofErr w:type="spellStart"/>
      <w:r>
        <w:lastRenderedPageBreak/>
        <w:t>OCALite</w:t>
      </w:r>
      <w:proofErr w:type="spellEnd"/>
    </w:p>
    <w:p w:rsidR="005A56D9" w:rsidRDefault="00520D16">
      <w:pPr>
        <w:pStyle w:val="ListParagraph"/>
        <w:numPr>
          <w:ilvl w:val="0"/>
          <w:numId w:val="24"/>
        </w:numPr>
        <w:spacing w:after="0" w:line="240" w:lineRule="auto"/>
      </w:pPr>
      <w:proofErr w:type="spellStart"/>
      <w:r>
        <w:t>OCALiteDante</w:t>
      </w:r>
      <w:proofErr w:type="spellEnd"/>
    </w:p>
    <w:p w:rsidR="005A56D9" w:rsidRDefault="00520D16">
      <w:pPr>
        <w:pStyle w:val="ListParagraph"/>
        <w:numPr>
          <w:ilvl w:val="0"/>
          <w:numId w:val="24"/>
        </w:numPr>
        <w:spacing w:after="0" w:line="240" w:lineRule="auto"/>
      </w:pPr>
      <w:proofErr w:type="spellStart"/>
      <w:r>
        <w:t>OCALiteLib</w:t>
      </w:r>
      <w:proofErr w:type="spellEnd"/>
    </w:p>
    <w:p w:rsidR="005A56D9" w:rsidRDefault="00520D16">
      <w:pPr>
        <w:pStyle w:val="ListParagraph"/>
        <w:numPr>
          <w:ilvl w:val="0"/>
          <w:numId w:val="24"/>
        </w:numPr>
        <w:spacing w:after="0" w:line="240" w:lineRule="auto"/>
      </w:pPr>
      <w:proofErr w:type="spellStart"/>
      <w:r>
        <w:t>OCAMicroBrk</w:t>
      </w:r>
      <w:proofErr w:type="spellEnd"/>
    </w:p>
    <w:p w:rsidR="005A56D9" w:rsidRDefault="005A56D9">
      <w:pPr>
        <w:spacing w:after="0" w:line="240" w:lineRule="auto"/>
      </w:pPr>
    </w:p>
    <w:p w:rsidR="005A56D9" w:rsidRDefault="00520D16">
      <w:pPr>
        <w:spacing w:after="0" w:line="276" w:lineRule="auto"/>
      </w:pPr>
      <w:r>
        <w:t>The following sections describe these projects.</w:t>
      </w:r>
    </w:p>
    <w:p w:rsidR="005A56D9" w:rsidRDefault="00520D16">
      <w:pPr>
        <w:pStyle w:val="Heading2"/>
        <w:spacing w:before="240"/>
      </w:pPr>
      <w:proofErr w:type="spellStart"/>
      <w:r>
        <w:t>OCALiteLib</w:t>
      </w:r>
      <w:proofErr w:type="spellEnd"/>
    </w:p>
    <w:p w:rsidR="00520D16" w:rsidRDefault="00520D16" w:rsidP="00520D16">
      <w:pPr>
        <w:ind w:left="360"/>
      </w:pPr>
      <w:r>
        <w:t xml:space="preserve">This project is a Visual Studio librarian for the </w:t>
      </w:r>
      <w:proofErr w:type="spellStart"/>
      <w:r>
        <w:t>OCALite</w:t>
      </w:r>
      <w:proofErr w:type="spellEnd"/>
      <w:r>
        <w:t xml:space="preserve"> and </w:t>
      </w:r>
      <w:proofErr w:type="spellStart"/>
      <w:r>
        <w:t>OCALiteDante</w:t>
      </w:r>
      <w:proofErr w:type="spellEnd"/>
      <w:r>
        <w:t xml:space="preserve"> projects.  It provides all the base classes for OCP.1, OCF and OCC.  The project is quite well organized and it is recommended that it is browsed to see what is available.  Of particular note should be the OCC tree which, at its highest level is divided into two branches, </w:t>
      </w:r>
      <w:proofErr w:type="spellStart"/>
      <w:r>
        <w:t>ControlDataTypes</w:t>
      </w:r>
      <w:proofErr w:type="spellEnd"/>
      <w:r>
        <w:t xml:space="preserve"> and </w:t>
      </w:r>
      <w:proofErr w:type="spellStart"/>
      <w:r>
        <w:t>ControlClasses</w:t>
      </w:r>
      <w:proofErr w:type="spellEnd"/>
      <w:r>
        <w:t>.  Looking at these will show the reader exactly what classes have been implemented, at that time.  These will be covered in more detail in a later section.</w:t>
      </w:r>
    </w:p>
    <w:p w:rsidR="00520D16" w:rsidRDefault="00520D16" w:rsidP="00520D16">
      <w:pPr>
        <w:ind w:left="360"/>
      </w:pPr>
    </w:p>
    <w:p w:rsidR="005A56D9" w:rsidRDefault="00520D16">
      <w:pPr>
        <w:ind w:left="360"/>
      </w:pPr>
      <w:r>
        <w:t>It is not intended to delve into the inner workings of system model.  Suffice to say, its structure closely follows the OCA / AES70 specification model.  The reader is free to delve into this area as they wish.</w:t>
      </w:r>
    </w:p>
    <w:p w:rsidR="005A56D9" w:rsidRDefault="00951959">
      <w:pPr>
        <w:pStyle w:val="Heading2"/>
      </w:pPr>
      <w:proofErr w:type="spellStart"/>
      <w:r>
        <w:t>OCALite</w:t>
      </w:r>
      <w:proofErr w:type="spellEnd"/>
    </w:p>
    <w:p w:rsidR="005A56D9" w:rsidRDefault="00951959">
      <w:pPr>
        <w:ind w:left="360"/>
      </w:pPr>
      <w:r w:rsidRPr="00951959">
        <w:t>This project is the minimal implementation of an OCA device running on a Windows computer.  When run, it will appear as below in the OCA Browser:</w:t>
      </w:r>
    </w:p>
    <w:p w:rsidR="005A56D9" w:rsidRDefault="00AB2C10">
      <w:pPr>
        <w:ind w:left="360"/>
        <w:jc w:val="center"/>
      </w:pPr>
      <w:r>
        <w:rPr>
          <w:noProof/>
          <w:lang w:val="en-GB" w:eastAsia="en-GB"/>
        </w:rPr>
        <w:drawing>
          <wp:inline distT="0" distB="0" distL="0" distR="0">
            <wp:extent cx="4623289" cy="3393376"/>
            <wp:effectExtent l="19050" t="0" r="5861" b="0"/>
            <wp:docPr id="3" name="Picture 2" descr="OCALite Running in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ite Running in Browser.png"/>
                    <pic:cNvPicPr/>
                  </pic:nvPicPr>
                  <pic:blipFill>
                    <a:blip r:embed="rId14" cstate="print"/>
                    <a:stretch>
                      <a:fillRect/>
                    </a:stretch>
                  </pic:blipFill>
                  <pic:spPr>
                    <a:xfrm>
                      <a:off x="0" y="0"/>
                      <a:ext cx="4626385" cy="3395648"/>
                    </a:xfrm>
                    <a:prstGeom prst="rect">
                      <a:avLst/>
                    </a:prstGeom>
                  </pic:spPr>
                </pic:pic>
              </a:graphicData>
            </a:graphic>
          </wp:inline>
        </w:drawing>
      </w:r>
    </w:p>
    <w:p w:rsidR="00951959" w:rsidRDefault="00951959" w:rsidP="00951959">
      <w:pPr>
        <w:ind w:left="360"/>
      </w:pPr>
      <w:r>
        <w:lastRenderedPageBreak/>
        <w:t>This project is a good starting point for anyone who doesn't want the Dante specific adaptation but wants to start creating an OCA device.  The main() function is located in:</w:t>
      </w:r>
    </w:p>
    <w:p w:rsidR="005A56D9" w:rsidRDefault="00951959">
      <w:pPr>
        <w:ind w:left="360"/>
      </w:pPr>
      <w:proofErr w:type="spellStart"/>
      <w:r>
        <w:t>Src</w:t>
      </w:r>
      <w:proofErr w:type="spellEnd"/>
      <w:r>
        <w:t>\app\</w:t>
      </w:r>
      <w:proofErr w:type="spellStart"/>
      <w:r>
        <w:t>OCALite</w:t>
      </w:r>
      <w:proofErr w:type="spellEnd"/>
      <w:r>
        <w:t>\OCALite.cpp</w:t>
      </w:r>
    </w:p>
    <w:p w:rsidR="00951959" w:rsidRDefault="00951959">
      <w:pPr>
        <w:spacing w:after="0" w:line="240" w:lineRule="auto"/>
        <w:rPr>
          <w:b/>
          <w:color w:val="auto"/>
        </w:rPr>
      </w:pPr>
      <w:r>
        <w:br w:type="page"/>
      </w:r>
    </w:p>
    <w:p w:rsidR="005A56D9" w:rsidRDefault="00951959">
      <w:pPr>
        <w:pStyle w:val="Heading2"/>
      </w:pPr>
      <w:proofErr w:type="spellStart"/>
      <w:r>
        <w:lastRenderedPageBreak/>
        <w:t>OCALiteDante</w:t>
      </w:r>
      <w:proofErr w:type="spellEnd"/>
    </w:p>
    <w:p w:rsidR="005A56D9" w:rsidRDefault="00951959">
      <w:pPr>
        <w:ind w:left="360"/>
      </w:pPr>
      <w:r w:rsidRPr="00951959">
        <w:t xml:space="preserve">This project extends </w:t>
      </w:r>
      <w:proofErr w:type="spellStart"/>
      <w:r w:rsidRPr="00951959">
        <w:t>OCALite</w:t>
      </w:r>
      <w:proofErr w:type="spellEnd"/>
      <w:r w:rsidRPr="00951959">
        <w:t xml:space="preserve"> by adding the most basic Dante functional adaptation.  Note, apart from those previously mentioned, you </w:t>
      </w:r>
      <w:r w:rsidR="000D2B5C" w:rsidRPr="000D2B5C">
        <w:rPr>
          <w:b/>
        </w:rPr>
        <w:t>must have Dante Virtual Soundcard (DVS) installed and running</w:t>
      </w:r>
      <w:r w:rsidRPr="00951959">
        <w:t xml:space="preserve"> on the development computer for this project to run successfully.  This is so that the </w:t>
      </w:r>
      <w:proofErr w:type="spellStart"/>
      <w:r w:rsidRPr="00951959">
        <w:t>OcaStreamNetworkDante</w:t>
      </w:r>
      <w:proofErr w:type="spellEnd"/>
      <w:r w:rsidRPr="00951959">
        <w:t xml:space="preserve"> object can attach to Dante I/O streams on the local host because, as it's the Dante adaptation, it expects there to be audio streams present.  When run, it will appear in the OCA Browser as below:</w:t>
      </w:r>
    </w:p>
    <w:p w:rsidR="005A56D9" w:rsidRDefault="00AB2C10">
      <w:pPr>
        <w:ind w:left="360"/>
        <w:jc w:val="center"/>
      </w:pPr>
      <w:r>
        <w:rPr>
          <w:noProof/>
          <w:lang w:val="en-GB" w:eastAsia="en-GB"/>
        </w:rPr>
        <w:drawing>
          <wp:inline distT="0" distB="0" distL="0" distR="0">
            <wp:extent cx="5277630" cy="4883499"/>
            <wp:effectExtent l="19050" t="0" r="0" b="0"/>
            <wp:docPr id="7" name="Picture 6" descr="OCALiteDante Running in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iteDante Running in Browser.png"/>
                    <pic:cNvPicPr/>
                  </pic:nvPicPr>
                  <pic:blipFill>
                    <a:blip r:embed="rId15" cstate="print"/>
                    <a:stretch>
                      <a:fillRect/>
                    </a:stretch>
                  </pic:blipFill>
                  <pic:spPr>
                    <a:xfrm>
                      <a:off x="0" y="0"/>
                      <a:ext cx="5285036" cy="4890352"/>
                    </a:xfrm>
                    <a:prstGeom prst="rect">
                      <a:avLst/>
                    </a:prstGeom>
                  </pic:spPr>
                </pic:pic>
              </a:graphicData>
            </a:graphic>
          </wp:inline>
        </w:drawing>
      </w:r>
    </w:p>
    <w:p w:rsidR="00951959" w:rsidRDefault="00951959" w:rsidP="00951959">
      <w:pPr>
        <w:ind w:left="360"/>
      </w:pPr>
      <w:r>
        <w:t xml:space="preserve">As can be seen there are more OCA objects within the device than the </w:t>
      </w:r>
      <w:proofErr w:type="spellStart"/>
      <w:r>
        <w:t>OCALite</w:t>
      </w:r>
      <w:proofErr w:type="spellEnd"/>
      <w:r>
        <w:t xml:space="preserve"> application, these are the additional basic Dante adaptation objects.  The base Dante objects created are:</w:t>
      </w:r>
    </w:p>
    <w:p w:rsidR="005A56D9" w:rsidRDefault="00951959">
      <w:pPr>
        <w:pStyle w:val="ListParagraph"/>
        <w:numPr>
          <w:ilvl w:val="0"/>
          <w:numId w:val="25"/>
        </w:numPr>
        <w:spacing w:after="0" w:line="240" w:lineRule="auto"/>
      </w:pPr>
      <w:proofErr w:type="spellStart"/>
      <w:r>
        <w:t>OcaStreamNetworkDante</w:t>
      </w:r>
      <w:proofErr w:type="spellEnd"/>
    </w:p>
    <w:p w:rsidR="005A56D9" w:rsidRDefault="00951959">
      <w:pPr>
        <w:pStyle w:val="ListParagraph"/>
        <w:numPr>
          <w:ilvl w:val="0"/>
          <w:numId w:val="25"/>
        </w:numPr>
        <w:spacing w:after="0" w:line="240" w:lineRule="auto"/>
      </w:pPr>
      <w:proofErr w:type="spellStart"/>
      <w:r>
        <w:t>OcaMediaClock</w:t>
      </w:r>
      <w:proofErr w:type="spellEnd"/>
    </w:p>
    <w:p w:rsidR="005A56D9" w:rsidRDefault="00951959">
      <w:pPr>
        <w:pStyle w:val="ListParagraph"/>
        <w:numPr>
          <w:ilvl w:val="0"/>
          <w:numId w:val="25"/>
        </w:numPr>
        <w:spacing w:after="0" w:line="240" w:lineRule="auto"/>
      </w:pPr>
      <w:proofErr w:type="spellStart"/>
      <w:r>
        <w:t>OcaNetworkSignalChannelDante</w:t>
      </w:r>
      <w:proofErr w:type="spellEnd"/>
    </w:p>
    <w:p w:rsidR="005A56D9" w:rsidRDefault="00951959">
      <w:pPr>
        <w:spacing w:after="0"/>
        <w:ind w:left="360"/>
      </w:pPr>
      <w:r>
        <w:lastRenderedPageBreak/>
        <w:t xml:space="preserve">The </w:t>
      </w:r>
      <w:proofErr w:type="spellStart"/>
      <w:r>
        <w:t>OcaNetworkSignalChannelDante</w:t>
      </w:r>
      <w:proofErr w:type="spellEnd"/>
      <w:r>
        <w:t xml:space="preserve"> object(s) in the above list are created by the </w:t>
      </w:r>
      <w:proofErr w:type="spellStart"/>
      <w:r>
        <w:t>OcaStreamNetworkDante</w:t>
      </w:r>
      <w:proofErr w:type="spellEnd"/>
      <w:r>
        <w:t xml:space="preserve"> class, the I/O channel counts being automatically parsed by the class via the Dante API to create the correct number of objects.  Each of these objects can be inspected in the Browser by double clicking on them.</w:t>
      </w:r>
    </w:p>
    <w:p w:rsidR="005A56D9" w:rsidRDefault="005A56D9">
      <w:pPr>
        <w:spacing w:after="0"/>
        <w:ind w:left="360"/>
      </w:pPr>
    </w:p>
    <w:p w:rsidR="005A56D9" w:rsidRDefault="00951959">
      <w:pPr>
        <w:pStyle w:val="Heading2"/>
      </w:pPr>
      <w:proofErr w:type="spellStart"/>
      <w:r>
        <w:t>OCAMicroBrk</w:t>
      </w:r>
      <w:proofErr w:type="spellEnd"/>
    </w:p>
    <w:p w:rsidR="00951959" w:rsidRDefault="00951959" w:rsidP="00951959">
      <w:pPr>
        <w:ind w:left="360"/>
      </w:pPr>
      <w:r>
        <w:t xml:space="preserve">This is not a buildable project, but a container for the Brooklyn implementation of </w:t>
      </w:r>
      <w:proofErr w:type="spellStart"/>
      <w:r>
        <w:t>OCALiteDante</w:t>
      </w:r>
      <w:proofErr w:type="spellEnd"/>
      <w:r>
        <w:t>.  Because it is targeted for the Brooklyn module, it can only be built from the Brooklyn binary build environment, or BBE.  A brief description of the build environment for this project is given.</w:t>
      </w:r>
    </w:p>
    <w:p w:rsidR="00951959" w:rsidRDefault="00951959" w:rsidP="00951959">
      <w:pPr>
        <w:ind w:left="360"/>
      </w:pPr>
      <w:r>
        <w:t xml:space="preserve">As with the other projects, there is a library containing the base OCP.1, OCF and OCC classes and then an application module is built that uses the library.  A script is provided to set up two environment variables that the </w:t>
      </w:r>
      <w:proofErr w:type="spellStart"/>
      <w:r>
        <w:t>makefiles</w:t>
      </w:r>
      <w:proofErr w:type="spellEnd"/>
      <w:r>
        <w:t xml:space="preserve"> use:</w:t>
      </w:r>
    </w:p>
    <w:p w:rsidR="005A56D9" w:rsidRDefault="000D2B5C">
      <w:pPr>
        <w:spacing w:after="0" w:line="360" w:lineRule="auto"/>
        <w:ind w:left="360"/>
      </w:pPr>
      <w:r w:rsidRPr="000D2B5C">
        <w:rPr>
          <w:b/>
        </w:rPr>
        <w:t>OCA_HOME</w:t>
      </w:r>
      <w:r w:rsidR="00951959">
        <w:t xml:space="preserve"> - the base directory, OCAMicro Base</w:t>
      </w:r>
    </w:p>
    <w:p w:rsidR="005A56D9" w:rsidRDefault="000D2B5C">
      <w:pPr>
        <w:spacing w:after="0" w:line="360" w:lineRule="auto"/>
        <w:ind w:left="360"/>
      </w:pPr>
      <w:r w:rsidRPr="000D2B5C">
        <w:rPr>
          <w:b/>
        </w:rPr>
        <w:t>DANTE_PATH</w:t>
      </w:r>
      <w:r w:rsidR="00951959">
        <w:t xml:space="preserve"> - the path to the root of the BBE installation, usually in the user's home directory</w:t>
      </w:r>
    </w:p>
    <w:p w:rsidR="005A56D9" w:rsidRDefault="00951959">
      <w:pPr>
        <w:ind w:left="360"/>
      </w:pPr>
      <w:r>
        <w:t xml:space="preserve">There is a script file, </w:t>
      </w:r>
      <w:proofErr w:type="spellStart"/>
      <w:r w:rsidR="000D2B5C" w:rsidRPr="000D2B5C">
        <w:rPr>
          <w:b/>
        </w:rPr>
        <w:t>buildmicro</w:t>
      </w:r>
      <w:proofErr w:type="spellEnd"/>
      <w:r>
        <w:t xml:space="preserve">, which sets these up with nominal values, which may be modified locally as required.  Once the variables are set up, this script then calls the actual builder, </w:t>
      </w:r>
      <w:proofErr w:type="spellStart"/>
      <w:r w:rsidR="000D2B5C" w:rsidRPr="000D2B5C">
        <w:rPr>
          <w:b/>
        </w:rPr>
        <w:t>buildbin</w:t>
      </w:r>
      <w:proofErr w:type="spellEnd"/>
      <w:r>
        <w:t xml:space="preserve">, which is located in </w:t>
      </w:r>
      <w:proofErr w:type="spellStart"/>
      <w:r>
        <w:t>Src</w:t>
      </w:r>
      <w:proofErr w:type="spellEnd"/>
      <w:r>
        <w:t xml:space="preserve">\app\OCA_BKNII; this script can actually be called discretely, since it sets up the environment variables with nominal values again, relative to the directory it resides in.  This script calls make twice, firstly to build the library using the </w:t>
      </w:r>
      <w:proofErr w:type="spellStart"/>
      <w:r>
        <w:t>makefile</w:t>
      </w:r>
      <w:proofErr w:type="spellEnd"/>
      <w:r>
        <w:t xml:space="preserve"> </w:t>
      </w:r>
      <w:proofErr w:type="spellStart"/>
      <w:r w:rsidR="000D2B5C" w:rsidRPr="000D2B5C">
        <w:rPr>
          <w:b/>
        </w:rPr>
        <w:t>makefileLIB</w:t>
      </w:r>
      <w:proofErr w:type="spellEnd"/>
      <w:r>
        <w:t xml:space="preserve"> and then to build the application, using </w:t>
      </w:r>
      <w:proofErr w:type="spellStart"/>
      <w:r w:rsidR="000D2B5C" w:rsidRPr="000D2B5C">
        <w:rPr>
          <w:b/>
        </w:rPr>
        <w:t>makefileBIN</w:t>
      </w:r>
      <w:proofErr w:type="spellEnd"/>
      <w:r>
        <w:t>.  These files should be modified to add either new library or application files.</w:t>
      </w:r>
    </w:p>
    <w:p w:rsidR="005A56D9" w:rsidRDefault="0062685C">
      <w:pPr>
        <w:pStyle w:val="Heading1"/>
      </w:pPr>
      <w:r>
        <w:t>OCA-Dante Interface</w:t>
      </w:r>
    </w:p>
    <w:p w:rsidR="0062685C" w:rsidRDefault="0062685C" w:rsidP="0062685C">
      <w:r>
        <w:t>This section describes how the Dante API control and subscription interface is managed and interfaces with the OCA system.</w:t>
      </w:r>
    </w:p>
    <w:p w:rsidR="005A56D9" w:rsidRDefault="0062685C">
      <w:r>
        <w:t>In its most basic form, the OCA-Dante API interface is required to allow the OCA system to:</w:t>
      </w:r>
    </w:p>
    <w:p w:rsidR="005A56D9" w:rsidRDefault="0062685C">
      <w:pPr>
        <w:pStyle w:val="ListParagraph"/>
        <w:numPr>
          <w:ilvl w:val="0"/>
          <w:numId w:val="26"/>
        </w:numPr>
        <w:spacing w:after="0" w:line="240" w:lineRule="auto"/>
      </w:pPr>
      <w:r>
        <w:t>Discover the devices clock support abilities, specifically supported sample rates.</w:t>
      </w:r>
    </w:p>
    <w:p w:rsidR="005A56D9" w:rsidRDefault="0062685C">
      <w:pPr>
        <w:pStyle w:val="ListParagraph"/>
        <w:numPr>
          <w:ilvl w:val="0"/>
          <w:numId w:val="26"/>
        </w:numPr>
        <w:spacing w:after="0" w:line="240" w:lineRule="auto"/>
      </w:pPr>
      <w:r>
        <w:t>Discover the devices I/O channel configuration, and the current state of channel subscriptions.</w:t>
      </w:r>
    </w:p>
    <w:p w:rsidR="005A56D9" w:rsidRDefault="0062685C">
      <w:pPr>
        <w:pStyle w:val="ListParagraph"/>
        <w:numPr>
          <w:ilvl w:val="0"/>
          <w:numId w:val="26"/>
        </w:numPr>
        <w:spacing w:after="0" w:line="240" w:lineRule="auto"/>
      </w:pPr>
      <w:r>
        <w:t>Monitor changes to clock and sample rate.</w:t>
      </w:r>
    </w:p>
    <w:p w:rsidR="005A56D9" w:rsidRDefault="0062685C">
      <w:pPr>
        <w:pStyle w:val="ListParagraph"/>
        <w:numPr>
          <w:ilvl w:val="0"/>
          <w:numId w:val="26"/>
        </w:numPr>
        <w:spacing w:after="0" w:line="240" w:lineRule="auto"/>
      </w:pPr>
      <w:r>
        <w:t>Monitor changes to subscriptions.</w:t>
      </w:r>
    </w:p>
    <w:p w:rsidR="005A56D9" w:rsidRDefault="0062685C">
      <w:pPr>
        <w:pStyle w:val="ListParagraph"/>
        <w:numPr>
          <w:ilvl w:val="0"/>
          <w:numId w:val="26"/>
        </w:numPr>
        <w:spacing w:after="0" w:line="240" w:lineRule="auto"/>
      </w:pPr>
      <w:r>
        <w:t>Process OCA-side changes to clocking.</w:t>
      </w:r>
    </w:p>
    <w:p w:rsidR="005A56D9" w:rsidRDefault="0062685C">
      <w:pPr>
        <w:pStyle w:val="ListParagraph"/>
        <w:numPr>
          <w:ilvl w:val="0"/>
          <w:numId w:val="26"/>
        </w:numPr>
        <w:spacing w:after="0" w:line="240" w:lineRule="auto"/>
      </w:pPr>
      <w:r>
        <w:t>Process OCA-side changes to subscriptions.</w:t>
      </w:r>
    </w:p>
    <w:p w:rsidR="005A56D9" w:rsidRDefault="0062685C">
      <w:pPr>
        <w:spacing w:before="240"/>
      </w:pPr>
      <w:r w:rsidRPr="0062685C">
        <w:t>In order to do this, the interface needs to provide the following functionality:</w:t>
      </w:r>
    </w:p>
    <w:p w:rsidR="005A56D9" w:rsidRDefault="0062685C">
      <w:pPr>
        <w:pStyle w:val="ListParagraph"/>
        <w:numPr>
          <w:ilvl w:val="0"/>
          <w:numId w:val="27"/>
        </w:numPr>
        <w:spacing w:after="0" w:line="240" w:lineRule="auto"/>
      </w:pPr>
      <w:r>
        <w:lastRenderedPageBreak/>
        <w:t>Ability to receive monitor and send control messages to a Dante device.</w:t>
      </w:r>
    </w:p>
    <w:p w:rsidR="005A56D9" w:rsidRDefault="0062685C">
      <w:pPr>
        <w:pStyle w:val="ListParagraph"/>
        <w:numPr>
          <w:ilvl w:val="0"/>
          <w:numId w:val="27"/>
        </w:numPr>
        <w:spacing w:after="0" w:line="240" w:lineRule="auto"/>
      </w:pPr>
      <w:r>
        <w:t>Ability to receive monitor and change device routing.</w:t>
      </w:r>
    </w:p>
    <w:p w:rsidR="005A56D9" w:rsidRDefault="0062685C">
      <w:r w:rsidRPr="0062685C">
        <w:t>This functionality is provide in these files:</w:t>
      </w:r>
    </w:p>
    <w:p w:rsidR="005A56D9" w:rsidRDefault="0062685C">
      <w:pPr>
        <w:pStyle w:val="ListParagraph"/>
        <w:numPr>
          <w:ilvl w:val="0"/>
          <w:numId w:val="28"/>
        </w:numPr>
        <w:spacing w:after="0" w:line="240" w:lineRule="auto"/>
      </w:pPr>
      <w:r>
        <w:t>DanteLiteHostInterface.cpp</w:t>
      </w:r>
    </w:p>
    <w:p w:rsidR="005A56D9" w:rsidRDefault="0062685C">
      <w:pPr>
        <w:pStyle w:val="ListParagraph"/>
        <w:numPr>
          <w:ilvl w:val="0"/>
          <w:numId w:val="28"/>
        </w:numPr>
        <w:spacing w:after="0" w:line="240" w:lineRule="auto"/>
      </w:pPr>
      <w:r>
        <w:t>DanteLiteConMon.cpp</w:t>
      </w:r>
    </w:p>
    <w:p w:rsidR="005A56D9" w:rsidRDefault="0062685C">
      <w:pPr>
        <w:spacing w:before="240" w:after="0"/>
      </w:pPr>
      <w:r>
        <w:t xml:space="preserve">both of which reside in </w:t>
      </w:r>
      <w:proofErr w:type="spellStart"/>
      <w:r>
        <w:t>Src</w:t>
      </w:r>
      <w:proofErr w:type="spellEnd"/>
      <w:r>
        <w:t>\app\</w:t>
      </w:r>
      <w:proofErr w:type="spellStart"/>
      <w:r>
        <w:t>OCALiteDante</w:t>
      </w:r>
      <w:proofErr w:type="spellEnd"/>
      <w:r>
        <w:t xml:space="preserve">.  Initialization of the Dante API must be done before the main OCA system is started, so that the devices' configuration is obtained before creating the OCA device.  The core initialization is done in </w:t>
      </w:r>
      <w:proofErr w:type="spellStart"/>
      <w:r>
        <w:t>DanteLiteHostInterface</w:t>
      </w:r>
      <w:proofErr w:type="spellEnd"/>
      <w:r>
        <w:t>/</w:t>
      </w:r>
      <w:proofErr w:type="spellStart"/>
      <w:r>
        <w:t>DanteLiteHostInterfaceInitialize</w:t>
      </w:r>
      <w:proofErr w:type="spellEnd"/>
      <w:r>
        <w:t>(), called from main() in OCALiteDante.cpp.</w:t>
      </w:r>
    </w:p>
    <w:p w:rsidR="005A56D9" w:rsidRDefault="0062685C">
      <w:pPr>
        <w:spacing w:before="240"/>
      </w:pPr>
      <w:r>
        <w:t xml:space="preserve">Once this is completed, the system can obtain Dante specific parameters, such as the "friendly" device name, which is used for the name of the OCA device.  This name is also used to initialize the control and monitoring system, </w:t>
      </w:r>
      <w:proofErr w:type="spellStart"/>
      <w:r>
        <w:t>DanteLiteConMon</w:t>
      </w:r>
      <w:proofErr w:type="spellEnd"/>
      <w:r>
        <w:t>/</w:t>
      </w:r>
      <w:proofErr w:type="spellStart"/>
      <w:r>
        <w:t>DanteLiteHostInterfaceInitializeConMon</w:t>
      </w:r>
      <w:proofErr w:type="spellEnd"/>
      <w:r>
        <w:t>(...).</w:t>
      </w:r>
    </w:p>
    <w:p w:rsidR="005A56D9" w:rsidRDefault="00111E3E">
      <w:pPr>
        <w:pStyle w:val="Heading2"/>
      </w:pPr>
      <w:r>
        <w:t>Remote Control</w:t>
      </w:r>
    </w:p>
    <w:p w:rsidR="005A56D9" w:rsidRDefault="00111E3E">
      <w:pPr>
        <w:ind w:left="360"/>
      </w:pPr>
      <w:r w:rsidRPr="00111E3E">
        <w:t xml:space="preserve">At this point, it's worth noting that the control and monitoring system is design to be able to connect to a </w:t>
      </w:r>
      <w:r w:rsidR="000D2B5C" w:rsidRPr="000D2B5C">
        <w:rPr>
          <w:b/>
        </w:rPr>
        <w:t>remote network device</w:t>
      </w:r>
      <w:r w:rsidRPr="00111E3E">
        <w:t xml:space="preserve">.  This has powerful potential for development and debugging, since the </w:t>
      </w:r>
      <w:proofErr w:type="spellStart"/>
      <w:r w:rsidRPr="00111E3E">
        <w:t>ConMon</w:t>
      </w:r>
      <w:proofErr w:type="spellEnd"/>
      <w:r w:rsidRPr="00111E3E">
        <w:t xml:space="preserve"> can connect and control a remote Dante device from an application running and / or being debugged on a Windows computer.  This model is very efficient for developing applications that will ultimately run on a Brooklyn module, enabling very quick compile / debug cycles, especially compared to doing this on the actual Brooklyn module itself.  </w:t>
      </w:r>
      <w:r w:rsidR="009633D0">
        <w:t>T</w:t>
      </w:r>
      <w:r w:rsidRPr="00111E3E">
        <w:t xml:space="preserve">he routing side of the interface will </w:t>
      </w:r>
      <w:r w:rsidR="009633D0">
        <w:t xml:space="preserve">now </w:t>
      </w:r>
      <w:r w:rsidRPr="00111E3E">
        <w:t xml:space="preserve">attach to </w:t>
      </w:r>
      <w:r w:rsidR="009633D0">
        <w:t xml:space="preserve">either a local or remote </w:t>
      </w:r>
      <w:r w:rsidRPr="00111E3E">
        <w:t xml:space="preserve">host, </w:t>
      </w:r>
      <w:r w:rsidR="009633D0">
        <w:t>so the need to always have DVS running even when connecting to a remote Brooklyn module has been removed.  In this case, all the Dante objects are created with respect to the capabilities of the remote target Brooklyn module.</w:t>
      </w:r>
    </w:p>
    <w:p w:rsidR="005A56D9" w:rsidRDefault="00111E3E">
      <w:pPr>
        <w:pStyle w:val="Heading2"/>
      </w:pPr>
      <w:r>
        <w:t>Dante Class Adaptations</w:t>
      </w:r>
    </w:p>
    <w:p w:rsidR="005A56D9" w:rsidRDefault="00111E3E">
      <w:pPr>
        <w:ind w:left="360"/>
      </w:pPr>
      <w:r w:rsidRPr="00111E3E">
        <w:t>There are three Dante adaptations from the standard OCA classes required in this system:</w:t>
      </w:r>
    </w:p>
    <w:p w:rsidR="005A56D9" w:rsidRDefault="00111E3E">
      <w:pPr>
        <w:pStyle w:val="ListParagraph"/>
        <w:numPr>
          <w:ilvl w:val="0"/>
          <w:numId w:val="29"/>
        </w:numPr>
        <w:spacing w:after="0" w:line="240" w:lineRule="auto"/>
      </w:pPr>
      <w:proofErr w:type="spellStart"/>
      <w:r>
        <w:t>OcaStreamNetworkDante</w:t>
      </w:r>
      <w:proofErr w:type="spellEnd"/>
      <w:r>
        <w:t xml:space="preserve">, from </w:t>
      </w:r>
      <w:proofErr w:type="spellStart"/>
      <w:r>
        <w:t>OcaStreamNetwork</w:t>
      </w:r>
      <w:proofErr w:type="spellEnd"/>
      <w:r>
        <w:t xml:space="preserve">, </w:t>
      </w:r>
      <w:proofErr w:type="spellStart"/>
      <w:r>
        <w:t>Src</w:t>
      </w:r>
      <w:proofErr w:type="spellEnd"/>
      <w:r>
        <w:t>\app\</w:t>
      </w:r>
      <w:proofErr w:type="spellStart"/>
      <w:r>
        <w:t>OCALiteDante</w:t>
      </w:r>
      <w:proofErr w:type="spellEnd"/>
      <w:r>
        <w:t>\OcaLiteStreamNetwork.cpp</w:t>
      </w:r>
    </w:p>
    <w:p w:rsidR="005A56D9" w:rsidRDefault="00111E3E">
      <w:pPr>
        <w:pStyle w:val="ListParagraph"/>
        <w:numPr>
          <w:ilvl w:val="0"/>
          <w:numId w:val="29"/>
        </w:numPr>
        <w:spacing w:after="0" w:line="240" w:lineRule="auto"/>
      </w:pPr>
      <w:proofErr w:type="spellStart"/>
      <w:r>
        <w:t>OcaNetworkSignalChannelDante</w:t>
      </w:r>
      <w:proofErr w:type="spellEnd"/>
      <w:r>
        <w:t xml:space="preserve">, from </w:t>
      </w:r>
      <w:proofErr w:type="spellStart"/>
      <w:r>
        <w:t>OcaNetworkSignalChannel</w:t>
      </w:r>
      <w:proofErr w:type="spellEnd"/>
      <w:r>
        <w:t xml:space="preserve">, </w:t>
      </w:r>
      <w:proofErr w:type="spellStart"/>
      <w:r>
        <w:t>Src</w:t>
      </w:r>
      <w:proofErr w:type="spellEnd"/>
      <w:r>
        <w:t>\app\</w:t>
      </w:r>
      <w:proofErr w:type="spellStart"/>
      <w:r>
        <w:t>OCALiteDante</w:t>
      </w:r>
      <w:proofErr w:type="spellEnd"/>
      <w:r>
        <w:t>\OcaLiteNetworkSignalChannelDante.cpp.</w:t>
      </w:r>
    </w:p>
    <w:p w:rsidR="005A56D9" w:rsidRDefault="00111E3E">
      <w:pPr>
        <w:pStyle w:val="ListParagraph"/>
        <w:numPr>
          <w:ilvl w:val="0"/>
          <w:numId w:val="29"/>
        </w:numPr>
        <w:spacing w:after="0" w:line="240" w:lineRule="auto"/>
      </w:pPr>
      <w:proofErr w:type="spellStart"/>
      <w:r>
        <w:t>OcaMediaClock</w:t>
      </w:r>
      <w:proofErr w:type="spellEnd"/>
      <w:r>
        <w:t xml:space="preserve">, from </w:t>
      </w:r>
      <w:proofErr w:type="spellStart"/>
      <w:r>
        <w:t>Src</w:t>
      </w:r>
      <w:proofErr w:type="spellEnd"/>
      <w:r>
        <w:t>\app\</w:t>
      </w:r>
      <w:proofErr w:type="spellStart"/>
      <w:r>
        <w:t>OCALiteDante</w:t>
      </w:r>
      <w:proofErr w:type="spellEnd"/>
      <w:r>
        <w:t>\OcaLiteDanteMediaClock.cpp.</w:t>
      </w:r>
    </w:p>
    <w:p w:rsidR="005A56D9" w:rsidRDefault="00111E3E">
      <w:pPr>
        <w:spacing w:before="240" w:after="0"/>
      </w:pPr>
      <w:r>
        <w:t>The latter isn't strictly an adaptation, but it is specific to Dante networks, so is included here.</w:t>
      </w:r>
    </w:p>
    <w:p w:rsidR="005A56D9" w:rsidRDefault="00111E3E">
      <w:pPr>
        <w:spacing w:before="240"/>
      </w:pPr>
      <w:r>
        <w:t xml:space="preserve">The Dante API needs to interact with the OCA objects created, specifically the instance of the </w:t>
      </w:r>
      <w:proofErr w:type="spellStart"/>
      <w:r>
        <w:t>OcaStreamNetworkDante</w:t>
      </w:r>
      <w:proofErr w:type="spellEnd"/>
      <w:r>
        <w:t xml:space="preserve"> class and the </w:t>
      </w:r>
      <w:proofErr w:type="spellStart"/>
      <w:r>
        <w:t>OcaMediaClock</w:t>
      </w:r>
      <w:proofErr w:type="spellEnd"/>
      <w:r>
        <w:t xml:space="preserve"> class.  This achieved by the classes in their initialization phase by calling the self-explanatory interface functions:</w:t>
      </w:r>
    </w:p>
    <w:p w:rsidR="005A56D9" w:rsidRDefault="00111E3E">
      <w:pPr>
        <w:pStyle w:val="ListParagraph"/>
        <w:numPr>
          <w:ilvl w:val="0"/>
          <w:numId w:val="30"/>
        </w:numPr>
        <w:spacing w:after="0"/>
      </w:pPr>
      <w:proofErr w:type="spellStart"/>
      <w:r>
        <w:lastRenderedPageBreak/>
        <w:t>DanteLiteHostInterfaceSetStreamNetworkObject</w:t>
      </w:r>
      <w:proofErr w:type="spellEnd"/>
      <w:r>
        <w:t>(), and</w:t>
      </w:r>
    </w:p>
    <w:p w:rsidR="005A56D9" w:rsidRDefault="00111E3E">
      <w:pPr>
        <w:pStyle w:val="ListParagraph"/>
        <w:numPr>
          <w:ilvl w:val="0"/>
          <w:numId w:val="30"/>
        </w:numPr>
      </w:pPr>
      <w:proofErr w:type="spellStart"/>
      <w:r>
        <w:t>DanteLiteHostInterfaceSetMediaClockObjectNumber</w:t>
      </w:r>
      <w:proofErr w:type="spellEnd"/>
      <w:r>
        <w:t>()</w:t>
      </w:r>
    </w:p>
    <w:p w:rsidR="00111E3E" w:rsidRDefault="00111E3E" w:rsidP="00111E3E">
      <w:r>
        <w:t>with their respective [unique] object numbers.  It is anticipated that other future adaptations would use the same method.</w:t>
      </w:r>
    </w:p>
    <w:p w:rsidR="005A56D9" w:rsidRDefault="00111E3E">
      <w:r>
        <w:t xml:space="preserve">These adaptation classes have been created to give the minimal generic functionality considered necessary.  Consequently, some features may not be available.  An example of this is the </w:t>
      </w:r>
      <w:proofErr w:type="spellStart"/>
      <w:r>
        <w:t>OcaMediaClock</w:t>
      </w:r>
      <w:proofErr w:type="spellEnd"/>
      <w:r>
        <w:t>.  At the time of writing, it correctly parses the device's supported sample rates and is able to change the device's sample rate, but it does not attempt to parse the capabilities of, or control the external clock input, since this would be highly device specific.</w:t>
      </w:r>
    </w:p>
    <w:p w:rsidR="005A56D9" w:rsidRDefault="00111E3E">
      <w:pPr>
        <w:pStyle w:val="Heading2"/>
      </w:pPr>
      <w:r>
        <w:t>Monitoring Interface</w:t>
      </w:r>
    </w:p>
    <w:p w:rsidR="005A56D9" w:rsidRDefault="00111E3E">
      <w:pPr>
        <w:ind w:left="360"/>
      </w:pPr>
      <w:r w:rsidRPr="00111E3E">
        <w:t xml:space="preserve">The Dante API monitoring interface is handled by call-back message handlers in DanteLiteConMon.cpp.  Most of these monitoring messages are processed by the function </w:t>
      </w:r>
      <w:proofErr w:type="spellStart"/>
      <w:r w:rsidR="000D2B5C" w:rsidRPr="000D2B5C">
        <w:rPr>
          <w:b/>
        </w:rPr>
        <w:t>DanteCMCbMonitoring</w:t>
      </w:r>
      <w:proofErr w:type="spellEnd"/>
      <w:r w:rsidR="000D2B5C" w:rsidRPr="000D2B5C">
        <w:rPr>
          <w:b/>
        </w:rPr>
        <w:t>(...)</w:t>
      </w:r>
      <w:r w:rsidRPr="00111E3E">
        <w:t xml:space="preserve">.  This function inspects the messages for their origin Vendor ID (VID), and will automatically pass any messages with the Audinate VID to the function </w:t>
      </w:r>
      <w:proofErr w:type="spellStart"/>
      <w:r w:rsidR="000D2B5C" w:rsidRPr="000D2B5C">
        <w:rPr>
          <w:b/>
        </w:rPr>
        <w:t>DanteLiteStatusMessageCallback</w:t>
      </w:r>
      <w:proofErr w:type="spellEnd"/>
      <w:r w:rsidR="000D2B5C" w:rsidRPr="000D2B5C">
        <w:rPr>
          <w:b/>
        </w:rPr>
        <w:t>(...)</w:t>
      </w:r>
      <w:r w:rsidRPr="00111E3E">
        <w:t xml:space="preserve">.  This function captures all the messages that are of interest to support the Dante adaptation classes.  This may well be expanded in the future to support further adaptations, or enhancements of current functionality.  Once the Audinate VID message has been processed by the adaptation handler the message is passed onto an optional function handler, defined by a function pointer, </w:t>
      </w:r>
      <w:proofErr w:type="spellStart"/>
      <w:r w:rsidR="000D2B5C" w:rsidRPr="000D2B5C">
        <w:rPr>
          <w:i/>
        </w:rPr>
        <w:t>pDanteCMCbMonitoringVendor</w:t>
      </w:r>
      <w:proofErr w:type="spellEnd"/>
      <w:r w:rsidRPr="00111E3E">
        <w:t xml:space="preserve">.  This function pointer is set at initialization by </w:t>
      </w:r>
      <w:proofErr w:type="spellStart"/>
      <w:r w:rsidR="000D2B5C" w:rsidRPr="000D2B5C">
        <w:rPr>
          <w:b/>
        </w:rPr>
        <w:t>DanteLiteHostInterfaceInitializeConMon</w:t>
      </w:r>
      <w:proofErr w:type="spellEnd"/>
      <w:r w:rsidR="000D2B5C" w:rsidRPr="000D2B5C">
        <w:rPr>
          <w:b/>
        </w:rPr>
        <w:t>(...)</w:t>
      </w:r>
      <w:r w:rsidRPr="00111E3E">
        <w:t xml:space="preserve">.  There are actually two function pointers, the other being </w:t>
      </w:r>
      <w:proofErr w:type="spellStart"/>
      <w:r w:rsidRPr="00111E3E">
        <w:t>pDanteCMCbMeteringVendor</w:t>
      </w:r>
      <w:proofErr w:type="spellEnd"/>
      <w:r w:rsidRPr="00111E3E">
        <w:t>, which is used for device metering call-backs, initialized at the same time.  The initialization values of these function pointers are determined by two functions:</w:t>
      </w:r>
    </w:p>
    <w:p w:rsidR="005A56D9" w:rsidRDefault="00111E3E">
      <w:pPr>
        <w:pStyle w:val="ListParagraph"/>
        <w:numPr>
          <w:ilvl w:val="0"/>
          <w:numId w:val="31"/>
        </w:numPr>
        <w:spacing w:after="0"/>
      </w:pPr>
      <w:proofErr w:type="spellStart"/>
      <w:r>
        <w:t>GetDeviceStatusMessageCB</w:t>
      </w:r>
      <w:proofErr w:type="spellEnd"/>
      <w:r>
        <w:t>(), and</w:t>
      </w:r>
    </w:p>
    <w:p w:rsidR="005A56D9" w:rsidRDefault="00111E3E">
      <w:pPr>
        <w:pStyle w:val="ListParagraph"/>
        <w:numPr>
          <w:ilvl w:val="0"/>
          <w:numId w:val="31"/>
        </w:numPr>
      </w:pPr>
      <w:proofErr w:type="spellStart"/>
      <w:r>
        <w:t>GetDeviceMeteringMessageCB</w:t>
      </w:r>
      <w:proofErr w:type="spellEnd"/>
      <w:r>
        <w:t>().</w:t>
      </w:r>
    </w:p>
    <w:p w:rsidR="005A56D9" w:rsidRDefault="00111E3E">
      <w:pPr>
        <w:ind w:left="360"/>
      </w:pPr>
      <w:r w:rsidRPr="00111E3E">
        <w:t xml:space="preserve">Both of these functions are defined in OCALiteDante.cpp, with the intention being that these are changed by the user to point to vendor specific functions handlers, rather than returning </w:t>
      </w:r>
      <w:r w:rsidR="000D2B5C" w:rsidRPr="000D2B5C">
        <w:rPr>
          <w:i/>
        </w:rPr>
        <w:t>NULL</w:t>
      </w:r>
      <w:r w:rsidRPr="00111E3E">
        <w:t xml:space="preserve"> as they currently do.  This allows user-specific code outside the remit of the OCA Micro base to be able to intercept any VID sourced monitoring messages, and also separately process metering messages from the device.  This gives huge flexibility for message handling in any implementation, as may be required.</w:t>
      </w:r>
    </w:p>
    <w:p w:rsidR="000B7507" w:rsidRDefault="000B7507">
      <w:pPr>
        <w:spacing w:after="0" w:line="240" w:lineRule="auto"/>
        <w:rPr>
          <w:b/>
          <w:color w:val="auto"/>
        </w:rPr>
      </w:pPr>
      <w:r>
        <w:br w:type="page"/>
      </w:r>
    </w:p>
    <w:p w:rsidR="005A56D9" w:rsidRDefault="000B7507">
      <w:pPr>
        <w:pStyle w:val="Heading2"/>
      </w:pPr>
      <w:r>
        <w:lastRenderedPageBreak/>
        <w:t>Communication Model</w:t>
      </w:r>
    </w:p>
    <w:p w:rsidR="005A56D9" w:rsidRDefault="000B7507">
      <w:pPr>
        <w:ind w:left="360"/>
      </w:pPr>
      <w:r w:rsidRPr="000B7507">
        <w:t>The diagram below shows how the OCA Micro Dante Interface f</w:t>
      </w:r>
      <w:r>
        <w:t>its into the device and network:</w:t>
      </w:r>
    </w:p>
    <w:p w:rsidR="005A56D9" w:rsidRDefault="00AF06AC">
      <w:pPr>
        <w:ind w:left="360"/>
        <w:jc w:val="center"/>
      </w:pPr>
      <w:r>
        <w:rPr>
          <w:noProof/>
          <w:lang w:val="en-GB" w:eastAsia="en-GB"/>
        </w:rPr>
        <w:drawing>
          <wp:inline distT="0" distB="0" distL="0" distR="0">
            <wp:extent cx="4521592" cy="5232854"/>
            <wp:effectExtent l="19050" t="0" r="0" b="0"/>
            <wp:docPr id="1" name="Picture 0" descr="OCA Ne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 Networking.png"/>
                    <pic:cNvPicPr/>
                  </pic:nvPicPr>
                  <pic:blipFill>
                    <a:blip r:embed="rId16" cstate="print"/>
                    <a:stretch>
                      <a:fillRect/>
                    </a:stretch>
                  </pic:blipFill>
                  <pic:spPr>
                    <a:xfrm>
                      <a:off x="0" y="0"/>
                      <a:ext cx="4521592" cy="5232854"/>
                    </a:xfrm>
                    <a:prstGeom prst="rect">
                      <a:avLst/>
                    </a:prstGeom>
                  </pic:spPr>
                </pic:pic>
              </a:graphicData>
            </a:graphic>
          </wp:inline>
        </w:drawing>
      </w:r>
    </w:p>
    <w:p w:rsidR="005A56D9" w:rsidRDefault="000B7507">
      <w:pPr>
        <w:pStyle w:val="Heading1"/>
      </w:pPr>
      <w:r>
        <w:t>OCC Supported Classes</w:t>
      </w:r>
    </w:p>
    <w:p w:rsidR="005A56D9" w:rsidRDefault="000B7507">
      <w:r w:rsidRPr="000B7507">
        <w:t>This is a list of the currently supported OCA classes in the OCAMicro implementation.</w:t>
      </w:r>
    </w:p>
    <w:p w:rsidR="005A56D9" w:rsidRDefault="005A56D9"/>
    <w:p w:rsidR="00AB2C10" w:rsidRDefault="00AB2C10">
      <w:pPr>
        <w:pStyle w:val="Heading1"/>
        <w:numPr>
          <w:ilvl w:val="0"/>
          <w:numId w:val="0"/>
        </w:numPr>
      </w:pPr>
    </w:p>
    <w:sectPr w:rsidR="00AB2C10" w:rsidSect="008C252A">
      <w:headerReference w:type="even" r:id="rId17"/>
      <w:headerReference w:type="default" r:id="rId18"/>
      <w:footerReference w:type="even" r:id="rId19"/>
      <w:footerReference w:type="default" r:id="rId20"/>
      <w:headerReference w:type="first" r:id="rId21"/>
      <w:footerReference w:type="first" r:id="rId22"/>
      <w:pgSz w:w="12240" w:h="15840" w:code="1"/>
      <w:pgMar w:top="1276" w:right="1440" w:bottom="1276" w:left="1440" w:header="567" w:footer="323" w:gutter="0"/>
      <w:pgNumType w:fmt="lowerRoman"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CEF299" w15:done="1"/>
  <w15:commentEx w15:paraId="43699B0E" w15:done="1"/>
  <w15:commentEx w15:paraId="2EAA9F06" w15:done="1"/>
  <w15:commentEx w15:paraId="4001EA08" w15:done="0"/>
  <w15:commentEx w15:paraId="321B4A5C" w15:done="1"/>
  <w15:commentEx w15:paraId="73595842" w15:done="1"/>
  <w15:commentEx w15:paraId="42CB07EF" w15:done="0"/>
  <w15:commentEx w15:paraId="51C0DD9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4BE" w:rsidRDefault="00B544BE">
      <w:r>
        <w:separator/>
      </w:r>
    </w:p>
  </w:endnote>
  <w:endnote w:type="continuationSeparator" w:id="0">
    <w:p w:rsidR="00B544BE" w:rsidRDefault="00B544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charset w:val="00"/>
    <w:family w:val="swiss"/>
    <w:pitch w:val="variable"/>
    <w:sig w:usb0="A00002FF" w:usb1="0000E0D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EE" w:rsidRDefault="009436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D9" w:rsidRDefault="00520D16">
    <w:pPr>
      <w:pStyle w:val="Header"/>
      <w:tabs>
        <w:tab w:val="left" w:pos="4764"/>
      </w:tabs>
    </w:pPr>
    <w:r w:rsidRPr="00A35320">
      <w:t xml:space="preserve"> </w:t>
    </w:r>
    <w:fldSimple w:instr=" DATE   \* MERGEFORMAT ">
      <w:r w:rsidR="008D389B">
        <w:rPr>
          <w:noProof/>
        </w:rPr>
        <w:t>8/15/2016</w:t>
      </w:r>
    </w:fldSimple>
    <w:r>
      <w:tab/>
    </w:r>
    <w:r>
      <w:tab/>
    </w:r>
    <w:r w:rsidR="00111E3E">
      <w:t xml:space="preserve">Page </w:t>
    </w:r>
    <w:r w:rsidR="0074655B">
      <w:fldChar w:fldCharType="begin"/>
    </w:r>
    <w:r w:rsidR="00111E3E">
      <w:instrText xml:space="preserve"> PAGE  \* Arabic  \* MERGEFORMAT </w:instrText>
    </w:r>
    <w:r w:rsidR="0074655B">
      <w:fldChar w:fldCharType="separate"/>
    </w:r>
    <w:r w:rsidR="008D389B">
      <w:rPr>
        <w:noProof/>
      </w:rPr>
      <w:t>1</w:t>
    </w:r>
    <w:r w:rsidR="0074655B">
      <w:fldChar w:fldCharType="end"/>
    </w:r>
    <w:r w:rsidR="00111E3E">
      <w:t xml:space="preserve"> of </w:t>
    </w:r>
    <w:fldSimple w:instr=" NUMPAGES   \* MERGEFORMAT ">
      <w:r w:rsidR="008D389B">
        <w:rPr>
          <w:noProof/>
        </w:rPr>
        <w:t>10</w:t>
      </w:r>
    </w:fldSimple>
  </w:p>
  <w:p w:rsidR="00520D16" w:rsidRDefault="00520D16">
    <w:pPr>
      <w:pStyle w:val="Footer"/>
      <w:tabs>
        <w:tab w:val="clear" w:pos="5040"/>
        <w:tab w:val="center" w:pos="4680"/>
      </w:tabs>
      <w:spacing w:before="300"/>
      <w:rPr>
        <w:caps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D16" w:rsidRPr="00B45316" w:rsidRDefault="00520D16" w:rsidP="00A35320">
    <w:pPr>
      <w:pStyle w:val="Footer"/>
      <w:tabs>
        <w:tab w:val="clear" w:pos="5040"/>
        <w:tab w:val="center" w:pos="4680"/>
      </w:tabs>
      <w:spacing w:before="300"/>
    </w:pPr>
    <w:r>
      <w:rPr>
        <w:rStyle w:val="PageNumber"/>
      </w:rPr>
      <w:tab/>
    </w:r>
    <w:r w:rsidR="0074655B">
      <w:rPr>
        <w:rStyle w:val="PageNumber"/>
      </w:rPr>
      <w:fldChar w:fldCharType="begin"/>
    </w:r>
    <w:r>
      <w:rPr>
        <w:rStyle w:val="PageNumber"/>
      </w:rPr>
      <w:instrText xml:space="preserve"> PAGE </w:instrText>
    </w:r>
    <w:r w:rsidR="0074655B">
      <w:rPr>
        <w:rStyle w:val="PageNumber"/>
      </w:rPr>
      <w:fldChar w:fldCharType="separate"/>
    </w:r>
    <w:r>
      <w:rPr>
        <w:rStyle w:val="PageNumber"/>
        <w:noProof/>
      </w:rPr>
      <w:t>9</w:t>
    </w:r>
    <w:r w:rsidR="0074655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4BE" w:rsidRDefault="00B544BE">
      <w:r>
        <w:separator/>
      </w:r>
    </w:p>
  </w:footnote>
  <w:footnote w:type="continuationSeparator" w:id="0">
    <w:p w:rsidR="00B544BE" w:rsidRDefault="00B544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EE" w:rsidRDefault="009436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D9" w:rsidRDefault="00AB2C10">
    <w:pPr>
      <w:pStyle w:val="Header"/>
      <w:tabs>
        <w:tab w:val="center" w:pos="4680"/>
      </w:tabs>
      <w:spacing w:after="0" w:line="240" w:lineRule="auto"/>
    </w:pPr>
    <w:r>
      <w:rPr>
        <w:noProof/>
        <w:lang w:val="en-GB"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-212725</wp:posOffset>
          </wp:positionV>
          <wp:extent cx="924560" cy="515620"/>
          <wp:effectExtent l="19050" t="0" r="8890" b="0"/>
          <wp:wrapThrough wrapText="bothSides">
            <wp:wrapPolygon edited="0">
              <wp:start x="-445" y="0"/>
              <wp:lineTo x="-445" y="20749"/>
              <wp:lineTo x="21808" y="20749"/>
              <wp:lineTo x="21808" y="0"/>
              <wp:lineTo x="-445" y="0"/>
            </wp:wrapPolygon>
          </wp:wrapThrough>
          <wp:docPr id="2" name="Picture 1" descr="O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ogo.jpg"/>
                  <pic:cNvPicPr/>
                </pic:nvPicPr>
                <pic:blipFill>
                  <a:blip r:embed="rId1"/>
                  <a:stretch>
                    <a:fillRect/>
                  </a:stretch>
                </pic:blipFill>
                <pic:spPr>
                  <a:xfrm>
                    <a:off x="0" y="0"/>
                    <a:ext cx="924560" cy="515620"/>
                  </a:xfrm>
                  <a:prstGeom prst="rect">
                    <a:avLst/>
                  </a:prstGeom>
                </pic:spPr>
              </pic:pic>
            </a:graphicData>
          </a:graphic>
        </wp:anchor>
      </w:drawing>
    </w:r>
    <w:r w:rsidR="00520D16" w:rsidDel="00E951C0">
      <w:t xml:space="preserve"> </w:t>
    </w:r>
    <w:r w:rsidR="00520D16">
      <w:tab/>
      <w:t>oca micro implementation guide</w:t>
    </w:r>
    <w:r w:rsidR="00520D16">
      <w:tab/>
      <w:t>rev: 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EE" w:rsidRDefault="009436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2455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7AE5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E703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BF6FC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28DA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084EAE6"/>
    <w:lvl w:ilvl="0">
      <w:start w:val="1"/>
      <w:numFmt w:val="lowerLetter"/>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9FE90F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2BC380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DE6E24"/>
    <w:lvl w:ilvl="0">
      <w:start w:val="1"/>
      <w:numFmt w:val="decimal"/>
      <w:pStyle w:val="ListNumber"/>
      <w:lvlText w:val="%1."/>
      <w:lvlJc w:val="left"/>
      <w:pPr>
        <w:tabs>
          <w:tab w:val="num" w:pos="360"/>
        </w:tabs>
        <w:ind w:left="360" w:hanging="360"/>
      </w:pPr>
    </w:lvl>
  </w:abstractNum>
  <w:abstractNum w:abstractNumId="9">
    <w:nsid w:val="FFFFFF89"/>
    <w:multiLevelType w:val="singleLevel"/>
    <w:tmpl w:val="F24A818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444A3"/>
    <w:multiLevelType w:val="hybridMultilevel"/>
    <w:tmpl w:val="E160E5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0A162B22"/>
    <w:multiLevelType w:val="multilevel"/>
    <w:tmpl w:val="877298FE"/>
    <w:name w:val="JB2"/>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6."/>
      <w:lvlJc w:val="left"/>
      <w:pPr>
        <w:tabs>
          <w:tab w:val="num" w:pos="1260"/>
        </w:tabs>
        <w:ind w:left="1260" w:hanging="1260"/>
      </w:pPr>
    </w:lvl>
    <w:lvl w:ilvl="6">
      <w:start w:val="1"/>
      <w:numFmt w:val="decimal"/>
      <w:lvlText w:val="...%7."/>
      <w:lvlJc w:val="left"/>
      <w:pPr>
        <w:tabs>
          <w:tab w:val="num" w:pos="1440"/>
        </w:tabs>
        <w:ind w:left="1440" w:hanging="1440"/>
      </w:pPr>
    </w:lvl>
    <w:lvl w:ilvl="7">
      <w:start w:val="1"/>
      <w:numFmt w:val="decimal"/>
      <w:lvlText w:val="...%8."/>
      <w:lvlJc w:val="left"/>
      <w:pPr>
        <w:tabs>
          <w:tab w:val="num" w:pos="1620"/>
        </w:tabs>
        <w:ind w:left="1620" w:hanging="1620"/>
      </w:pPr>
    </w:lvl>
    <w:lvl w:ilvl="8">
      <w:start w:val="1"/>
      <w:numFmt w:val="none"/>
      <w:lvlText w:val="·"/>
      <w:lvlJc w:val="left"/>
      <w:pPr>
        <w:tabs>
          <w:tab w:val="num" w:pos="1800"/>
        </w:tabs>
        <w:ind w:left="1800" w:hanging="1800"/>
      </w:pPr>
      <w:rPr>
        <w:rFonts w:ascii="Symbol" w:hAnsi="Symbol" w:hint="default"/>
      </w:rPr>
    </w:lvl>
  </w:abstractNum>
  <w:abstractNum w:abstractNumId="12">
    <w:nsid w:val="0C070998"/>
    <w:multiLevelType w:val="hybridMultilevel"/>
    <w:tmpl w:val="90AEE3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0E4F2C16"/>
    <w:multiLevelType w:val="hybridMultilevel"/>
    <w:tmpl w:val="0776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44C4C59"/>
    <w:multiLevelType w:val="hybridMultilevel"/>
    <w:tmpl w:val="5358E31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E9D34FC"/>
    <w:multiLevelType w:val="hybridMultilevel"/>
    <w:tmpl w:val="EEFAB412"/>
    <w:lvl w:ilvl="0" w:tplc="013CB4A6">
      <w:start w:val="1"/>
      <w:numFmt w:val="bullet"/>
      <w:pStyle w:val="B2"/>
      <w:lvlText w:val="­"/>
      <w:lvlJc w:val="left"/>
      <w:pPr>
        <w:tabs>
          <w:tab w:val="num" w:pos="1080"/>
        </w:tabs>
        <w:ind w:left="1080" w:hanging="360"/>
      </w:pPr>
      <w:rPr>
        <w:rFonts w:ascii="Bosch Office Sans" w:hAnsi="Bosch Office San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CD5A5C"/>
    <w:multiLevelType w:val="hybridMultilevel"/>
    <w:tmpl w:val="7B8E8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0652A0"/>
    <w:multiLevelType w:val="singleLevel"/>
    <w:tmpl w:val="52666A70"/>
    <w:lvl w:ilvl="0">
      <w:start w:val="1"/>
      <w:numFmt w:val="bullet"/>
      <w:pStyle w:val="Bullet1"/>
      <w:lvlText w:val=""/>
      <w:legacy w:legacy="1" w:legacySpace="0" w:legacyIndent="360"/>
      <w:lvlJc w:val="left"/>
      <w:pPr>
        <w:ind w:left="360" w:hanging="360"/>
      </w:pPr>
      <w:rPr>
        <w:rFonts w:ascii="Symbol" w:hAnsi="Symbol" w:hint="default"/>
        <w:sz w:val="28"/>
      </w:rPr>
    </w:lvl>
  </w:abstractNum>
  <w:abstractNum w:abstractNumId="18">
    <w:nsid w:val="35327953"/>
    <w:multiLevelType w:val="hybridMultilevel"/>
    <w:tmpl w:val="7A5A4B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5C053C5"/>
    <w:multiLevelType w:val="hybridMultilevel"/>
    <w:tmpl w:val="C2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C91F26"/>
    <w:multiLevelType w:val="multilevel"/>
    <w:tmpl w:val="2F043256"/>
    <w:lvl w:ilvl="0">
      <w:start w:val="1"/>
      <w:numFmt w:val="upperLetter"/>
      <w:pStyle w:val="Appendix1"/>
      <w:suff w:val="space"/>
      <w:lvlText w:val="Appendix %1."/>
      <w:lvlJc w:val="left"/>
      <w:pPr>
        <w:ind w:left="360" w:hanging="360"/>
      </w:pPr>
    </w:lvl>
    <w:lvl w:ilvl="1">
      <w:start w:val="1"/>
      <w:numFmt w:val="decimal"/>
      <w:pStyle w:val="Appendix2"/>
      <w:suff w:val="space"/>
      <w:lvlText w:val="%1.%2."/>
      <w:lvlJc w:val="left"/>
      <w:pPr>
        <w:ind w:left="357" w:hanging="357"/>
      </w:pPr>
    </w:lvl>
    <w:lvl w:ilvl="2">
      <w:start w:val="1"/>
      <w:numFmt w:val="decimal"/>
      <w:pStyle w:val="Appendix3"/>
      <w:suff w:val="space"/>
      <w:lvlText w:val="%1.%2.%3."/>
      <w:lvlJc w:val="left"/>
      <w:pPr>
        <w:ind w:left="360" w:hanging="360"/>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21">
    <w:nsid w:val="4CDC5480"/>
    <w:multiLevelType w:val="hybridMultilevel"/>
    <w:tmpl w:val="11ECD8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F680315"/>
    <w:multiLevelType w:val="hybridMultilevel"/>
    <w:tmpl w:val="36024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3663B62"/>
    <w:multiLevelType w:val="hybridMultilevel"/>
    <w:tmpl w:val="B4E429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587650F"/>
    <w:multiLevelType w:val="hybridMultilevel"/>
    <w:tmpl w:val="5DE0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2113B9"/>
    <w:multiLevelType w:val="hybridMultilevel"/>
    <w:tmpl w:val="C76E6E42"/>
    <w:lvl w:ilvl="0" w:tplc="9258C32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6B74AB"/>
    <w:multiLevelType w:val="multilevel"/>
    <w:tmpl w:val="7C6E2658"/>
    <w:lvl w:ilvl="0">
      <w:start w:val="1"/>
      <w:numFmt w:val="decimal"/>
      <w:pStyle w:val="Heading1"/>
      <w:lvlText w:val="%1."/>
      <w:lvlJc w:val="left"/>
      <w:pPr>
        <w:tabs>
          <w:tab w:val="num" w:pos="360"/>
        </w:tabs>
        <w:ind w:left="360" w:hanging="360"/>
      </w:pPr>
      <w:rPr>
        <w:rFonts w:hint="default"/>
        <w:sz w:val="22"/>
      </w:rPr>
    </w:lvl>
    <w:lvl w:ilvl="1">
      <w:start w:val="1"/>
      <w:numFmt w:val="decimal"/>
      <w:pStyle w:val="Heading2"/>
      <w:lvlText w:val="%1.%2."/>
      <w:lvlJc w:val="left"/>
      <w:pPr>
        <w:tabs>
          <w:tab w:val="num" w:pos="860"/>
        </w:tabs>
        <w:ind w:left="860" w:hanging="500"/>
      </w:pPr>
      <w:rPr>
        <w:rFonts w:hint="default"/>
        <w:sz w:val="22"/>
      </w:rPr>
    </w:lvl>
    <w:lvl w:ilvl="2">
      <w:start w:val="1"/>
      <w:numFmt w:val="decimal"/>
      <w:pStyle w:val="Heading3"/>
      <w:lvlText w:val="%1.%2.%3."/>
      <w:lvlJc w:val="left"/>
      <w:pPr>
        <w:tabs>
          <w:tab w:val="num" w:pos="1360"/>
        </w:tabs>
        <w:ind w:left="1360" w:hanging="640"/>
      </w:pPr>
      <w:rPr>
        <w:rFonts w:hint="default"/>
        <w:sz w:val="22"/>
      </w:rPr>
    </w:lvl>
    <w:lvl w:ilvl="3">
      <w:start w:val="1"/>
      <w:numFmt w:val="decimal"/>
      <w:pStyle w:val="Heading4"/>
      <w:lvlText w:val="%1.%2.%3.%4."/>
      <w:lvlJc w:val="left"/>
      <w:pPr>
        <w:tabs>
          <w:tab w:val="num" w:pos="1860"/>
        </w:tabs>
        <w:ind w:left="1860" w:hanging="780"/>
      </w:pPr>
      <w:rPr>
        <w:rFonts w:hint="default"/>
        <w:sz w:val="22"/>
      </w:rPr>
    </w:lvl>
    <w:lvl w:ilvl="4">
      <w:start w:val="1"/>
      <w:numFmt w:val="decimal"/>
      <w:pStyle w:val="Heading5"/>
      <w:lvlText w:val="%1.%2.%3.%4.%5."/>
      <w:lvlJc w:val="left"/>
      <w:pPr>
        <w:tabs>
          <w:tab w:val="num" w:pos="2360"/>
        </w:tabs>
        <w:ind w:left="2360" w:hanging="920"/>
      </w:pPr>
      <w:rPr>
        <w:rFonts w:hint="default"/>
        <w:sz w:val="22"/>
      </w:rPr>
    </w:lvl>
    <w:lvl w:ilvl="5">
      <w:start w:val="1"/>
      <w:numFmt w:val="decimal"/>
      <w:pStyle w:val="Heading6"/>
      <w:lvlText w:val="       ...%6."/>
      <w:lvlJc w:val="left"/>
      <w:pPr>
        <w:tabs>
          <w:tab w:val="num" w:pos="2860"/>
        </w:tabs>
        <w:ind w:left="2860" w:hanging="1060"/>
      </w:pPr>
      <w:rPr>
        <w:rFonts w:hint="default"/>
        <w:sz w:val="22"/>
      </w:rPr>
    </w:lvl>
    <w:lvl w:ilvl="6">
      <w:start w:val="1"/>
      <w:numFmt w:val="decimal"/>
      <w:pStyle w:val="Heading7"/>
      <w:lvlText w:val="           ...%7."/>
      <w:lvlJc w:val="left"/>
      <w:pPr>
        <w:tabs>
          <w:tab w:val="num" w:pos="3360"/>
        </w:tabs>
        <w:ind w:left="3360" w:hanging="1200"/>
      </w:pPr>
      <w:rPr>
        <w:rFonts w:hint="default"/>
        <w:sz w:val="22"/>
      </w:rPr>
    </w:lvl>
    <w:lvl w:ilvl="7">
      <w:start w:val="1"/>
      <w:numFmt w:val="decimal"/>
      <w:pStyle w:val="Heading8"/>
      <w:lvlText w:val="           ...%8."/>
      <w:lvlJc w:val="left"/>
      <w:pPr>
        <w:tabs>
          <w:tab w:val="num" w:pos="3860"/>
        </w:tabs>
        <w:ind w:left="3860" w:hanging="1340"/>
      </w:pPr>
      <w:rPr>
        <w:rFonts w:hint="default"/>
        <w:i w:val="0"/>
        <w:sz w:val="22"/>
      </w:rPr>
    </w:lvl>
    <w:lvl w:ilvl="8">
      <w:start w:val="1"/>
      <w:numFmt w:val="none"/>
      <w:pStyle w:val="Heading9"/>
      <w:lvlText w:val="             ·"/>
      <w:lvlJc w:val="left"/>
      <w:pPr>
        <w:tabs>
          <w:tab w:val="num" w:pos="4360"/>
        </w:tabs>
        <w:ind w:left="4360" w:hanging="1480"/>
      </w:pPr>
      <w:rPr>
        <w:rFonts w:ascii="Symbol" w:hAnsi="Symbol" w:hint="default"/>
        <w:i w:val="0"/>
        <w:sz w:val="22"/>
      </w:rPr>
    </w:lvl>
  </w:abstractNum>
  <w:abstractNum w:abstractNumId="27">
    <w:nsid w:val="77914B65"/>
    <w:multiLevelType w:val="hybridMultilevel"/>
    <w:tmpl w:val="5A22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7"/>
  </w:num>
  <w:num w:numId="4">
    <w:abstractNumId w:val="8"/>
  </w:num>
  <w:num w:numId="5">
    <w:abstractNumId w:val="3"/>
  </w:num>
  <w:num w:numId="6">
    <w:abstractNumId w:val="2"/>
  </w:num>
  <w:num w:numId="7">
    <w:abstractNumId w:val="1"/>
  </w:num>
  <w:num w:numId="8">
    <w:abstractNumId w:val="0"/>
  </w:num>
  <w:num w:numId="9">
    <w:abstractNumId w:val="26"/>
  </w:num>
  <w:num w:numId="10">
    <w:abstractNumId w:val="9"/>
  </w:num>
  <w:num w:numId="11">
    <w:abstractNumId w:val="7"/>
  </w:num>
  <w:num w:numId="12">
    <w:abstractNumId w:val="6"/>
  </w:num>
  <w:num w:numId="13">
    <w:abstractNumId w:val="5"/>
  </w:num>
  <w:num w:numId="14">
    <w:abstractNumId w:val="4"/>
  </w:num>
  <w:num w:numId="15">
    <w:abstractNumId w:val="25"/>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18"/>
  </w:num>
  <w:num w:numId="24">
    <w:abstractNumId w:val="16"/>
  </w:num>
  <w:num w:numId="25">
    <w:abstractNumId w:val="14"/>
  </w:num>
  <w:num w:numId="26">
    <w:abstractNumId w:val="13"/>
  </w:num>
  <w:num w:numId="27">
    <w:abstractNumId w:val="19"/>
  </w:num>
  <w:num w:numId="28">
    <w:abstractNumId w:val="27"/>
  </w:num>
  <w:num w:numId="29">
    <w:abstractNumId w:val="23"/>
  </w:num>
  <w:num w:numId="30">
    <w:abstractNumId w:val="24"/>
  </w:num>
  <w:num w:numId="31">
    <w:abstractNumId w:val="10"/>
  </w:num>
  <w:num w:numId="32">
    <w:abstractNumId w:val="12"/>
  </w:num>
  <w:num w:numId="33">
    <w:abstractNumId w:val="21"/>
  </w:num>
  <w:num w:numId="34">
    <w:abstractNumId w:val="2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aak Marc (ST-CO/ENG5.1)">
    <w15:presenceInfo w15:providerId="AD" w15:userId="S-1-5-21-377891251-1475643905-1959494604-704999"/>
  </w15:person>
  <w15:person w15:author="Berryman Jeff (ST-CO/ENG5)">
    <w15:presenceInfo w15:providerId="AD" w15:userId="S-1-5-21-299502267-515967899-839522115-16471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removePersonalInformation/>
  <w:removeDateAndTime/>
  <w:displayBackgroundShape/>
  <w:proofState w:spelling="clean"/>
  <w:stylePaneFormatFilter w:val="3F01"/>
  <w:defaultTabStop w:val="360"/>
  <w:drawingGridHorizontalSpacing w:val="120"/>
  <w:drawingGridVerticalSpacing w:val="120"/>
  <w:displayVerticalDrawingGridEvery w:val="0"/>
  <w:doNotUseMarginsForDrawingGridOrigin/>
  <w:noPunctuationKerning/>
  <w:characterSpacingControl w:val="doNotCompress"/>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compat>
  <w:rsids>
    <w:rsidRoot w:val="00E141E6"/>
    <w:rsid w:val="00007024"/>
    <w:rsid w:val="0001687A"/>
    <w:rsid w:val="00022A3F"/>
    <w:rsid w:val="000251D1"/>
    <w:rsid w:val="00025D40"/>
    <w:rsid w:val="0002600A"/>
    <w:rsid w:val="000356C8"/>
    <w:rsid w:val="000411C4"/>
    <w:rsid w:val="00041FC4"/>
    <w:rsid w:val="000434BE"/>
    <w:rsid w:val="00043565"/>
    <w:rsid w:val="000452B4"/>
    <w:rsid w:val="000503BD"/>
    <w:rsid w:val="0005267F"/>
    <w:rsid w:val="000538D2"/>
    <w:rsid w:val="000677B2"/>
    <w:rsid w:val="00067B1F"/>
    <w:rsid w:val="00072C81"/>
    <w:rsid w:val="00080049"/>
    <w:rsid w:val="00084997"/>
    <w:rsid w:val="00085C0D"/>
    <w:rsid w:val="000A3DBD"/>
    <w:rsid w:val="000A7DE8"/>
    <w:rsid w:val="000A7E6C"/>
    <w:rsid w:val="000B1017"/>
    <w:rsid w:val="000B52BE"/>
    <w:rsid w:val="000B7507"/>
    <w:rsid w:val="000D2B5C"/>
    <w:rsid w:val="000E1FAF"/>
    <w:rsid w:val="000E21BE"/>
    <w:rsid w:val="000E34D5"/>
    <w:rsid w:val="000E3B35"/>
    <w:rsid w:val="000E3BF1"/>
    <w:rsid w:val="0011188D"/>
    <w:rsid w:val="00111E3E"/>
    <w:rsid w:val="00117551"/>
    <w:rsid w:val="00122E05"/>
    <w:rsid w:val="001308FE"/>
    <w:rsid w:val="00141BA5"/>
    <w:rsid w:val="00151644"/>
    <w:rsid w:val="00151E83"/>
    <w:rsid w:val="00166997"/>
    <w:rsid w:val="00194076"/>
    <w:rsid w:val="0019765F"/>
    <w:rsid w:val="001A0441"/>
    <w:rsid w:val="001C5322"/>
    <w:rsid w:val="001D3D50"/>
    <w:rsid w:val="001F17AF"/>
    <w:rsid w:val="001F31A4"/>
    <w:rsid w:val="001F6F6F"/>
    <w:rsid w:val="001F7BCA"/>
    <w:rsid w:val="002010C4"/>
    <w:rsid w:val="002141B2"/>
    <w:rsid w:val="00215AF3"/>
    <w:rsid w:val="00225506"/>
    <w:rsid w:val="0024214A"/>
    <w:rsid w:val="002545DC"/>
    <w:rsid w:val="002578AA"/>
    <w:rsid w:val="00257A1E"/>
    <w:rsid w:val="00261807"/>
    <w:rsid w:val="00265004"/>
    <w:rsid w:val="00275E0A"/>
    <w:rsid w:val="0027675E"/>
    <w:rsid w:val="00281510"/>
    <w:rsid w:val="002837B8"/>
    <w:rsid w:val="002969B0"/>
    <w:rsid w:val="002A25BF"/>
    <w:rsid w:val="002A735A"/>
    <w:rsid w:val="002B194C"/>
    <w:rsid w:val="002B1CF5"/>
    <w:rsid w:val="002C2CE8"/>
    <w:rsid w:val="002C6D81"/>
    <w:rsid w:val="002D3102"/>
    <w:rsid w:val="002E17A7"/>
    <w:rsid w:val="002E784D"/>
    <w:rsid w:val="002F0144"/>
    <w:rsid w:val="002F11AA"/>
    <w:rsid w:val="002F60D1"/>
    <w:rsid w:val="002F636A"/>
    <w:rsid w:val="0030090A"/>
    <w:rsid w:val="00300E1D"/>
    <w:rsid w:val="00321E8B"/>
    <w:rsid w:val="00350D04"/>
    <w:rsid w:val="00363C53"/>
    <w:rsid w:val="0036717D"/>
    <w:rsid w:val="00373EE5"/>
    <w:rsid w:val="003771EC"/>
    <w:rsid w:val="00377BCA"/>
    <w:rsid w:val="00385AC9"/>
    <w:rsid w:val="00392FC8"/>
    <w:rsid w:val="003941F2"/>
    <w:rsid w:val="00394427"/>
    <w:rsid w:val="00394805"/>
    <w:rsid w:val="00395DF8"/>
    <w:rsid w:val="003A3AF6"/>
    <w:rsid w:val="003B0614"/>
    <w:rsid w:val="003B174D"/>
    <w:rsid w:val="003C3B69"/>
    <w:rsid w:val="003C6425"/>
    <w:rsid w:val="003C76D7"/>
    <w:rsid w:val="003E5C90"/>
    <w:rsid w:val="003F091A"/>
    <w:rsid w:val="003F0F71"/>
    <w:rsid w:val="00407C9D"/>
    <w:rsid w:val="00411427"/>
    <w:rsid w:val="0041346D"/>
    <w:rsid w:val="0041367E"/>
    <w:rsid w:val="00421664"/>
    <w:rsid w:val="00426DFD"/>
    <w:rsid w:val="0042782C"/>
    <w:rsid w:val="0043486B"/>
    <w:rsid w:val="00454BBA"/>
    <w:rsid w:val="00462226"/>
    <w:rsid w:val="004651AE"/>
    <w:rsid w:val="004654CC"/>
    <w:rsid w:val="00474A0C"/>
    <w:rsid w:val="004767A8"/>
    <w:rsid w:val="00482757"/>
    <w:rsid w:val="00483473"/>
    <w:rsid w:val="004847BC"/>
    <w:rsid w:val="004A47FB"/>
    <w:rsid w:val="004C46C2"/>
    <w:rsid w:val="004C5A0D"/>
    <w:rsid w:val="004D72E1"/>
    <w:rsid w:val="004E19CE"/>
    <w:rsid w:val="004E1DC4"/>
    <w:rsid w:val="004F09C4"/>
    <w:rsid w:val="00506648"/>
    <w:rsid w:val="00516A05"/>
    <w:rsid w:val="00520D16"/>
    <w:rsid w:val="00530F48"/>
    <w:rsid w:val="005318D2"/>
    <w:rsid w:val="00557AFD"/>
    <w:rsid w:val="00560D31"/>
    <w:rsid w:val="00574D98"/>
    <w:rsid w:val="00584AF2"/>
    <w:rsid w:val="00585E3E"/>
    <w:rsid w:val="00591EC5"/>
    <w:rsid w:val="0059396A"/>
    <w:rsid w:val="005A56D9"/>
    <w:rsid w:val="005A5D0A"/>
    <w:rsid w:val="005B5047"/>
    <w:rsid w:val="005B6AEF"/>
    <w:rsid w:val="005C07A7"/>
    <w:rsid w:val="005D069B"/>
    <w:rsid w:val="005D3443"/>
    <w:rsid w:val="005E6DA8"/>
    <w:rsid w:val="005F040E"/>
    <w:rsid w:val="00600328"/>
    <w:rsid w:val="00600875"/>
    <w:rsid w:val="0060488E"/>
    <w:rsid w:val="006157D5"/>
    <w:rsid w:val="00617CAB"/>
    <w:rsid w:val="0062545A"/>
    <w:rsid w:val="00626429"/>
    <w:rsid w:val="0062685C"/>
    <w:rsid w:val="0063007E"/>
    <w:rsid w:val="00630517"/>
    <w:rsid w:val="00633BCE"/>
    <w:rsid w:val="00634F42"/>
    <w:rsid w:val="00640534"/>
    <w:rsid w:val="00641EA1"/>
    <w:rsid w:val="006455E9"/>
    <w:rsid w:val="00647B2C"/>
    <w:rsid w:val="00654141"/>
    <w:rsid w:val="0066379E"/>
    <w:rsid w:val="00670212"/>
    <w:rsid w:val="00671E40"/>
    <w:rsid w:val="006869F3"/>
    <w:rsid w:val="00694205"/>
    <w:rsid w:val="00695493"/>
    <w:rsid w:val="006A6D75"/>
    <w:rsid w:val="006B0DB2"/>
    <w:rsid w:val="006C6CDB"/>
    <w:rsid w:val="006C724D"/>
    <w:rsid w:val="006D45E6"/>
    <w:rsid w:val="006D4978"/>
    <w:rsid w:val="006E0A30"/>
    <w:rsid w:val="006E2A21"/>
    <w:rsid w:val="006E6004"/>
    <w:rsid w:val="006E7B71"/>
    <w:rsid w:val="006F4736"/>
    <w:rsid w:val="007040FF"/>
    <w:rsid w:val="00713054"/>
    <w:rsid w:val="0071603E"/>
    <w:rsid w:val="007216E3"/>
    <w:rsid w:val="007233EE"/>
    <w:rsid w:val="0074655B"/>
    <w:rsid w:val="00746827"/>
    <w:rsid w:val="00755B8A"/>
    <w:rsid w:val="00764CFA"/>
    <w:rsid w:val="00765EC4"/>
    <w:rsid w:val="0077199B"/>
    <w:rsid w:val="00773BEB"/>
    <w:rsid w:val="007754D7"/>
    <w:rsid w:val="00782227"/>
    <w:rsid w:val="00787E5F"/>
    <w:rsid w:val="00790E8A"/>
    <w:rsid w:val="007A22A2"/>
    <w:rsid w:val="007A5E72"/>
    <w:rsid w:val="007A697C"/>
    <w:rsid w:val="007C088F"/>
    <w:rsid w:val="007C1022"/>
    <w:rsid w:val="007D1BC7"/>
    <w:rsid w:val="007E17AC"/>
    <w:rsid w:val="007E638D"/>
    <w:rsid w:val="007F2C20"/>
    <w:rsid w:val="007F5E70"/>
    <w:rsid w:val="008002E9"/>
    <w:rsid w:val="008249D8"/>
    <w:rsid w:val="00836844"/>
    <w:rsid w:val="00861648"/>
    <w:rsid w:val="00865B86"/>
    <w:rsid w:val="008722BA"/>
    <w:rsid w:val="00873C94"/>
    <w:rsid w:val="0088180D"/>
    <w:rsid w:val="00891FF8"/>
    <w:rsid w:val="008A1DB5"/>
    <w:rsid w:val="008C1BFF"/>
    <w:rsid w:val="008C252A"/>
    <w:rsid w:val="008D373F"/>
    <w:rsid w:val="008D389B"/>
    <w:rsid w:val="008F4582"/>
    <w:rsid w:val="008F5244"/>
    <w:rsid w:val="008F5D69"/>
    <w:rsid w:val="009003B0"/>
    <w:rsid w:val="009051B1"/>
    <w:rsid w:val="00907DF5"/>
    <w:rsid w:val="00914DBF"/>
    <w:rsid w:val="00917EF7"/>
    <w:rsid w:val="00942C5D"/>
    <w:rsid w:val="009436EE"/>
    <w:rsid w:val="0095184A"/>
    <w:rsid w:val="00951959"/>
    <w:rsid w:val="00953AB3"/>
    <w:rsid w:val="00957718"/>
    <w:rsid w:val="00961623"/>
    <w:rsid w:val="00962591"/>
    <w:rsid w:val="009633D0"/>
    <w:rsid w:val="00965F97"/>
    <w:rsid w:val="00981EFA"/>
    <w:rsid w:val="00982DC7"/>
    <w:rsid w:val="0098778B"/>
    <w:rsid w:val="00991B14"/>
    <w:rsid w:val="009926E1"/>
    <w:rsid w:val="00996A41"/>
    <w:rsid w:val="009976E1"/>
    <w:rsid w:val="009A10E2"/>
    <w:rsid w:val="009B501D"/>
    <w:rsid w:val="009C553B"/>
    <w:rsid w:val="009C59F9"/>
    <w:rsid w:val="009D0395"/>
    <w:rsid w:val="009D1297"/>
    <w:rsid w:val="009E2B74"/>
    <w:rsid w:val="009F158E"/>
    <w:rsid w:val="00A034A3"/>
    <w:rsid w:val="00A0458A"/>
    <w:rsid w:val="00A107B8"/>
    <w:rsid w:val="00A144EE"/>
    <w:rsid w:val="00A16738"/>
    <w:rsid w:val="00A2269D"/>
    <w:rsid w:val="00A230CA"/>
    <w:rsid w:val="00A23E9C"/>
    <w:rsid w:val="00A35320"/>
    <w:rsid w:val="00A37F0C"/>
    <w:rsid w:val="00A4276E"/>
    <w:rsid w:val="00A55D1F"/>
    <w:rsid w:val="00A6158F"/>
    <w:rsid w:val="00A628D1"/>
    <w:rsid w:val="00A66839"/>
    <w:rsid w:val="00A72EDB"/>
    <w:rsid w:val="00A74B3E"/>
    <w:rsid w:val="00A757A1"/>
    <w:rsid w:val="00A8329F"/>
    <w:rsid w:val="00AA73FB"/>
    <w:rsid w:val="00AB18DD"/>
    <w:rsid w:val="00AB2C10"/>
    <w:rsid w:val="00AB34F0"/>
    <w:rsid w:val="00AB487D"/>
    <w:rsid w:val="00AB6924"/>
    <w:rsid w:val="00AC7B7E"/>
    <w:rsid w:val="00AC7C78"/>
    <w:rsid w:val="00AF06AC"/>
    <w:rsid w:val="00AF70AA"/>
    <w:rsid w:val="00B11DE4"/>
    <w:rsid w:val="00B14E28"/>
    <w:rsid w:val="00B15825"/>
    <w:rsid w:val="00B32D20"/>
    <w:rsid w:val="00B45316"/>
    <w:rsid w:val="00B544BE"/>
    <w:rsid w:val="00B67CE4"/>
    <w:rsid w:val="00B77ED8"/>
    <w:rsid w:val="00B807E9"/>
    <w:rsid w:val="00B8105E"/>
    <w:rsid w:val="00B81D04"/>
    <w:rsid w:val="00B9340E"/>
    <w:rsid w:val="00B93C47"/>
    <w:rsid w:val="00BA41E6"/>
    <w:rsid w:val="00BE5426"/>
    <w:rsid w:val="00BF0242"/>
    <w:rsid w:val="00C02A04"/>
    <w:rsid w:val="00C115B2"/>
    <w:rsid w:val="00C16AF6"/>
    <w:rsid w:val="00C22306"/>
    <w:rsid w:val="00C516A8"/>
    <w:rsid w:val="00C618B4"/>
    <w:rsid w:val="00C62906"/>
    <w:rsid w:val="00C700A2"/>
    <w:rsid w:val="00C7475A"/>
    <w:rsid w:val="00C74C95"/>
    <w:rsid w:val="00C9256A"/>
    <w:rsid w:val="00C93762"/>
    <w:rsid w:val="00CA73B1"/>
    <w:rsid w:val="00CC08FE"/>
    <w:rsid w:val="00CC7656"/>
    <w:rsid w:val="00CF2021"/>
    <w:rsid w:val="00CF261F"/>
    <w:rsid w:val="00CF2B4E"/>
    <w:rsid w:val="00CF7DEA"/>
    <w:rsid w:val="00D001CD"/>
    <w:rsid w:val="00D00280"/>
    <w:rsid w:val="00D00F0B"/>
    <w:rsid w:val="00D14F55"/>
    <w:rsid w:val="00D24A1A"/>
    <w:rsid w:val="00D3583E"/>
    <w:rsid w:val="00D50E3B"/>
    <w:rsid w:val="00D604FF"/>
    <w:rsid w:val="00D67303"/>
    <w:rsid w:val="00D73C1D"/>
    <w:rsid w:val="00D76043"/>
    <w:rsid w:val="00DA14A8"/>
    <w:rsid w:val="00DA77F3"/>
    <w:rsid w:val="00DC011A"/>
    <w:rsid w:val="00DC377D"/>
    <w:rsid w:val="00DC72AE"/>
    <w:rsid w:val="00DD2A20"/>
    <w:rsid w:val="00DD32F9"/>
    <w:rsid w:val="00DD3F29"/>
    <w:rsid w:val="00DE45C2"/>
    <w:rsid w:val="00DE6900"/>
    <w:rsid w:val="00DF18B8"/>
    <w:rsid w:val="00DF31CD"/>
    <w:rsid w:val="00E00651"/>
    <w:rsid w:val="00E01D79"/>
    <w:rsid w:val="00E032CF"/>
    <w:rsid w:val="00E0645C"/>
    <w:rsid w:val="00E07D11"/>
    <w:rsid w:val="00E110E2"/>
    <w:rsid w:val="00E141E6"/>
    <w:rsid w:val="00E154BA"/>
    <w:rsid w:val="00E16D59"/>
    <w:rsid w:val="00E23103"/>
    <w:rsid w:val="00E3185D"/>
    <w:rsid w:val="00E35E4F"/>
    <w:rsid w:val="00E43651"/>
    <w:rsid w:val="00E5033B"/>
    <w:rsid w:val="00E5100C"/>
    <w:rsid w:val="00E718E8"/>
    <w:rsid w:val="00E91280"/>
    <w:rsid w:val="00E95035"/>
    <w:rsid w:val="00E951C0"/>
    <w:rsid w:val="00E9571D"/>
    <w:rsid w:val="00EA2AB4"/>
    <w:rsid w:val="00EB5951"/>
    <w:rsid w:val="00EC0B1C"/>
    <w:rsid w:val="00EC19C4"/>
    <w:rsid w:val="00ED062B"/>
    <w:rsid w:val="00ED0862"/>
    <w:rsid w:val="00ED42FB"/>
    <w:rsid w:val="00ED729F"/>
    <w:rsid w:val="00ED73CF"/>
    <w:rsid w:val="00EE288B"/>
    <w:rsid w:val="00EF08B9"/>
    <w:rsid w:val="00EF2C3C"/>
    <w:rsid w:val="00EF483C"/>
    <w:rsid w:val="00EF5D4D"/>
    <w:rsid w:val="00EF5DAC"/>
    <w:rsid w:val="00EF7A88"/>
    <w:rsid w:val="00F05DEB"/>
    <w:rsid w:val="00F158BB"/>
    <w:rsid w:val="00F1780C"/>
    <w:rsid w:val="00F21B3C"/>
    <w:rsid w:val="00F2405B"/>
    <w:rsid w:val="00F52180"/>
    <w:rsid w:val="00F55A37"/>
    <w:rsid w:val="00F61190"/>
    <w:rsid w:val="00F63915"/>
    <w:rsid w:val="00F7476D"/>
    <w:rsid w:val="00F82534"/>
    <w:rsid w:val="00F876D6"/>
    <w:rsid w:val="00F94D09"/>
    <w:rsid w:val="00F97867"/>
    <w:rsid w:val="00F9795F"/>
    <w:rsid w:val="00FB63EC"/>
    <w:rsid w:val="00FC7183"/>
    <w:rsid w:val="00FD4083"/>
    <w:rsid w:val="00FD4B11"/>
    <w:rsid w:val="00FE049F"/>
    <w:rsid w:val="00FE5370"/>
    <w:rsid w:val="00FE7B77"/>
    <w:rsid w:val="00FF62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3B1"/>
    <w:pPr>
      <w:spacing w:after="300" w:line="300" w:lineRule="atLeast"/>
    </w:pPr>
    <w:rPr>
      <w:rFonts w:ascii="Arial" w:hAnsi="Arial"/>
      <w:color w:val="000000"/>
      <w:sz w:val="22"/>
    </w:rPr>
  </w:style>
  <w:style w:type="paragraph" w:styleId="Heading1">
    <w:name w:val="heading 1"/>
    <w:basedOn w:val="Normal"/>
    <w:next w:val="Normal"/>
    <w:link w:val="Heading1Char"/>
    <w:qFormat/>
    <w:rsid w:val="00151644"/>
    <w:pPr>
      <w:keepNext/>
      <w:numPr>
        <w:numId w:val="9"/>
      </w:numPr>
      <w:outlineLvl w:val="0"/>
    </w:pPr>
    <w:rPr>
      <w:b/>
      <w:color w:val="auto"/>
      <w:sz w:val="28"/>
    </w:rPr>
  </w:style>
  <w:style w:type="paragraph" w:styleId="Heading2">
    <w:name w:val="heading 2"/>
    <w:basedOn w:val="Heading1"/>
    <w:next w:val="Normal"/>
    <w:link w:val="Heading2Char"/>
    <w:qFormat/>
    <w:rsid w:val="00151644"/>
    <w:pPr>
      <w:numPr>
        <w:ilvl w:val="1"/>
      </w:numPr>
      <w:tabs>
        <w:tab w:val="clear" w:pos="860"/>
      </w:tabs>
      <w:outlineLvl w:val="1"/>
    </w:pPr>
    <w:rPr>
      <w:sz w:val="22"/>
    </w:rPr>
  </w:style>
  <w:style w:type="paragraph" w:styleId="Heading3">
    <w:name w:val="heading 3"/>
    <w:basedOn w:val="Heading2"/>
    <w:next w:val="Normal"/>
    <w:link w:val="Heading3Char"/>
    <w:qFormat/>
    <w:rsid w:val="00151644"/>
    <w:pPr>
      <w:numPr>
        <w:ilvl w:val="2"/>
      </w:numPr>
      <w:outlineLvl w:val="2"/>
    </w:pPr>
  </w:style>
  <w:style w:type="paragraph" w:styleId="Heading4">
    <w:name w:val="heading 4"/>
    <w:basedOn w:val="Heading3"/>
    <w:next w:val="Normal"/>
    <w:link w:val="Heading4Char"/>
    <w:qFormat/>
    <w:rsid w:val="00151644"/>
    <w:pPr>
      <w:numPr>
        <w:ilvl w:val="3"/>
      </w:numPr>
      <w:outlineLvl w:val="3"/>
    </w:pPr>
  </w:style>
  <w:style w:type="paragraph" w:styleId="Heading5">
    <w:name w:val="heading 5"/>
    <w:basedOn w:val="Heading4"/>
    <w:next w:val="Normal"/>
    <w:link w:val="Heading5Char"/>
    <w:qFormat/>
    <w:rsid w:val="00151644"/>
    <w:pPr>
      <w:numPr>
        <w:ilvl w:val="4"/>
      </w:numPr>
      <w:outlineLvl w:val="4"/>
    </w:pPr>
  </w:style>
  <w:style w:type="paragraph" w:styleId="Heading6">
    <w:name w:val="heading 6"/>
    <w:basedOn w:val="Heading5"/>
    <w:next w:val="Normal"/>
    <w:link w:val="Heading6Char"/>
    <w:qFormat/>
    <w:rsid w:val="00151644"/>
    <w:pPr>
      <w:numPr>
        <w:ilvl w:val="5"/>
      </w:numPr>
      <w:outlineLvl w:val="5"/>
    </w:pPr>
  </w:style>
  <w:style w:type="paragraph" w:styleId="Heading7">
    <w:name w:val="heading 7"/>
    <w:basedOn w:val="Heading6"/>
    <w:next w:val="Normal"/>
    <w:link w:val="Heading7Char"/>
    <w:qFormat/>
    <w:rsid w:val="00151644"/>
    <w:pPr>
      <w:numPr>
        <w:ilvl w:val="6"/>
      </w:numPr>
      <w:outlineLvl w:val="6"/>
    </w:pPr>
  </w:style>
  <w:style w:type="paragraph" w:styleId="Heading8">
    <w:name w:val="heading 8"/>
    <w:basedOn w:val="Heading7"/>
    <w:next w:val="Normal"/>
    <w:link w:val="Heading8Char"/>
    <w:qFormat/>
    <w:rsid w:val="00151644"/>
    <w:pPr>
      <w:numPr>
        <w:ilvl w:val="7"/>
      </w:numPr>
      <w:outlineLvl w:val="7"/>
    </w:pPr>
    <w:rPr>
      <w:i/>
    </w:rPr>
  </w:style>
  <w:style w:type="paragraph" w:styleId="Heading9">
    <w:name w:val="heading 9"/>
    <w:basedOn w:val="Heading8"/>
    <w:next w:val="Normal"/>
    <w:link w:val="Heading9Char"/>
    <w:qFormat/>
    <w:rsid w:val="00151644"/>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A41E6"/>
    <w:pPr>
      <w:tabs>
        <w:tab w:val="right" w:pos="9360"/>
      </w:tabs>
      <w:spacing w:after="360" w:line="260" w:lineRule="exact"/>
    </w:pPr>
    <w:rPr>
      <w:caps/>
      <w:sz w:val="20"/>
    </w:rPr>
  </w:style>
  <w:style w:type="paragraph" w:styleId="Footer">
    <w:name w:val="footer"/>
    <w:basedOn w:val="Normal"/>
    <w:rsid w:val="00E23103"/>
    <w:pPr>
      <w:tabs>
        <w:tab w:val="center" w:pos="5040"/>
        <w:tab w:val="right" w:pos="9360"/>
      </w:tabs>
      <w:spacing w:before="360" w:after="0"/>
    </w:pPr>
    <w:rPr>
      <w:b/>
      <w:caps/>
      <w:sz w:val="18"/>
    </w:rPr>
  </w:style>
  <w:style w:type="character" w:styleId="PageNumber">
    <w:name w:val="page number"/>
    <w:basedOn w:val="DefaultParagraphFont"/>
    <w:rsid w:val="00A35320"/>
    <w:rPr>
      <w:caps w:val="0"/>
      <w:smallCaps w:val="0"/>
      <w:strike w:val="0"/>
      <w:dstrike w:val="0"/>
      <w:vanish w:val="0"/>
      <w:vertAlign w:val="baseline"/>
    </w:rPr>
  </w:style>
  <w:style w:type="paragraph" w:customStyle="1" w:styleId="Appendix">
    <w:name w:val="Appendix"/>
    <w:basedOn w:val="Normal"/>
    <w:next w:val="Normal"/>
    <w:rsid w:val="00E23103"/>
    <w:pPr>
      <w:keepNext/>
      <w:pageBreakBefore/>
      <w:tabs>
        <w:tab w:val="right" w:pos="540"/>
        <w:tab w:val="left" w:pos="720"/>
      </w:tabs>
      <w:spacing w:before="80" w:after="280"/>
      <w:jc w:val="center"/>
    </w:pPr>
    <w:rPr>
      <w:b/>
      <w:sz w:val="28"/>
    </w:rPr>
  </w:style>
  <w:style w:type="character" w:styleId="FootnoteReference">
    <w:name w:val="footnote reference"/>
    <w:basedOn w:val="DefaultParagraphFont"/>
    <w:semiHidden/>
    <w:rsid w:val="00E23103"/>
    <w:rPr>
      <w:position w:val="6"/>
      <w:sz w:val="16"/>
    </w:rPr>
  </w:style>
  <w:style w:type="paragraph" w:styleId="FootnoteText">
    <w:name w:val="footnote text"/>
    <w:basedOn w:val="Normal"/>
    <w:semiHidden/>
    <w:rsid w:val="00E23103"/>
    <w:pPr>
      <w:tabs>
        <w:tab w:val="left" w:pos="360"/>
      </w:tabs>
      <w:spacing w:after="60"/>
      <w:ind w:left="360" w:hanging="360"/>
    </w:pPr>
    <w:rPr>
      <w:sz w:val="18"/>
    </w:rPr>
  </w:style>
  <w:style w:type="paragraph" w:customStyle="1" w:styleId="H0">
    <w:name w:val="H0"/>
    <w:basedOn w:val="Normal"/>
    <w:next w:val="Normal"/>
    <w:rsid w:val="00E23103"/>
    <w:pPr>
      <w:keepNext/>
      <w:keepLines/>
      <w:pBdr>
        <w:top w:val="single" w:sz="24" w:space="15" w:color="auto"/>
        <w:bottom w:val="single" w:sz="6" w:space="15" w:color="auto"/>
      </w:pBdr>
      <w:spacing w:before="120"/>
    </w:pPr>
    <w:rPr>
      <w:b/>
      <w:caps/>
      <w:spacing w:val="180"/>
      <w:kern w:val="28"/>
      <w:sz w:val="32"/>
    </w:rPr>
  </w:style>
  <w:style w:type="paragraph" w:customStyle="1" w:styleId="H1">
    <w:name w:val="H1"/>
    <w:basedOn w:val="Normal"/>
    <w:next w:val="Normal"/>
    <w:rsid w:val="00E23103"/>
    <w:pPr>
      <w:keepNext/>
    </w:pPr>
    <w:rPr>
      <w:b/>
      <w:caps/>
    </w:rPr>
  </w:style>
  <w:style w:type="paragraph" w:customStyle="1" w:styleId="H2">
    <w:name w:val="H2"/>
    <w:basedOn w:val="H1"/>
    <w:next w:val="Normal"/>
    <w:rsid w:val="00A034A3"/>
    <w:rPr>
      <w:caps w:val="0"/>
      <w:u w:val="single"/>
    </w:rPr>
  </w:style>
  <w:style w:type="paragraph" w:customStyle="1" w:styleId="H3">
    <w:name w:val="H3"/>
    <w:basedOn w:val="Heading3"/>
    <w:next w:val="Normal"/>
    <w:rsid w:val="00E23103"/>
    <w:pPr>
      <w:keepNext w:val="0"/>
      <w:numPr>
        <w:ilvl w:val="0"/>
        <w:numId w:val="0"/>
      </w:numPr>
      <w:tabs>
        <w:tab w:val="right" w:leader="dot" w:pos="9360"/>
      </w:tabs>
      <w:spacing w:after="80"/>
      <w:ind w:left="1080" w:hanging="360"/>
      <w:outlineLvl w:val="9"/>
    </w:pPr>
    <w:rPr>
      <w:sz w:val="20"/>
    </w:rPr>
  </w:style>
  <w:style w:type="paragraph" w:customStyle="1" w:styleId="P1">
    <w:name w:val="P1"/>
    <w:basedOn w:val="Normal"/>
    <w:rsid w:val="00E23103"/>
    <w:pPr>
      <w:tabs>
        <w:tab w:val="right" w:pos="360"/>
        <w:tab w:val="left" w:pos="720"/>
      </w:tabs>
      <w:spacing w:after="160"/>
      <w:ind w:left="720" w:hanging="720"/>
    </w:pPr>
  </w:style>
  <w:style w:type="paragraph" w:customStyle="1" w:styleId="P2">
    <w:name w:val="P2"/>
    <w:basedOn w:val="P1"/>
    <w:rsid w:val="00E23103"/>
    <w:pPr>
      <w:tabs>
        <w:tab w:val="clear" w:pos="360"/>
        <w:tab w:val="clear" w:pos="720"/>
        <w:tab w:val="right" w:pos="900"/>
        <w:tab w:val="left" w:pos="1260"/>
      </w:tabs>
      <w:ind w:left="1260" w:hanging="1260"/>
    </w:pPr>
  </w:style>
  <w:style w:type="paragraph" w:customStyle="1" w:styleId="P3">
    <w:name w:val="P3"/>
    <w:basedOn w:val="P2"/>
    <w:rsid w:val="00E23103"/>
    <w:pPr>
      <w:tabs>
        <w:tab w:val="clear" w:pos="900"/>
        <w:tab w:val="clear" w:pos="1260"/>
        <w:tab w:val="right" w:pos="1530"/>
        <w:tab w:val="left" w:pos="1890"/>
      </w:tabs>
      <w:ind w:left="1890" w:hanging="1890"/>
    </w:pPr>
  </w:style>
  <w:style w:type="paragraph" w:customStyle="1" w:styleId="P4">
    <w:name w:val="P4"/>
    <w:basedOn w:val="Normal"/>
    <w:next w:val="Normal"/>
    <w:rsid w:val="00E23103"/>
    <w:pPr>
      <w:tabs>
        <w:tab w:val="left" w:pos="1880"/>
      </w:tabs>
      <w:ind w:left="1886" w:hanging="446"/>
    </w:pPr>
  </w:style>
  <w:style w:type="paragraph" w:customStyle="1" w:styleId="Row">
    <w:name w:val="Row"/>
    <w:basedOn w:val="Normal"/>
    <w:rsid w:val="00E23103"/>
    <w:pPr>
      <w:spacing w:before="80" w:after="80"/>
    </w:pPr>
  </w:style>
  <w:style w:type="paragraph" w:customStyle="1" w:styleId="VerticalGap">
    <w:name w:val="Vertical Gap"/>
    <w:aliases w:val="vg,Vg,VG"/>
    <w:basedOn w:val="Normal"/>
    <w:next w:val="Normal"/>
    <w:rsid w:val="00E23103"/>
    <w:pPr>
      <w:keepNext/>
      <w:keepLines/>
      <w:spacing w:after="0" w:line="40" w:lineRule="atLeast"/>
    </w:pPr>
    <w:rPr>
      <w:sz w:val="12"/>
    </w:rPr>
  </w:style>
  <w:style w:type="paragraph" w:customStyle="1" w:styleId="Bullet1">
    <w:name w:val="Bullet1"/>
    <w:aliases w:val="B1"/>
    <w:basedOn w:val="Normal"/>
    <w:rsid w:val="00E23103"/>
    <w:pPr>
      <w:keepLines/>
      <w:numPr>
        <w:numId w:val="3"/>
      </w:numPr>
    </w:pPr>
  </w:style>
  <w:style w:type="paragraph" w:customStyle="1" w:styleId="Number1">
    <w:name w:val="Number1"/>
    <w:aliases w:val="N1"/>
    <w:basedOn w:val="Normal"/>
    <w:rsid w:val="00E23103"/>
    <w:pPr>
      <w:keepNext/>
      <w:keepLines/>
    </w:pPr>
  </w:style>
  <w:style w:type="paragraph" w:customStyle="1" w:styleId="Picture">
    <w:name w:val="Picture"/>
    <w:basedOn w:val="Normal"/>
    <w:next w:val="Caption"/>
    <w:rsid w:val="00E23103"/>
    <w:pPr>
      <w:keepNext/>
      <w:spacing w:before="120" w:after="120"/>
      <w:jc w:val="center"/>
    </w:pPr>
  </w:style>
  <w:style w:type="paragraph" w:styleId="Caption">
    <w:name w:val="caption"/>
    <w:basedOn w:val="Normal"/>
    <w:next w:val="Normal"/>
    <w:qFormat/>
    <w:rsid w:val="00E23103"/>
    <w:pPr>
      <w:spacing w:before="120"/>
      <w:jc w:val="center"/>
    </w:pPr>
    <w:rPr>
      <w:b/>
    </w:rPr>
  </w:style>
  <w:style w:type="paragraph" w:customStyle="1" w:styleId="Heading0">
    <w:name w:val="Heading 0"/>
    <w:basedOn w:val="Normal"/>
    <w:rsid w:val="00E23103"/>
    <w:pPr>
      <w:keepNext/>
      <w:spacing w:before="80" w:after="360" w:line="280" w:lineRule="exact"/>
      <w:jc w:val="center"/>
    </w:pPr>
    <w:rPr>
      <w:b/>
      <w:caps/>
    </w:rPr>
  </w:style>
  <w:style w:type="character" w:styleId="LineNumber">
    <w:name w:val="line number"/>
    <w:basedOn w:val="DefaultParagraphFont"/>
    <w:rsid w:val="00E23103"/>
  </w:style>
  <w:style w:type="paragraph" w:styleId="MessageHeader">
    <w:name w:val="Message Header"/>
    <w:basedOn w:val="Normal"/>
    <w:rsid w:val="00E23103"/>
    <w:pPr>
      <w:spacing w:after="280"/>
      <w:ind w:left="1080" w:hanging="1080"/>
    </w:pPr>
    <w:rPr>
      <w:sz w:val="24"/>
    </w:rPr>
  </w:style>
  <w:style w:type="paragraph" w:customStyle="1" w:styleId="PicText">
    <w:name w:val="PicText"/>
    <w:aliases w:val="PT"/>
    <w:basedOn w:val="Normal"/>
    <w:rsid w:val="00E23103"/>
    <w:pPr>
      <w:spacing w:after="0"/>
      <w:jc w:val="center"/>
    </w:pPr>
    <w:rPr>
      <w:sz w:val="18"/>
    </w:rPr>
  </w:style>
  <w:style w:type="paragraph" w:styleId="Subtitle">
    <w:name w:val="Subtitle"/>
    <w:basedOn w:val="Normal"/>
    <w:qFormat/>
    <w:rsid w:val="00E23103"/>
    <w:pPr>
      <w:spacing w:after="60"/>
      <w:jc w:val="center"/>
    </w:pPr>
    <w:rPr>
      <w:i/>
      <w:sz w:val="24"/>
    </w:rPr>
  </w:style>
  <w:style w:type="paragraph" w:styleId="Title">
    <w:name w:val="Title"/>
    <w:basedOn w:val="Normal"/>
    <w:qFormat/>
    <w:rsid w:val="00E23103"/>
    <w:pPr>
      <w:spacing w:before="240" w:after="60"/>
      <w:jc w:val="center"/>
    </w:pPr>
    <w:rPr>
      <w:b/>
      <w:kern w:val="28"/>
      <w:sz w:val="32"/>
    </w:rPr>
  </w:style>
  <w:style w:type="paragraph" w:styleId="TOAHeading">
    <w:name w:val="toa heading"/>
    <w:basedOn w:val="Normal"/>
    <w:next w:val="Normal"/>
    <w:semiHidden/>
    <w:rsid w:val="00E23103"/>
    <w:pPr>
      <w:pageBreakBefore/>
      <w:spacing w:after="120"/>
    </w:pPr>
    <w:rPr>
      <w:b/>
      <w:sz w:val="24"/>
    </w:rPr>
  </w:style>
  <w:style w:type="paragraph" w:customStyle="1" w:styleId="Footer-First">
    <w:name w:val="Footer - First"/>
    <w:basedOn w:val="Footer"/>
    <w:rsid w:val="00E23103"/>
  </w:style>
  <w:style w:type="paragraph" w:customStyle="1" w:styleId="FnIditem">
    <w:name w:val="FnId item"/>
    <w:basedOn w:val="BodyText"/>
    <w:next w:val="BodyText"/>
    <w:rsid w:val="00E23103"/>
    <w:pPr>
      <w:keepNext/>
      <w:spacing w:after="0"/>
      <w:ind w:left="720"/>
    </w:pPr>
    <w:rPr>
      <w:b/>
      <w:i/>
      <w:color w:val="auto"/>
      <w:sz w:val="20"/>
    </w:rPr>
  </w:style>
  <w:style w:type="paragraph" w:customStyle="1" w:styleId="B2">
    <w:name w:val="B2"/>
    <w:basedOn w:val="Normal"/>
    <w:rsid w:val="00E23103"/>
    <w:pPr>
      <w:numPr>
        <w:numId w:val="2"/>
      </w:numPr>
      <w:spacing w:after="0"/>
    </w:pPr>
  </w:style>
  <w:style w:type="paragraph" w:styleId="BalloonText">
    <w:name w:val="Balloon Text"/>
    <w:basedOn w:val="Normal"/>
    <w:semiHidden/>
    <w:rsid w:val="00E23103"/>
    <w:rPr>
      <w:rFonts w:ascii="Tahoma" w:hAnsi="Tahoma" w:cs="Tahoma"/>
      <w:sz w:val="16"/>
      <w:szCs w:val="16"/>
    </w:rPr>
  </w:style>
  <w:style w:type="paragraph" w:styleId="BlockText">
    <w:name w:val="Block Text"/>
    <w:basedOn w:val="Normal"/>
    <w:rsid w:val="00E23103"/>
    <w:pPr>
      <w:spacing w:after="120"/>
      <w:ind w:left="1440" w:right="1440"/>
    </w:pPr>
  </w:style>
  <w:style w:type="paragraph" w:styleId="BodyText">
    <w:name w:val="Body Text"/>
    <w:basedOn w:val="Normal"/>
    <w:link w:val="BodyTextChar"/>
    <w:rsid w:val="00E23103"/>
  </w:style>
  <w:style w:type="paragraph" w:styleId="BodyText2">
    <w:name w:val="Body Text 2"/>
    <w:basedOn w:val="Normal"/>
    <w:rsid w:val="00E23103"/>
    <w:pPr>
      <w:spacing w:after="120" w:line="480" w:lineRule="auto"/>
    </w:pPr>
  </w:style>
  <w:style w:type="paragraph" w:styleId="BodyText3">
    <w:name w:val="Body Text 3"/>
    <w:basedOn w:val="Normal"/>
    <w:rsid w:val="00E23103"/>
    <w:pPr>
      <w:spacing w:after="120"/>
    </w:pPr>
    <w:rPr>
      <w:sz w:val="16"/>
      <w:szCs w:val="16"/>
    </w:rPr>
  </w:style>
  <w:style w:type="paragraph" w:styleId="BodyTextFirstIndent">
    <w:name w:val="Body Text First Indent"/>
    <w:basedOn w:val="BodyText"/>
    <w:rsid w:val="00E23103"/>
    <w:pPr>
      <w:ind w:firstLine="210"/>
    </w:pPr>
  </w:style>
  <w:style w:type="paragraph" w:styleId="BodyTextIndent">
    <w:name w:val="Body Text Indent"/>
    <w:basedOn w:val="Normal"/>
    <w:rsid w:val="00E23103"/>
    <w:pPr>
      <w:spacing w:after="120"/>
      <w:ind w:left="360"/>
    </w:pPr>
  </w:style>
  <w:style w:type="paragraph" w:styleId="BodyTextFirstIndent2">
    <w:name w:val="Body Text First Indent 2"/>
    <w:basedOn w:val="BodyTextIndent"/>
    <w:rsid w:val="00E23103"/>
    <w:pPr>
      <w:ind w:firstLine="210"/>
    </w:pPr>
  </w:style>
  <w:style w:type="paragraph" w:styleId="BodyTextIndent2">
    <w:name w:val="Body Text Indent 2"/>
    <w:basedOn w:val="Normal"/>
    <w:rsid w:val="00E23103"/>
    <w:pPr>
      <w:spacing w:after="120" w:line="480" w:lineRule="auto"/>
      <w:ind w:left="360"/>
    </w:pPr>
  </w:style>
  <w:style w:type="paragraph" w:styleId="BodyTextIndent3">
    <w:name w:val="Body Text Indent 3"/>
    <w:basedOn w:val="Normal"/>
    <w:rsid w:val="00E23103"/>
    <w:pPr>
      <w:spacing w:after="120"/>
      <w:ind w:left="360"/>
    </w:pPr>
    <w:rPr>
      <w:sz w:val="16"/>
      <w:szCs w:val="16"/>
    </w:rPr>
  </w:style>
  <w:style w:type="paragraph" w:styleId="Closing">
    <w:name w:val="Closing"/>
    <w:basedOn w:val="Normal"/>
    <w:rsid w:val="00E23103"/>
    <w:pPr>
      <w:ind w:left="4320"/>
    </w:pPr>
  </w:style>
  <w:style w:type="paragraph" w:styleId="CommentText">
    <w:name w:val="annotation text"/>
    <w:basedOn w:val="Normal"/>
    <w:semiHidden/>
    <w:rsid w:val="00E23103"/>
  </w:style>
  <w:style w:type="paragraph" w:styleId="CommentSubject">
    <w:name w:val="annotation subject"/>
    <w:basedOn w:val="CommentText"/>
    <w:next w:val="CommentText"/>
    <w:semiHidden/>
    <w:rsid w:val="00E23103"/>
    <w:rPr>
      <w:b/>
      <w:bCs/>
    </w:rPr>
  </w:style>
  <w:style w:type="paragraph" w:styleId="Date">
    <w:name w:val="Date"/>
    <w:basedOn w:val="Normal"/>
    <w:next w:val="Normal"/>
    <w:rsid w:val="00E23103"/>
  </w:style>
  <w:style w:type="paragraph" w:styleId="DocumentMap">
    <w:name w:val="Document Map"/>
    <w:basedOn w:val="Normal"/>
    <w:semiHidden/>
    <w:rsid w:val="002F60D1"/>
    <w:pPr>
      <w:shd w:val="clear" w:color="auto" w:fill="FFFF99"/>
    </w:pPr>
    <w:rPr>
      <w:rFonts w:cs="Arial"/>
      <w:sz w:val="16"/>
    </w:rPr>
  </w:style>
  <w:style w:type="paragraph" w:styleId="E-mailSignature">
    <w:name w:val="E-mail Signature"/>
    <w:basedOn w:val="Normal"/>
    <w:rsid w:val="00E23103"/>
  </w:style>
  <w:style w:type="paragraph" w:styleId="EndnoteText">
    <w:name w:val="endnote text"/>
    <w:basedOn w:val="Normal"/>
    <w:semiHidden/>
    <w:rsid w:val="00E23103"/>
  </w:style>
  <w:style w:type="paragraph" w:styleId="EnvelopeAddress">
    <w:name w:val="envelope address"/>
    <w:basedOn w:val="Normal"/>
    <w:rsid w:val="00E23103"/>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E23103"/>
    <w:rPr>
      <w:rFonts w:cs="Arial"/>
    </w:rPr>
  </w:style>
  <w:style w:type="paragraph" w:styleId="HTMLAddress">
    <w:name w:val="HTML Address"/>
    <w:basedOn w:val="Normal"/>
    <w:rsid w:val="00E23103"/>
    <w:rPr>
      <w:i/>
      <w:iCs/>
    </w:rPr>
  </w:style>
  <w:style w:type="paragraph" w:styleId="HTMLPreformatted">
    <w:name w:val="HTML Preformatted"/>
    <w:basedOn w:val="Normal"/>
    <w:uiPriority w:val="99"/>
    <w:rsid w:val="00E23103"/>
    <w:rPr>
      <w:rFonts w:ascii="Courier New" w:hAnsi="Courier New" w:cs="Courier New"/>
    </w:rPr>
  </w:style>
  <w:style w:type="paragraph" w:styleId="Index1">
    <w:name w:val="index 1"/>
    <w:basedOn w:val="Normal"/>
    <w:next w:val="Normal"/>
    <w:semiHidden/>
    <w:rsid w:val="00E23103"/>
    <w:pPr>
      <w:ind w:left="200" w:hanging="200"/>
    </w:pPr>
  </w:style>
  <w:style w:type="paragraph" w:styleId="Index2">
    <w:name w:val="index 2"/>
    <w:basedOn w:val="Normal"/>
    <w:next w:val="Normal"/>
    <w:semiHidden/>
    <w:rsid w:val="00E23103"/>
    <w:pPr>
      <w:ind w:left="400" w:hanging="200"/>
    </w:pPr>
  </w:style>
  <w:style w:type="paragraph" w:styleId="Index3">
    <w:name w:val="index 3"/>
    <w:basedOn w:val="Normal"/>
    <w:next w:val="Normal"/>
    <w:semiHidden/>
    <w:rsid w:val="00E23103"/>
    <w:pPr>
      <w:ind w:left="600" w:hanging="200"/>
    </w:pPr>
  </w:style>
  <w:style w:type="paragraph" w:styleId="Index4">
    <w:name w:val="index 4"/>
    <w:basedOn w:val="Normal"/>
    <w:next w:val="Normal"/>
    <w:semiHidden/>
    <w:rsid w:val="00E23103"/>
    <w:pPr>
      <w:ind w:left="800" w:hanging="200"/>
    </w:pPr>
  </w:style>
  <w:style w:type="paragraph" w:styleId="Index5">
    <w:name w:val="index 5"/>
    <w:basedOn w:val="Normal"/>
    <w:next w:val="Normal"/>
    <w:semiHidden/>
    <w:rsid w:val="00E23103"/>
    <w:pPr>
      <w:ind w:left="1000" w:hanging="200"/>
    </w:pPr>
  </w:style>
  <w:style w:type="paragraph" w:styleId="Index6">
    <w:name w:val="index 6"/>
    <w:basedOn w:val="Normal"/>
    <w:next w:val="Normal"/>
    <w:semiHidden/>
    <w:rsid w:val="00E23103"/>
    <w:pPr>
      <w:ind w:left="1200" w:hanging="200"/>
    </w:pPr>
  </w:style>
  <w:style w:type="paragraph" w:styleId="Index7">
    <w:name w:val="index 7"/>
    <w:basedOn w:val="Normal"/>
    <w:next w:val="Normal"/>
    <w:semiHidden/>
    <w:rsid w:val="00E23103"/>
    <w:pPr>
      <w:ind w:left="1400" w:hanging="200"/>
    </w:pPr>
  </w:style>
  <w:style w:type="paragraph" w:styleId="Index8">
    <w:name w:val="index 8"/>
    <w:basedOn w:val="Normal"/>
    <w:next w:val="Normal"/>
    <w:semiHidden/>
    <w:rsid w:val="00E23103"/>
    <w:pPr>
      <w:ind w:left="1600" w:hanging="200"/>
    </w:pPr>
  </w:style>
  <w:style w:type="paragraph" w:styleId="Index9">
    <w:name w:val="index 9"/>
    <w:basedOn w:val="Normal"/>
    <w:next w:val="Normal"/>
    <w:semiHidden/>
    <w:rsid w:val="00E23103"/>
    <w:pPr>
      <w:ind w:left="1800" w:hanging="200"/>
    </w:pPr>
  </w:style>
  <w:style w:type="paragraph" w:styleId="IndexHeading">
    <w:name w:val="index heading"/>
    <w:basedOn w:val="Normal"/>
    <w:next w:val="Index1"/>
    <w:semiHidden/>
    <w:rsid w:val="00E23103"/>
    <w:rPr>
      <w:rFonts w:cs="Arial"/>
      <w:b/>
      <w:bCs/>
    </w:rPr>
  </w:style>
  <w:style w:type="paragraph" w:styleId="List">
    <w:name w:val="List"/>
    <w:basedOn w:val="Normal"/>
    <w:rsid w:val="00E23103"/>
    <w:pPr>
      <w:spacing w:after="150"/>
      <w:ind w:left="360" w:hanging="360"/>
    </w:pPr>
    <w:rPr>
      <w:rFonts w:cs="Arial"/>
    </w:rPr>
  </w:style>
  <w:style w:type="paragraph" w:styleId="List2">
    <w:name w:val="List 2"/>
    <w:basedOn w:val="Normal"/>
    <w:rsid w:val="00E23103"/>
    <w:pPr>
      <w:ind w:left="720" w:hanging="360"/>
    </w:pPr>
    <w:rPr>
      <w:rFonts w:cs="Arial"/>
    </w:rPr>
  </w:style>
  <w:style w:type="paragraph" w:styleId="List3">
    <w:name w:val="List 3"/>
    <w:basedOn w:val="Normal"/>
    <w:rsid w:val="00E23103"/>
    <w:pPr>
      <w:ind w:left="1080" w:hanging="360"/>
    </w:pPr>
    <w:rPr>
      <w:rFonts w:cs="Arial"/>
    </w:rPr>
  </w:style>
  <w:style w:type="paragraph" w:styleId="List4">
    <w:name w:val="List 4"/>
    <w:basedOn w:val="Normal"/>
    <w:rsid w:val="00E23103"/>
    <w:pPr>
      <w:ind w:left="1440" w:hanging="360"/>
    </w:pPr>
    <w:rPr>
      <w:rFonts w:cs="Arial"/>
    </w:rPr>
  </w:style>
  <w:style w:type="paragraph" w:styleId="List5">
    <w:name w:val="List 5"/>
    <w:basedOn w:val="Normal"/>
    <w:rsid w:val="00E23103"/>
    <w:pPr>
      <w:ind w:left="1800" w:hanging="360"/>
    </w:pPr>
    <w:rPr>
      <w:rFonts w:cs="Arial"/>
    </w:rPr>
  </w:style>
  <w:style w:type="paragraph" w:styleId="ListBullet">
    <w:name w:val="List Bullet"/>
    <w:basedOn w:val="Normal"/>
    <w:rsid w:val="008249D8"/>
    <w:pPr>
      <w:numPr>
        <w:numId w:val="10"/>
      </w:numPr>
    </w:pPr>
  </w:style>
  <w:style w:type="paragraph" w:styleId="ListBullet2">
    <w:name w:val="List Bullet 2"/>
    <w:basedOn w:val="Normal"/>
    <w:rsid w:val="0066379E"/>
    <w:pPr>
      <w:numPr>
        <w:numId w:val="11"/>
      </w:numPr>
      <w:spacing w:after="120"/>
    </w:pPr>
  </w:style>
  <w:style w:type="paragraph" w:styleId="ListBullet3">
    <w:name w:val="List Bullet 3"/>
    <w:basedOn w:val="Normal"/>
    <w:rsid w:val="00E35E4F"/>
    <w:pPr>
      <w:numPr>
        <w:numId w:val="12"/>
      </w:numPr>
    </w:pPr>
  </w:style>
  <w:style w:type="paragraph" w:styleId="ListBullet4">
    <w:name w:val="List Bullet 4"/>
    <w:basedOn w:val="Normal"/>
    <w:rsid w:val="008249D8"/>
    <w:pPr>
      <w:numPr>
        <w:numId w:val="13"/>
      </w:numPr>
      <w:spacing w:line="240" w:lineRule="auto"/>
    </w:pPr>
  </w:style>
  <w:style w:type="paragraph" w:styleId="ListBullet5">
    <w:name w:val="List Bullet 5"/>
    <w:basedOn w:val="Normal"/>
    <w:rsid w:val="008249D8"/>
    <w:pPr>
      <w:numPr>
        <w:numId w:val="14"/>
      </w:numPr>
      <w:spacing w:line="240" w:lineRule="auto"/>
    </w:pPr>
  </w:style>
  <w:style w:type="paragraph" w:styleId="ListContinue">
    <w:name w:val="List Continue"/>
    <w:basedOn w:val="Normal"/>
    <w:rsid w:val="00E23103"/>
    <w:pPr>
      <w:spacing w:after="120"/>
      <w:ind w:left="360"/>
    </w:pPr>
    <w:rPr>
      <w:rFonts w:cs="Arial"/>
    </w:rPr>
  </w:style>
  <w:style w:type="paragraph" w:styleId="ListContinue2">
    <w:name w:val="List Continue 2"/>
    <w:basedOn w:val="Normal"/>
    <w:rsid w:val="00E23103"/>
    <w:pPr>
      <w:spacing w:after="120"/>
      <w:ind w:left="720"/>
    </w:pPr>
    <w:rPr>
      <w:rFonts w:cs="Arial"/>
    </w:rPr>
  </w:style>
  <w:style w:type="paragraph" w:styleId="ListContinue3">
    <w:name w:val="List Continue 3"/>
    <w:basedOn w:val="Normal"/>
    <w:rsid w:val="00E23103"/>
    <w:pPr>
      <w:spacing w:after="120"/>
      <w:ind w:left="1080"/>
    </w:pPr>
    <w:rPr>
      <w:rFonts w:cs="Arial"/>
    </w:rPr>
  </w:style>
  <w:style w:type="paragraph" w:styleId="ListContinue4">
    <w:name w:val="List Continue 4"/>
    <w:basedOn w:val="Normal"/>
    <w:rsid w:val="00E23103"/>
    <w:pPr>
      <w:spacing w:after="120"/>
      <w:ind w:left="1440"/>
    </w:pPr>
    <w:rPr>
      <w:rFonts w:cs="Arial"/>
    </w:rPr>
  </w:style>
  <w:style w:type="paragraph" w:styleId="ListContinue5">
    <w:name w:val="List Continue 5"/>
    <w:basedOn w:val="Normal"/>
    <w:rsid w:val="00E23103"/>
    <w:pPr>
      <w:spacing w:after="120"/>
      <w:ind w:left="1800"/>
    </w:pPr>
    <w:rPr>
      <w:rFonts w:cs="Arial"/>
    </w:rPr>
  </w:style>
  <w:style w:type="paragraph" w:styleId="ListNumber">
    <w:name w:val="List Number"/>
    <w:basedOn w:val="Normal"/>
    <w:rsid w:val="00E23103"/>
    <w:pPr>
      <w:numPr>
        <w:numId w:val="4"/>
      </w:numPr>
      <w:spacing w:after="150"/>
    </w:pPr>
    <w:rPr>
      <w:rFonts w:cs="Arial"/>
    </w:rPr>
  </w:style>
  <w:style w:type="paragraph" w:styleId="ListNumber2">
    <w:name w:val="List Number 2"/>
    <w:basedOn w:val="Normal"/>
    <w:rsid w:val="00E23103"/>
    <w:pPr>
      <w:numPr>
        <w:numId w:val="5"/>
      </w:numPr>
    </w:pPr>
    <w:rPr>
      <w:rFonts w:cs="Arial"/>
    </w:rPr>
  </w:style>
  <w:style w:type="paragraph" w:styleId="ListNumber3">
    <w:name w:val="List Number 3"/>
    <w:basedOn w:val="Normal"/>
    <w:rsid w:val="00E23103"/>
    <w:pPr>
      <w:numPr>
        <w:numId w:val="6"/>
      </w:numPr>
    </w:pPr>
    <w:rPr>
      <w:rFonts w:cs="Arial"/>
    </w:rPr>
  </w:style>
  <w:style w:type="paragraph" w:styleId="ListNumber4">
    <w:name w:val="List Number 4"/>
    <w:basedOn w:val="Normal"/>
    <w:rsid w:val="00E23103"/>
    <w:pPr>
      <w:numPr>
        <w:numId w:val="7"/>
      </w:numPr>
    </w:pPr>
    <w:rPr>
      <w:rFonts w:cs="Arial"/>
    </w:rPr>
  </w:style>
  <w:style w:type="paragraph" w:styleId="ListNumber5">
    <w:name w:val="List Number 5"/>
    <w:basedOn w:val="Normal"/>
    <w:rsid w:val="00E23103"/>
    <w:pPr>
      <w:numPr>
        <w:numId w:val="8"/>
      </w:numPr>
    </w:pPr>
    <w:rPr>
      <w:rFonts w:cs="Arial"/>
    </w:rPr>
  </w:style>
  <w:style w:type="paragraph" w:styleId="MacroText">
    <w:name w:val="macro"/>
    <w:semiHidden/>
    <w:rsid w:val="00E23103"/>
    <w:pPr>
      <w:tabs>
        <w:tab w:val="left" w:pos="480"/>
        <w:tab w:val="left" w:pos="960"/>
        <w:tab w:val="left" w:pos="1440"/>
        <w:tab w:val="left" w:pos="1920"/>
        <w:tab w:val="left" w:pos="2400"/>
        <w:tab w:val="left" w:pos="2880"/>
        <w:tab w:val="left" w:pos="3360"/>
        <w:tab w:val="left" w:pos="3840"/>
        <w:tab w:val="left" w:pos="4320"/>
      </w:tabs>
      <w:spacing w:after="240" w:line="260" w:lineRule="atLeast"/>
    </w:pPr>
    <w:rPr>
      <w:rFonts w:ascii="Courier New" w:hAnsi="Courier New" w:cs="Courier New"/>
      <w:color w:val="000000"/>
    </w:rPr>
  </w:style>
  <w:style w:type="paragraph" w:styleId="NormalWeb">
    <w:name w:val="Normal (Web)"/>
    <w:basedOn w:val="Normal"/>
    <w:rsid w:val="00E23103"/>
    <w:rPr>
      <w:rFonts w:ascii="Times New Roman" w:hAnsi="Times New Roman"/>
      <w:sz w:val="24"/>
      <w:szCs w:val="24"/>
    </w:rPr>
  </w:style>
  <w:style w:type="paragraph" w:styleId="NormalIndent">
    <w:name w:val="Normal Indent"/>
    <w:basedOn w:val="Normal"/>
    <w:rsid w:val="00E23103"/>
    <w:pPr>
      <w:ind w:left="360"/>
    </w:pPr>
  </w:style>
  <w:style w:type="paragraph" w:styleId="NoteHeading">
    <w:name w:val="Note Heading"/>
    <w:basedOn w:val="Normal"/>
    <w:next w:val="Normal"/>
    <w:rsid w:val="00E23103"/>
  </w:style>
  <w:style w:type="paragraph" w:styleId="PlainText">
    <w:name w:val="Plain Text"/>
    <w:basedOn w:val="Normal"/>
    <w:rsid w:val="00E23103"/>
    <w:rPr>
      <w:rFonts w:ascii="Courier New" w:hAnsi="Courier New" w:cs="Courier New"/>
    </w:rPr>
  </w:style>
  <w:style w:type="paragraph" w:styleId="Salutation">
    <w:name w:val="Salutation"/>
    <w:basedOn w:val="Normal"/>
    <w:next w:val="Normal"/>
    <w:rsid w:val="00E23103"/>
  </w:style>
  <w:style w:type="paragraph" w:styleId="Signature">
    <w:name w:val="Signature"/>
    <w:basedOn w:val="Normal"/>
    <w:rsid w:val="00E23103"/>
    <w:pPr>
      <w:ind w:left="4320"/>
    </w:pPr>
  </w:style>
  <w:style w:type="paragraph" w:styleId="TableofAuthorities">
    <w:name w:val="table of authorities"/>
    <w:basedOn w:val="Normal"/>
    <w:next w:val="Normal"/>
    <w:semiHidden/>
    <w:rsid w:val="00E23103"/>
    <w:pPr>
      <w:ind w:left="200" w:hanging="200"/>
    </w:pPr>
  </w:style>
  <w:style w:type="paragraph" w:styleId="TableofFigures">
    <w:name w:val="table of figures"/>
    <w:basedOn w:val="Normal"/>
    <w:next w:val="Normal"/>
    <w:semiHidden/>
    <w:rsid w:val="00E23103"/>
    <w:pPr>
      <w:spacing w:after="0"/>
    </w:pPr>
  </w:style>
  <w:style w:type="paragraph" w:styleId="TOC1">
    <w:name w:val="toc 1"/>
    <w:basedOn w:val="Normal"/>
    <w:next w:val="Normal"/>
    <w:uiPriority w:val="39"/>
    <w:rsid w:val="00E23103"/>
    <w:pPr>
      <w:tabs>
        <w:tab w:val="left" w:pos="720"/>
        <w:tab w:val="right" w:leader="dot" w:pos="9350"/>
      </w:tabs>
      <w:spacing w:before="20" w:after="20"/>
    </w:pPr>
    <w:rPr>
      <w:b/>
      <w:sz w:val="24"/>
    </w:rPr>
  </w:style>
  <w:style w:type="paragraph" w:styleId="TOC2">
    <w:name w:val="toc 2"/>
    <w:basedOn w:val="Normal"/>
    <w:next w:val="Normal"/>
    <w:uiPriority w:val="39"/>
    <w:rsid w:val="00E23103"/>
    <w:pPr>
      <w:tabs>
        <w:tab w:val="left" w:pos="1080"/>
        <w:tab w:val="right" w:leader="dot" w:pos="9350"/>
      </w:tabs>
      <w:spacing w:before="20" w:after="20"/>
    </w:pPr>
  </w:style>
  <w:style w:type="paragraph" w:styleId="TOC3">
    <w:name w:val="toc 3"/>
    <w:basedOn w:val="Normal"/>
    <w:next w:val="Normal"/>
    <w:uiPriority w:val="39"/>
    <w:rsid w:val="00E23103"/>
    <w:pPr>
      <w:tabs>
        <w:tab w:val="left" w:pos="1440"/>
        <w:tab w:val="right" w:leader="dot" w:pos="9350"/>
      </w:tabs>
      <w:spacing w:before="20" w:after="20"/>
    </w:pPr>
    <w:rPr>
      <w:sz w:val="20"/>
    </w:rPr>
  </w:style>
  <w:style w:type="paragraph" w:styleId="TOC4">
    <w:name w:val="toc 4"/>
    <w:basedOn w:val="Normal"/>
    <w:next w:val="Normal"/>
    <w:semiHidden/>
    <w:rsid w:val="00E23103"/>
    <w:pPr>
      <w:ind w:left="600"/>
    </w:pPr>
  </w:style>
  <w:style w:type="paragraph" w:styleId="TOC5">
    <w:name w:val="toc 5"/>
    <w:basedOn w:val="Normal"/>
    <w:next w:val="Normal"/>
    <w:semiHidden/>
    <w:rsid w:val="00E23103"/>
    <w:pPr>
      <w:ind w:left="800"/>
    </w:pPr>
  </w:style>
  <w:style w:type="paragraph" w:styleId="TOC6">
    <w:name w:val="toc 6"/>
    <w:basedOn w:val="Normal"/>
    <w:next w:val="Normal"/>
    <w:semiHidden/>
    <w:rsid w:val="00E23103"/>
    <w:pPr>
      <w:ind w:left="1000"/>
    </w:pPr>
  </w:style>
  <w:style w:type="paragraph" w:styleId="TOC7">
    <w:name w:val="toc 7"/>
    <w:basedOn w:val="Normal"/>
    <w:next w:val="Normal"/>
    <w:semiHidden/>
    <w:rsid w:val="00E23103"/>
    <w:pPr>
      <w:ind w:left="1200"/>
    </w:pPr>
  </w:style>
  <w:style w:type="paragraph" w:styleId="TOC8">
    <w:name w:val="toc 8"/>
    <w:basedOn w:val="Normal"/>
    <w:next w:val="Normal"/>
    <w:semiHidden/>
    <w:rsid w:val="00E23103"/>
    <w:pPr>
      <w:ind w:left="1400"/>
    </w:pPr>
  </w:style>
  <w:style w:type="paragraph" w:styleId="TOC9">
    <w:name w:val="toc 9"/>
    <w:basedOn w:val="Normal"/>
    <w:next w:val="Normal"/>
    <w:semiHidden/>
    <w:rsid w:val="00E23103"/>
    <w:pPr>
      <w:ind w:left="1600"/>
    </w:pPr>
  </w:style>
  <w:style w:type="paragraph" w:customStyle="1" w:styleId="Structure">
    <w:name w:val="Structure"/>
    <w:basedOn w:val="Normal"/>
    <w:next w:val="BodyText"/>
    <w:rsid w:val="00E23103"/>
    <w:pPr>
      <w:tabs>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540"/>
    </w:pPr>
    <w:rPr>
      <w:rFonts w:ascii="Georgia" w:hAnsi="Georgia"/>
      <w:b/>
      <w:noProof/>
      <w:color w:val="auto"/>
      <w:sz w:val="20"/>
    </w:rPr>
  </w:style>
  <w:style w:type="paragraph" w:customStyle="1" w:styleId="Appendix1">
    <w:name w:val="Appendix 1"/>
    <w:basedOn w:val="Heading1"/>
    <w:next w:val="BodyText"/>
    <w:rsid w:val="00914DBF"/>
    <w:pPr>
      <w:pageBreakBefore/>
      <w:numPr>
        <w:numId w:val="1"/>
      </w:numPr>
      <w:spacing w:after="360"/>
    </w:pPr>
    <w:rPr>
      <w:kern w:val="28"/>
    </w:rPr>
  </w:style>
  <w:style w:type="paragraph" w:customStyle="1" w:styleId="Appendix2">
    <w:name w:val="Appendix 2"/>
    <w:basedOn w:val="Heading2"/>
    <w:next w:val="BodyText"/>
    <w:rsid w:val="00080049"/>
    <w:pPr>
      <w:numPr>
        <w:numId w:val="1"/>
      </w:numPr>
      <w:ind w:left="360" w:hanging="360"/>
    </w:pPr>
    <w:rPr>
      <w:sz w:val="24"/>
    </w:rPr>
  </w:style>
  <w:style w:type="paragraph" w:customStyle="1" w:styleId="Appendix3">
    <w:name w:val="Appendix 3"/>
    <w:basedOn w:val="Heading3"/>
    <w:next w:val="BodyText"/>
    <w:rsid w:val="00080049"/>
    <w:pPr>
      <w:numPr>
        <w:numId w:val="1"/>
      </w:numPr>
    </w:pPr>
  </w:style>
  <w:style w:type="character" w:customStyle="1" w:styleId="Parameter">
    <w:name w:val="Parameter"/>
    <w:basedOn w:val="DefaultParagraphFont"/>
    <w:rsid w:val="00E23103"/>
    <w:rPr>
      <w:rFonts w:ascii="Arial" w:hAnsi="Arial"/>
      <w:i/>
      <w:noProof/>
      <w:sz w:val="20"/>
    </w:rPr>
  </w:style>
  <w:style w:type="paragraph" w:customStyle="1" w:styleId="RequirementTag">
    <w:name w:val="RequirementTag"/>
    <w:basedOn w:val="BodyText"/>
    <w:next w:val="BodyText"/>
    <w:rsid w:val="00E23103"/>
    <w:pPr>
      <w:ind w:left="720" w:hanging="720"/>
    </w:pPr>
    <w:rPr>
      <w:color w:val="auto"/>
      <w:sz w:val="20"/>
    </w:rPr>
  </w:style>
  <w:style w:type="character" w:styleId="Hyperlink">
    <w:name w:val="Hyperlink"/>
    <w:basedOn w:val="DefaultParagraphFont"/>
    <w:rsid w:val="00E23103"/>
    <w:rPr>
      <w:color w:val="0000FF"/>
      <w:u w:val="single"/>
    </w:rPr>
  </w:style>
  <w:style w:type="paragraph" w:customStyle="1" w:styleId="Definition">
    <w:name w:val="Definition"/>
    <w:basedOn w:val="Normal"/>
    <w:rsid w:val="00E23103"/>
    <w:pPr>
      <w:pBdr>
        <w:top w:val="single" w:sz="6" w:space="6" w:color="auto"/>
        <w:left w:val="single" w:sz="6" w:space="6" w:color="auto"/>
        <w:bottom w:val="single" w:sz="6" w:space="6" w:color="auto"/>
        <w:right w:val="single" w:sz="6" w:space="6" w:color="auto"/>
      </w:pBdr>
      <w:overflowPunct w:val="0"/>
      <w:autoSpaceDE w:val="0"/>
      <w:autoSpaceDN w:val="0"/>
      <w:adjustRightInd w:val="0"/>
      <w:spacing w:after="280"/>
      <w:ind w:left="450" w:right="720"/>
      <w:textAlignment w:val="baseline"/>
    </w:pPr>
    <w:rPr>
      <w:color w:val="auto"/>
      <w:sz w:val="20"/>
    </w:rPr>
  </w:style>
  <w:style w:type="character" w:styleId="FollowedHyperlink">
    <w:name w:val="FollowedHyperlink"/>
    <w:basedOn w:val="DefaultParagraphFont"/>
    <w:rsid w:val="00E23103"/>
    <w:rPr>
      <w:color w:val="800080"/>
      <w:u w:val="single"/>
    </w:rPr>
  </w:style>
  <w:style w:type="table" w:styleId="TableGrid">
    <w:name w:val="Table Grid"/>
    <w:basedOn w:val="TableNormal"/>
    <w:rsid w:val="00E2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Left1">
    <w:name w:val="Body Text + Left: 1''"/>
    <w:basedOn w:val="BodyText"/>
    <w:rsid w:val="00194076"/>
    <w:pPr>
      <w:ind w:left="1440"/>
    </w:pPr>
  </w:style>
  <w:style w:type="paragraph" w:customStyle="1" w:styleId="BodyTextLeft15">
    <w:name w:val="Body Text + Left: 1.5''"/>
    <w:basedOn w:val="BodyText"/>
    <w:next w:val="BodyText"/>
    <w:link w:val="BodyTextLeft15Char"/>
    <w:rsid w:val="00194076"/>
    <w:pPr>
      <w:ind w:left="2160"/>
    </w:pPr>
  </w:style>
  <w:style w:type="character" w:customStyle="1" w:styleId="BodyTextChar">
    <w:name w:val="Body Text Char"/>
    <w:basedOn w:val="DefaultParagraphFont"/>
    <w:link w:val="BodyText"/>
    <w:rsid w:val="00194076"/>
    <w:rPr>
      <w:rFonts w:ascii="Arial" w:hAnsi="Arial"/>
      <w:color w:val="000000"/>
      <w:sz w:val="22"/>
    </w:rPr>
  </w:style>
  <w:style w:type="character" w:customStyle="1" w:styleId="BodyTextLeft15Char">
    <w:name w:val="Body Text + Left: 1.5'' Char"/>
    <w:basedOn w:val="BodyTextChar"/>
    <w:link w:val="BodyTextLeft15"/>
    <w:rsid w:val="00194076"/>
    <w:rPr>
      <w:rFonts w:ascii="Arial" w:hAnsi="Arial"/>
      <w:color w:val="000000"/>
      <w:sz w:val="22"/>
    </w:rPr>
  </w:style>
  <w:style w:type="character" w:styleId="CommentReference">
    <w:name w:val="annotation reference"/>
    <w:basedOn w:val="DefaultParagraphFont"/>
    <w:semiHidden/>
    <w:rsid w:val="00E23103"/>
    <w:rPr>
      <w:sz w:val="16"/>
      <w:szCs w:val="16"/>
    </w:rPr>
  </w:style>
  <w:style w:type="paragraph" w:customStyle="1" w:styleId="InfoBlue">
    <w:name w:val="InfoBlue"/>
    <w:basedOn w:val="BodyText"/>
    <w:next w:val="BodyText"/>
    <w:rsid w:val="00194076"/>
    <w:pPr>
      <w:shd w:val="clear" w:color="auto" w:fill="00FFFF"/>
    </w:pPr>
    <w:rPr>
      <w:vanish/>
      <w:color w:val="FF0000"/>
    </w:rPr>
  </w:style>
  <w:style w:type="paragraph" w:customStyle="1" w:styleId="ModelItemHeader">
    <w:name w:val="Model Item Header"/>
    <w:basedOn w:val="Normal"/>
    <w:next w:val="FnIditem"/>
    <w:link w:val="ModelItemHeaderChar"/>
    <w:rsid w:val="00194076"/>
    <w:pPr>
      <w:keepNext/>
      <w:pBdr>
        <w:bottom w:val="single" w:sz="4" w:space="1" w:color="auto"/>
      </w:pBdr>
      <w:ind w:left="720"/>
    </w:pPr>
    <w:rPr>
      <w:b/>
    </w:rPr>
  </w:style>
  <w:style w:type="paragraph" w:customStyle="1" w:styleId="ModelItemHeaderLeft1">
    <w:name w:val="Model Item Header + Left: 1''"/>
    <w:basedOn w:val="ModelItemHeader"/>
    <w:next w:val="BodyTextLeft15"/>
    <w:link w:val="ModelItemHeaderLeft1Char"/>
    <w:rsid w:val="00194076"/>
    <w:pPr>
      <w:ind w:left="1440"/>
    </w:pPr>
  </w:style>
  <w:style w:type="character" w:customStyle="1" w:styleId="ModelItemHeaderChar">
    <w:name w:val="Model Item Header Char"/>
    <w:basedOn w:val="DefaultParagraphFont"/>
    <w:link w:val="ModelItemHeader"/>
    <w:rsid w:val="00194076"/>
    <w:rPr>
      <w:rFonts w:ascii="Arial" w:hAnsi="Arial"/>
      <w:b/>
      <w:lang w:val="en-US" w:eastAsia="en-US" w:bidi="ar-SA"/>
    </w:rPr>
  </w:style>
  <w:style w:type="character" w:customStyle="1" w:styleId="ModelItemHeaderLeft1Char">
    <w:name w:val="Model Item Header + Left: 1'' Char"/>
    <w:basedOn w:val="ModelItemHeaderChar"/>
    <w:link w:val="ModelItemHeaderLeft1"/>
    <w:rsid w:val="00194076"/>
    <w:rPr>
      <w:rFonts w:ascii="Arial" w:hAnsi="Arial"/>
      <w:b/>
      <w:lang w:val="en-US" w:eastAsia="en-US" w:bidi="ar-SA"/>
    </w:rPr>
  </w:style>
  <w:style w:type="paragraph" w:customStyle="1" w:styleId="block">
    <w:name w:val="block"/>
    <w:basedOn w:val="Normal"/>
    <w:rsid w:val="00E23103"/>
    <w:pPr>
      <w:tabs>
        <w:tab w:val="left" w:pos="1080"/>
        <w:tab w:val="left" w:pos="1620"/>
        <w:tab w:val="left" w:pos="2160"/>
        <w:tab w:val="left" w:pos="2700"/>
        <w:tab w:val="left" w:pos="3240"/>
        <w:tab w:val="left" w:pos="3780"/>
      </w:tabs>
      <w:ind w:left="540"/>
    </w:pPr>
    <w:rPr>
      <w:rFonts w:ascii="Georgia" w:hAnsi="Georgia"/>
      <w:b/>
      <w:sz w:val="20"/>
    </w:rPr>
  </w:style>
  <w:style w:type="character" w:customStyle="1" w:styleId="code">
    <w:name w:val="code"/>
    <w:basedOn w:val="DefaultParagraphFont"/>
    <w:qFormat/>
    <w:rsid w:val="0088180D"/>
    <w:rPr>
      <w:rFonts w:ascii="Georgia" w:hAnsi="Georgia" w:cs="Courier New"/>
      <w:b/>
      <w:bCs/>
      <w:color w:val="000000"/>
      <w:spacing w:val="0"/>
      <w:position w:val="0"/>
      <w:sz w:val="21"/>
    </w:rPr>
  </w:style>
  <w:style w:type="paragraph" w:styleId="TOCHeading">
    <w:name w:val="TOC Heading"/>
    <w:basedOn w:val="Heading1"/>
    <w:next w:val="Normal"/>
    <w:uiPriority w:val="39"/>
    <w:qFormat/>
    <w:rsid w:val="00E23103"/>
    <w:pPr>
      <w:keepLines/>
      <w:numPr>
        <w:numId w:val="0"/>
      </w:numPr>
      <w:spacing w:before="480" w:after="0" w:line="276" w:lineRule="auto"/>
      <w:outlineLvl w:val="9"/>
    </w:pPr>
    <w:rPr>
      <w:rFonts w:ascii="Cambria" w:eastAsia="SimSun" w:hAnsi="Cambria"/>
      <w:bCs/>
      <w:color w:val="365F91"/>
      <w:szCs w:val="28"/>
    </w:rPr>
  </w:style>
  <w:style w:type="paragraph" w:customStyle="1" w:styleId="TitleHeader">
    <w:name w:val="TitleHeader"/>
    <w:basedOn w:val="Header"/>
    <w:qFormat/>
    <w:rsid w:val="00A757A1"/>
    <w:pPr>
      <w:spacing w:after="0" w:line="240" w:lineRule="auto"/>
      <w:ind w:left="-86"/>
    </w:pPr>
    <w:rPr>
      <w:sz w:val="36"/>
      <w:szCs w:val="28"/>
    </w:rPr>
  </w:style>
  <w:style w:type="paragraph" w:styleId="ListParagraph">
    <w:name w:val="List Paragraph"/>
    <w:basedOn w:val="Normal"/>
    <w:uiPriority w:val="34"/>
    <w:qFormat/>
    <w:rsid w:val="003F091A"/>
    <w:pPr>
      <w:numPr>
        <w:numId w:val="15"/>
      </w:numPr>
    </w:pPr>
    <w:rPr>
      <w:rFonts w:cs="Arial"/>
    </w:rPr>
  </w:style>
  <w:style w:type="character" w:customStyle="1" w:styleId="Heading1Char">
    <w:name w:val="Heading 1 Char"/>
    <w:basedOn w:val="DefaultParagraphFont"/>
    <w:link w:val="Heading1"/>
    <w:rsid w:val="00CF2B4E"/>
    <w:rPr>
      <w:rFonts w:ascii="Arial" w:hAnsi="Arial"/>
      <w:b/>
      <w:sz w:val="28"/>
    </w:rPr>
  </w:style>
  <w:style w:type="character" w:customStyle="1" w:styleId="Heading2Char">
    <w:name w:val="Heading 2 Char"/>
    <w:basedOn w:val="DefaultParagraphFont"/>
    <w:link w:val="Heading2"/>
    <w:rsid w:val="003F091A"/>
    <w:rPr>
      <w:rFonts w:ascii="Arial" w:hAnsi="Arial"/>
      <w:b/>
      <w:sz w:val="22"/>
    </w:rPr>
  </w:style>
  <w:style w:type="character" w:customStyle="1" w:styleId="Heading3Char">
    <w:name w:val="Heading 3 Char"/>
    <w:basedOn w:val="DefaultParagraphFont"/>
    <w:link w:val="Heading3"/>
    <w:rsid w:val="003F091A"/>
    <w:rPr>
      <w:rFonts w:ascii="Arial" w:hAnsi="Arial"/>
      <w:b/>
      <w:sz w:val="22"/>
    </w:rPr>
  </w:style>
  <w:style w:type="character" w:customStyle="1" w:styleId="Heading4Char">
    <w:name w:val="Heading 4 Char"/>
    <w:basedOn w:val="DefaultParagraphFont"/>
    <w:link w:val="Heading4"/>
    <w:rsid w:val="003F091A"/>
    <w:rPr>
      <w:rFonts w:ascii="Arial" w:hAnsi="Arial"/>
      <w:b/>
      <w:sz w:val="22"/>
    </w:rPr>
  </w:style>
  <w:style w:type="character" w:customStyle="1" w:styleId="Heading5Char">
    <w:name w:val="Heading 5 Char"/>
    <w:basedOn w:val="DefaultParagraphFont"/>
    <w:link w:val="Heading5"/>
    <w:rsid w:val="003F091A"/>
    <w:rPr>
      <w:rFonts w:ascii="Arial" w:hAnsi="Arial"/>
      <w:b/>
      <w:sz w:val="22"/>
    </w:rPr>
  </w:style>
  <w:style w:type="character" w:customStyle="1" w:styleId="Heading6Char">
    <w:name w:val="Heading 6 Char"/>
    <w:basedOn w:val="DefaultParagraphFont"/>
    <w:link w:val="Heading6"/>
    <w:rsid w:val="003F091A"/>
    <w:rPr>
      <w:rFonts w:ascii="Arial" w:hAnsi="Arial"/>
      <w:b/>
      <w:sz w:val="22"/>
    </w:rPr>
  </w:style>
  <w:style w:type="character" w:customStyle="1" w:styleId="Heading7Char">
    <w:name w:val="Heading 7 Char"/>
    <w:basedOn w:val="DefaultParagraphFont"/>
    <w:link w:val="Heading7"/>
    <w:rsid w:val="003F091A"/>
    <w:rPr>
      <w:rFonts w:ascii="Arial" w:hAnsi="Arial"/>
      <w:b/>
      <w:sz w:val="22"/>
    </w:rPr>
  </w:style>
  <w:style w:type="character" w:customStyle="1" w:styleId="Heading8Char">
    <w:name w:val="Heading 8 Char"/>
    <w:basedOn w:val="DefaultParagraphFont"/>
    <w:link w:val="Heading8"/>
    <w:rsid w:val="003F091A"/>
    <w:rPr>
      <w:rFonts w:ascii="Arial" w:hAnsi="Arial"/>
      <w:b/>
      <w:i/>
      <w:sz w:val="22"/>
    </w:rPr>
  </w:style>
  <w:style w:type="character" w:customStyle="1" w:styleId="Heading9Char">
    <w:name w:val="Heading 9 Char"/>
    <w:basedOn w:val="DefaultParagraphFont"/>
    <w:link w:val="Heading9"/>
    <w:rsid w:val="003F091A"/>
    <w:rPr>
      <w:rFonts w:ascii="Arial" w:hAnsi="Arial"/>
      <w:b/>
      <w:sz w:val="22"/>
    </w:rPr>
  </w:style>
  <w:style w:type="paragraph" w:customStyle="1" w:styleId="Hook">
    <w:name w:val="Hook"/>
    <w:basedOn w:val="Normal"/>
    <w:qFormat/>
    <w:rsid w:val="00CA73B1"/>
    <w:pPr>
      <w:pBdr>
        <w:top w:val="single" w:sz="4" w:space="3" w:color="auto"/>
        <w:left w:val="single" w:sz="4" w:space="4" w:color="auto"/>
        <w:bottom w:val="single" w:sz="4" w:space="3" w:color="auto"/>
        <w:right w:val="single" w:sz="4" w:space="4" w:color="auto"/>
      </w:pBdr>
      <w:shd w:val="clear" w:color="auto" w:fill="D6E3BC" w:themeFill="accent3" w:themeFillTint="66"/>
      <w:spacing w:line="240" w:lineRule="auto"/>
      <w:jc w:val="center"/>
    </w:pPr>
    <w:rPr>
      <w:b/>
    </w:rPr>
  </w:style>
  <w:style w:type="paragraph" w:customStyle="1" w:styleId="hool">
    <w:name w:val="hool"/>
    <w:basedOn w:val="Normal"/>
    <w:qFormat/>
    <w:rsid w:val="0036717D"/>
  </w:style>
  <w:style w:type="paragraph" w:customStyle="1" w:styleId="Appendix4">
    <w:name w:val="Appendix 4"/>
    <w:basedOn w:val="Heading3"/>
    <w:qFormat/>
    <w:rsid w:val="00080049"/>
  </w:style>
</w:styles>
</file>

<file path=word/webSettings.xml><?xml version="1.0" encoding="utf-8"?>
<w:webSettings xmlns:r="http://schemas.openxmlformats.org/officeDocument/2006/relationships" xmlns:w="http://schemas.openxmlformats.org/wordprocessingml/2006/main">
  <w:divs>
    <w:div w:id="9253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gcc-arm-embedded" TargetMode="External"/><Relationship Id="rId13" Type="http://schemas.openxmlformats.org/officeDocument/2006/relationships/hyperlink" Target="http://www.tag-connect.com/solution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42" Type="http://schemas.microsoft.com/office/2011/relationships/people" Target="people.xml"/><Relationship Id="rId7" Type="http://schemas.openxmlformats.org/officeDocument/2006/relationships/hyperlink" Target="http://www.microsoft.com/en-us/download/details.aspx?id=39305" TargetMode="External"/><Relationship Id="rId12" Type="http://schemas.openxmlformats.org/officeDocument/2006/relationships/hyperlink" Target="http://www.tag-connect.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sourceforge.net/grabbag/ssed/sed-3.59.zi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liquidtelecom.dl.sourceforge.net/project/gnuwin32/make/3.81/make-3.81-dep.zi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quidtelecom.dl.sourceforge.net/project/gnuwin32/make/3.81/make-3.81-bin.zip" TargetMode="External"/><Relationship Id="rId14" Type="http://schemas.openxmlformats.org/officeDocument/2006/relationships/image" Target="media/image1.png"/><Relationship Id="rId22" Type="http://schemas.openxmlformats.org/officeDocument/2006/relationships/footer" Target="footer3.xml"/><Relationship Id="rId43"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2016-08-15T15:16:00Z</dcterms:created>
  <dcterms:modified xsi:type="dcterms:W3CDTF">2016-08-15T15:16:00Z</dcterms:modified>
</cp:coreProperties>
</file>