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STUDENT NAME: ANDREI MARCU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STUDENT ID: ANM1762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i)   List information about all student members.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SELECT * FROM MEMBER WHERE member-type = ‘student’;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ii)   SELECT * FROM RENTAL WHERE date-out = ‘01-JAN-2009’ AND date-due = ‘03-JAN-2009’;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iii)  SELECT title, rating FROM DVD WHERE category = ‘Horror’;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iv) SELECT</w:t>
      </w:r>
      <w:r w:rsidDel="00000000" w:rsidR="00000000" w:rsidRPr="00000000">
        <w:rPr>
          <w:highlight w:val="white"/>
          <w:rtl w:val="0"/>
        </w:rPr>
        <w:t xml:space="preserve"> title, category, rating </w:t>
      </w:r>
      <w:r w:rsidDel="00000000" w:rsidR="00000000" w:rsidRPr="00000000">
        <w:rPr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DVD LEFT</w:t>
      </w:r>
      <w:r w:rsidDel="00000000" w:rsidR="00000000" w:rsidRPr="00000000">
        <w:rPr>
          <w:highlight w:val="white"/>
          <w:rtl w:val="0"/>
        </w:rPr>
        <w:t xml:space="preserve"> JOIN</w:t>
      </w:r>
      <w:r w:rsidDel="00000000" w:rsidR="00000000" w:rsidRPr="00000000">
        <w:rPr>
          <w:highlight w:val="white"/>
          <w:rtl w:val="0"/>
        </w:rPr>
        <w:t xml:space="preserve"> RENTAL </w:t>
      </w:r>
      <w:r w:rsidDel="00000000" w:rsidR="00000000" w:rsidRPr="00000000">
        <w:rPr>
          <w:highlight w:val="white"/>
          <w:rtl w:val="0"/>
        </w:rPr>
        <w:t xml:space="preserve">ON</w:t>
      </w:r>
      <w:r w:rsidDel="00000000" w:rsidR="00000000" w:rsidRPr="00000000">
        <w:rPr>
          <w:highlight w:val="white"/>
          <w:rtl w:val="0"/>
        </w:rPr>
        <w:t xml:space="preserve"> DVD.DVD-code = RENTAL.DVD-code LEFT JOIN MEMBER ON RENTAL.member-id = MEMBER.member-id WHERE MEMBER.member-id = ‘Smith’;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v.) SELECT name, addresses FROM MEMBERS LEFT JOIN RENTAL ON MEMBER.member-id = RENTAL.member-id LEFT JOIN DVD ON RENTAL.DVD-code = DVD.DVD-code WHERE DVD.rating = ‘PG’ AND DVD.rating = ‘12A’;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4.)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i.)  Example of an Entity type: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Person is an example of an entity.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ii.) Example of Attribute list;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Attributes of an entity person could be; </w:t>
      </w:r>
      <w:r w:rsidDel="00000000" w:rsidR="00000000" w:rsidRPr="00000000">
        <w:rPr>
          <w:i w:val="1"/>
          <w:highlight w:val="white"/>
          <w:rtl w:val="0"/>
        </w:rPr>
        <w:t xml:space="preserve">name, age, address, nationality</w:t>
      </w:r>
      <w:r w:rsidDel="00000000" w:rsidR="00000000" w:rsidRPr="00000000">
        <w:rPr>
          <w:highlight w:val="white"/>
          <w:rtl w:val="0"/>
        </w:rPr>
        <w:t xml:space="preserve"> etc.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iii.)  Optional Relationship: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Given two Entity BookStore and Person, A Person can purchase 0 or many books from the bookstore.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iv.) 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4b.) </w:t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entity Book with attribute </w:t>
      </w:r>
      <w:r w:rsidDel="00000000" w:rsidR="00000000" w:rsidRPr="00000000">
        <w:rPr>
          <w:i w:val="1"/>
          <w:highlight w:val="white"/>
          <w:rtl w:val="0"/>
        </w:rPr>
        <w:t xml:space="preserve">id, title and author.</w:t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i)  SELECT * FROM BOOK WHERE title = ‘The Strangers’;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ii) 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iii.) INSERT INTO BOOK VALUES (10, ‘The Gods’, ‘Lord Sharon’);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iv.) DELETE FROM BOOK WHERE title = ‘The Gods’;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5.) 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Department Table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Dept no. —-----------pk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Dphone 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location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the department table, the dept-no can be used to uniquely identify each row on the table, hence it is used as the primary key. While on the course table also the course-code is unique thus it can be used as a primary key on the table. Since there is a relationship between the course table and the department table, a foreign key of dept-no is added to the course table and a lecturer id number which is the contract no is also added to the course table. And also a unit-code as foreign key.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Course Table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Course-code —-------------pk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Course-name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Dept-no —-------------------fk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Contract-no —--------------fk</w:t>
      </w:r>
    </w:p>
    <w:p w:rsidR="00000000" w:rsidDel="00000000" w:rsidP="00000000" w:rsidRDefault="00000000" w:rsidRPr="00000000" w14:paraId="00000039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Unit-code—--------------fk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unit table contains the unit-code which is primary key and foreign key on the course table.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Unit Table</w:t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Unit-code —-----------------pk</w:t>
      </w:r>
    </w:p>
    <w:p w:rsidR="00000000" w:rsidDel="00000000" w:rsidP="00000000" w:rsidRDefault="00000000" w:rsidRPr="00000000" w14:paraId="000000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Unit-name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Prerequisite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Lecturer Table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Contract-no —--------------pk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lname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laddresss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Bdate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Permanent Lecturer Table: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Contract-no —-----------------pk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Pension-no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Annual-salary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Job-grade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job-title 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dept no—-----------------------fk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Temporary Lecturer Table;</w:t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Contract-no —-------------------pk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Rate-of-pay</w:t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lecturer table was further splitted into three with a table for all lecturers and another table for permanent lecturer and another one for temporary lecturer with the contract-no which is the lecturer id is present on the 3 tables as a primary key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