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3F13" w14:textId="77777777" w:rsidR="32FA23A2" w:rsidRDefault="32FA23A2" w:rsidP="5E198F96">
      <w:pPr>
        <w:spacing w:line="240" w:lineRule="auto"/>
        <w:jc w:val="center"/>
        <w:rPr>
          <w:rFonts w:ascii="Times New Roman" w:eastAsia="Times New Roman" w:hAnsi="Times New Roman" w:cs="Times New Roman"/>
          <w:b/>
          <w:bCs/>
          <w:sz w:val="28"/>
          <w:szCs w:val="28"/>
        </w:rPr>
      </w:pPr>
      <w:r w:rsidRPr="5E198F96">
        <w:rPr>
          <w:rFonts w:ascii="Times New Roman" w:eastAsia="Times New Roman" w:hAnsi="Times New Roman" w:cs="Times New Roman"/>
          <w:b/>
          <w:bCs/>
          <w:sz w:val="28"/>
          <w:szCs w:val="28"/>
        </w:rPr>
        <w:t>Memorandum</w:t>
      </w:r>
    </w:p>
    <w:p w14:paraId="6DB77299" w14:textId="77777777" w:rsidR="32FA23A2" w:rsidRDefault="3EE7AE7D" w:rsidP="612CE768">
      <w:pPr>
        <w:spacing w:after="0" w:line="240" w:lineRule="auto"/>
        <w:rPr>
          <w:rFonts w:ascii="Times New Roman" w:eastAsia="Times New Roman" w:hAnsi="Times New Roman" w:cs="Times New Roman"/>
          <w:sz w:val="20"/>
          <w:szCs w:val="20"/>
        </w:rPr>
      </w:pPr>
      <w:r w:rsidRPr="612CE768">
        <w:rPr>
          <w:rFonts w:ascii="Times New Roman" w:eastAsia="Times New Roman" w:hAnsi="Times New Roman" w:cs="Times New Roman"/>
          <w:b/>
          <w:bCs/>
          <w:sz w:val="20"/>
          <w:szCs w:val="20"/>
        </w:rPr>
        <w:t xml:space="preserve">To: </w:t>
      </w:r>
      <w:r w:rsidRPr="612CE768">
        <w:rPr>
          <w:rFonts w:ascii="Times New Roman" w:eastAsia="Times New Roman" w:hAnsi="Times New Roman" w:cs="Times New Roman"/>
          <w:sz w:val="20"/>
          <w:szCs w:val="20"/>
        </w:rPr>
        <w:t>Professor Keller</w:t>
      </w:r>
    </w:p>
    <w:p w14:paraId="31B4485A" w14:textId="77777777" w:rsidR="32FA23A2" w:rsidRDefault="1D71313D" w:rsidP="612CE768">
      <w:pPr>
        <w:spacing w:after="0" w:line="240" w:lineRule="auto"/>
        <w:rPr>
          <w:rFonts w:ascii="Times New Roman" w:eastAsia="Times New Roman" w:hAnsi="Times New Roman" w:cs="Times New Roman"/>
          <w:sz w:val="20"/>
          <w:szCs w:val="20"/>
        </w:rPr>
      </w:pPr>
      <w:r w:rsidRPr="612CE768">
        <w:rPr>
          <w:rFonts w:ascii="Times New Roman" w:eastAsia="Times New Roman" w:hAnsi="Times New Roman" w:cs="Times New Roman"/>
          <w:b/>
          <w:bCs/>
          <w:sz w:val="20"/>
          <w:szCs w:val="20"/>
        </w:rPr>
        <w:t>From:</w:t>
      </w:r>
      <w:r w:rsidRPr="612CE768">
        <w:rPr>
          <w:rFonts w:ascii="Times New Roman" w:eastAsia="Times New Roman" w:hAnsi="Times New Roman" w:cs="Times New Roman"/>
          <w:sz w:val="20"/>
          <w:szCs w:val="20"/>
        </w:rPr>
        <w:t xml:space="preserve"> Group Bladen, </w:t>
      </w:r>
      <w:proofErr w:type="spellStart"/>
      <w:proofErr w:type="gramStart"/>
      <w:r w:rsidRPr="612CE768">
        <w:rPr>
          <w:rFonts w:ascii="Times New Roman" w:eastAsia="Times New Roman" w:hAnsi="Times New Roman" w:cs="Times New Roman"/>
          <w:sz w:val="20"/>
          <w:szCs w:val="20"/>
        </w:rPr>
        <w:t>J.Hundley</w:t>
      </w:r>
      <w:proofErr w:type="spellEnd"/>
      <w:proofErr w:type="gramEnd"/>
      <w:r w:rsidRPr="612CE768">
        <w:rPr>
          <w:rFonts w:ascii="Times New Roman" w:eastAsia="Times New Roman" w:hAnsi="Times New Roman" w:cs="Times New Roman"/>
          <w:sz w:val="20"/>
          <w:szCs w:val="20"/>
        </w:rPr>
        <w:t xml:space="preserve">, </w:t>
      </w:r>
      <w:proofErr w:type="spellStart"/>
      <w:r w:rsidRPr="612CE768">
        <w:rPr>
          <w:rFonts w:ascii="Times New Roman" w:eastAsia="Times New Roman" w:hAnsi="Times New Roman" w:cs="Times New Roman"/>
          <w:sz w:val="20"/>
          <w:szCs w:val="20"/>
        </w:rPr>
        <w:t>E.Cota</w:t>
      </w:r>
      <w:proofErr w:type="spellEnd"/>
      <w:r w:rsidRPr="612CE768">
        <w:rPr>
          <w:rFonts w:ascii="Times New Roman" w:eastAsia="Times New Roman" w:hAnsi="Times New Roman" w:cs="Times New Roman"/>
          <w:sz w:val="20"/>
          <w:szCs w:val="20"/>
        </w:rPr>
        <w:t xml:space="preserve">, </w:t>
      </w:r>
      <w:proofErr w:type="spellStart"/>
      <w:r w:rsidRPr="612CE768">
        <w:rPr>
          <w:rFonts w:ascii="Times New Roman" w:eastAsia="Times New Roman" w:hAnsi="Times New Roman" w:cs="Times New Roman"/>
          <w:sz w:val="20"/>
          <w:szCs w:val="20"/>
        </w:rPr>
        <w:t>D.Bass</w:t>
      </w:r>
      <w:proofErr w:type="spellEnd"/>
      <w:r w:rsidRPr="612CE768">
        <w:rPr>
          <w:rFonts w:ascii="Times New Roman" w:eastAsia="Times New Roman" w:hAnsi="Times New Roman" w:cs="Times New Roman"/>
          <w:sz w:val="20"/>
          <w:szCs w:val="20"/>
        </w:rPr>
        <w:t>,</w:t>
      </w:r>
      <w:r w:rsidR="2CF9C465" w:rsidRPr="612CE768">
        <w:rPr>
          <w:rFonts w:ascii="Times New Roman" w:eastAsia="Times New Roman" w:hAnsi="Times New Roman" w:cs="Times New Roman"/>
          <w:sz w:val="20"/>
          <w:szCs w:val="20"/>
        </w:rPr>
        <w:t xml:space="preserve"> </w:t>
      </w:r>
      <w:proofErr w:type="spellStart"/>
      <w:r w:rsidR="2CF9C465" w:rsidRPr="612CE768">
        <w:rPr>
          <w:rFonts w:ascii="Times New Roman" w:eastAsia="Times New Roman" w:hAnsi="Times New Roman" w:cs="Times New Roman"/>
          <w:sz w:val="20"/>
          <w:szCs w:val="20"/>
        </w:rPr>
        <w:t>W.Tucker</w:t>
      </w:r>
      <w:proofErr w:type="spellEnd"/>
    </w:p>
    <w:p w14:paraId="6C486668" w14:textId="77777777" w:rsidR="43B6CF0D" w:rsidRDefault="2CF9C465" w:rsidP="612CE768">
      <w:pPr>
        <w:spacing w:after="0" w:line="240" w:lineRule="auto"/>
        <w:rPr>
          <w:rFonts w:ascii="Times New Roman" w:eastAsia="Times New Roman" w:hAnsi="Times New Roman" w:cs="Times New Roman"/>
          <w:sz w:val="20"/>
          <w:szCs w:val="20"/>
        </w:rPr>
      </w:pPr>
      <w:r w:rsidRPr="612CE768">
        <w:rPr>
          <w:rFonts w:ascii="Times New Roman" w:eastAsia="Times New Roman" w:hAnsi="Times New Roman" w:cs="Times New Roman"/>
          <w:b/>
          <w:bCs/>
          <w:sz w:val="20"/>
          <w:szCs w:val="20"/>
        </w:rPr>
        <w:t>Date:</w:t>
      </w:r>
      <w:r w:rsidRPr="612CE768">
        <w:rPr>
          <w:rFonts w:ascii="Times New Roman" w:eastAsia="Times New Roman" w:hAnsi="Times New Roman" w:cs="Times New Roman"/>
          <w:sz w:val="20"/>
          <w:szCs w:val="20"/>
        </w:rPr>
        <w:t xml:space="preserve"> November 27, 2023</w:t>
      </w:r>
    </w:p>
    <w:p w14:paraId="308D8916" w14:textId="77777777" w:rsidR="43B6CF0D" w:rsidRDefault="2CF9C465" w:rsidP="612CE768">
      <w:pPr>
        <w:spacing w:after="0" w:line="240" w:lineRule="auto"/>
        <w:rPr>
          <w:rFonts w:ascii="Times New Roman" w:eastAsia="Times New Roman" w:hAnsi="Times New Roman" w:cs="Times New Roman"/>
          <w:sz w:val="20"/>
          <w:szCs w:val="20"/>
        </w:rPr>
      </w:pPr>
      <w:r w:rsidRPr="612CE768">
        <w:rPr>
          <w:rFonts w:ascii="Times New Roman" w:eastAsia="Times New Roman" w:hAnsi="Times New Roman" w:cs="Times New Roman"/>
          <w:b/>
          <w:bCs/>
          <w:sz w:val="20"/>
          <w:szCs w:val="20"/>
        </w:rPr>
        <w:t>RE:</w:t>
      </w:r>
      <w:r w:rsidRPr="612CE768">
        <w:rPr>
          <w:rFonts w:ascii="Times New Roman" w:eastAsia="Times New Roman" w:hAnsi="Times New Roman" w:cs="Times New Roman"/>
          <w:sz w:val="20"/>
          <w:szCs w:val="20"/>
        </w:rPr>
        <w:t xml:space="preserve"> Beer imports to the U.S.</w:t>
      </w:r>
    </w:p>
    <w:p w14:paraId="40D0DAA6" w14:textId="77777777" w:rsidR="43B6CF0D" w:rsidRDefault="43B6CF0D" w:rsidP="612CE768">
      <w:pPr>
        <w:spacing w:after="0" w:line="240" w:lineRule="auto"/>
        <w:rPr>
          <w:rFonts w:ascii="Times New Roman" w:eastAsia="Times New Roman" w:hAnsi="Times New Roman" w:cs="Times New Roman"/>
          <w:sz w:val="20"/>
          <w:szCs w:val="20"/>
        </w:rPr>
      </w:pPr>
    </w:p>
    <w:p w14:paraId="2760DAFD" w14:textId="77777777" w:rsidR="43B6CF0D" w:rsidRDefault="0ADEE3BC" w:rsidP="612CE768">
      <w:pPr>
        <w:spacing w:after="0" w:line="240" w:lineRule="auto"/>
        <w:ind w:firstLine="720"/>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This </w:t>
      </w:r>
      <w:r w:rsidR="461DECD0" w:rsidRPr="612CE768">
        <w:rPr>
          <w:rFonts w:ascii="Times New Roman" w:eastAsia="Times New Roman" w:hAnsi="Times New Roman" w:cs="Times New Roman"/>
          <w:sz w:val="20"/>
          <w:szCs w:val="20"/>
        </w:rPr>
        <w:t xml:space="preserve">memo analyzes beer imports to the U.S. This data comes from the U.S. Department of Commerce </w:t>
      </w:r>
      <w:r w:rsidR="29B6201A" w:rsidRPr="612CE768">
        <w:rPr>
          <w:rFonts w:ascii="Times New Roman" w:eastAsia="Times New Roman" w:hAnsi="Times New Roman" w:cs="Times New Roman"/>
          <w:sz w:val="20"/>
          <w:szCs w:val="20"/>
        </w:rPr>
        <w:t>sourced by the beer institute of “beerinstitute.org</w:t>
      </w:r>
      <w:bookmarkStart w:id="0" w:name="_Int_RBsoAhKV"/>
      <w:r w:rsidR="29B6201A" w:rsidRPr="612CE768">
        <w:rPr>
          <w:rFonts w:ascii="Times New Roman" w:eastAsia="Times New Roman" w:hAnsi="Times New Roman" w:cs="Times New Roman"/>
          <w:sz w:val="20"/>
          <w:szCs w:val="20"/>
        </w:rPr>
        <w:t>”.</w:t>
      </w:r>
      <w:bookmarkEnd w:id="0"/>
      <w:r w:rsidR="73CB4444" w:rsidRPr="612CE768">
        <w:rPr>
          <w:rFonts w:ascii="Times New Roman" w:eastAsia="Times New Roman" w:hAnsi="Times New Roman" w:cs="Times New Roman"/>
          <w:sz w:val="20"/>
          <w:szCs w:val="20"/>
        </w:rPr>
        <w:t xml:space="preserve"> The Beer Institute </w:t>
      </w:r>
      <w:r w:rsidR="1F84A054" w:rsidRPr="612CE768">
        <w:rPr>
          <w:rFonts w:ascii="Times New Roman" w:eastAsia="Times New Roman" w:hAnsi="Times New Roman" w:cs="Times New Roman"/>
          <w:sz w:val="20"/>
          <w:szCs w:val="20"/>
        </w:rPr>
        <w:t>“</w:t>
      </w:r>
      <w:r w:rsidR="73CB4444" w:rsidRPr="612CE768">
        <w:rPr>
          <w:rFonts w:ascii="Times New Roman" w:eastAsia="Times New Roman" w:hAnsi="Times New Roman" w:cs="Times New Roman"/>
          <w:sz w:val="20"/>
          <w:szCs w:val="20"/>
        </w:rPr>
        <w:t>represents</w:t>
      </w:r>
      <w:r w:rsidR="521F272A" w:rsidRPr="612CE768">
        <w:rPr>
          <w:rFonts w:ascii="Times New Roman" w:eastAsia="Times New Roman" w:hAnsi="Times New Roman" w:cs="Times New Roman"/>
          <w:sz w:val="20"/>
          <w:szCs w:val="20"/>
        </w:rPr>
        <w:t xml:space="preserve"> the </w:t>
      </w:r>
      <w:bookmarkStart w:id="1" w:name="_Int_X6xg2opN"/>
      <w:r w:rsidR="50234A8C" w:rsidRPr="612CE768">
        <w:rPr>
          <w:rFonts w:ascii="Times New Roman" w:eastAsia="Times New Roman" w:hAnsi="Times New Roman" w:cs="Times New Roman"/>
          <w:sz w:val="20"/>
          <w:szCs w:val="20"/>
        </w:rPr>
        <w:t>$409 billion</w:t>
      </w:r>
      <w:bookmarkEnd w:id="1"/>
      <w:r w:rsidR="50234A8C" w:rsidRPr="612CE768">
        <w:rPr>
          <w:rFonts w:ascii="Times New Roman" w:eastAsia="Times New Roman" w:hAnsi="Times New Roman" w:cs="Times New Roman"/>
          <w:sz w:val="20"/>
          <w:szCs w:val="20"/>
        </w:rPr>
        <w:t xml:space="preserve"> </w:t>
      </w:r>
      <w:r w:rsidR="73CB4444" w:rsidRPr="612CE768">
        <w:rPr>
          <w:rFonts w:ascii="Times New Roman" w:eastAsia="Times New Roman" w:hAnsi="Times New Roman" w:cs="Times New Roman"/>
          <w:sz w:val="20"/>
          <w:szCs w:val="20"/>
        </w:rPr>
        <w:t>beer industry to support 6,600 brewers</w:t>
      </w:r>
      <w:r w:rsidR="28C77D98" w:rsidRPr="612CE768">
        <w:rPr>
          <w:rFonts w:ascii="Times New Roman" w:eastAsia="Times New Roman" w:hAnsi="Times New Roman" w:cs="Times New Roman"/>
          <w:sz w:val="20"/>
          <w:szCs w:val="20"/>
        </w:rPr>
        <w:t xml:space="preserve"> </w:t>
      </w:r>
      <w:r w:rsidR="73CB4444" w:rsidRPr="612CE768">
        <w:rPr>
          <w:rFonts w:ascii="Times New Roman" w:eastAsia="Times New Roman" w:hAnsi="Times New Roman" w:cs="Times New Roman"/>
          <w:sz w:val="20"/>
          <w:szCs w:val="20"/>
        </w:rPr>
        <w:t>and nearly 2.4 million American jobs.</w:t>
      </w:r>
      <w:r w:rsidR="348F1A18" w:rsidRPr="612CE768">
        <w:rPr>
          <w:rFonts w:ascii="Times New Roman" w:eastAsia="Times New Roman" w:hAnsi="Times New Roman" w:cs="Times New Roman"/>
          <w:sz w:val="20"/>
          <w:szCs w:val="20"/>
        </w:rPr>
        <w:t>”</w:t>
      </w:r>
      <w:r w:rsidR="64C4FEDA" w:rsidRPr="612CE768">
        <w:rPr>
          <w:rFonts w:ascii="Times New Roman" w:eastAsia="Times New Roman" w:hAnsi="Times New Roman" w:cs="Times New Roman"/>
          <w:sz w:val="20"/>
          <w:szCs w:val="20"/>
        </w:rPr>
        <w:t xml:space="preserve"> </w:t>
      </w:r>
    </w:p>
    <w:p w14:paraId="49BDD6BB" w14:textId="77777777" w:rsidR="46283EB5" w:rsidRDefault="64C4FEDA" w:rsidP="612CE768">
      <w:pPr>
        <w:spacing w:after="0" w:line="240" w:lineRule="auto"/>
        <w:ind w:firstLine="720"/>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The data is comprised of annual data and </w:t>
      </w:r>
      <w:r w:rsidR="512AE3E6" w:rsidRPr="612CE768">
        <w:rPr>
          <w:rFonts w:ascii="Times New Roman" w:eastAsia="Times New Roman" w:hAnsi="Times New Roman" w:cs="Times New Roman"/>
          <w:sz w:val="20"/>
          <w:szCs w:val="20"/>
        </w:rPr>
        <w:t>monthly</w:t>
      </w:r>
      <w:r w:rsidRPr="612CE768">
        <w:rPr>
          <w:rFonts w:ascii="Times New Roman" w:eastAsia="Times New Roman" w:hAnsi="Times New Roman" w:cs="Times New Roman"/>
          <w:sz w:val="20"/>
          <w:szCs w:val="20"/>
        </w:rPr>
        <w:t xml:space="preserve"> data</w:t>
      </w:r>
      <w:r w:rsidR="4FA36A68" w:rsidRPr="612CE768">
        <w:rPr>
          <w:rFonts w:ascii="Times New Roman" w:eastAsia="Times New Roman" w:hAnsi="Times New Roman" w:cs="Times New Roman"/>
          <w:sz w:val="20"/>
          <w:szCs w:val="20"/>
        </w:rPr>
        <w:t>.</w:t>
      </w:r>
      <w:r w:rsidR="4A5992D4" w:rsidRPr="612CE768">
        <w:rPr>
          <w:rFonts w:ascii="Times New Roman" w:eastAsia="Times New Roman" w:hAnsi="Times New Roman" w:cs="Times New Roman"/>
          <w:sz w:val="20"/>
          <w:szCs w:val="20"/>
        </w:rPr>
        <w:t xml:space="preserve"> The data has four separate series comprised of bottles, cans, drafts, and total</w:t>
      </w:r>
      <w:bookmarkStart w:id="2" w:name="_Int_dC1aABMr"/>
      <w:r w:rsidR="4A5992D4" w:rsidRPr="612CE768">
        <w:rPr>
          <w:rFonts w:ascii="Times New Roman" w:eastAsia="Times New Roman" w:hAnsi="Times New Roman" w:cs="Times New Roman"/>
          <w:sz w:val="20"/>
          <w:szCs w:val="20"/>
        </w:rPr>
        <w:t xml:space="preserve">. </w:t>
      </w:r>
      <w:r w:rsidR="4FA36A68" w:rsidRPr="612CE768">
        <w:rPr>
          <w:rFonts w:ascii="Times New Roman" w:eastAsia="Times New Roman" w:hAnsi="Times New Roman" w:cs="Times New Roman"/>
          <w:sz w:val="20"/>
          <w:szCs w:val="20"/>
        </w:rPr>
        <w:t xml:space="preserve"> </w:t>
      </w:r>
      <w:bookmarkEnd w:id="2"/>
      <w:r w:rsidR="4FA36A68" w:rsidRPr="612CE768">
        <w:rPr>
          <w:rFonts w:ascii="Times New Roman" w:eastAsia="Times New Roman" w:hAnsi="Times New Roman" w:cs="Times New Roman"/>
          <w:sz w:val="20"/>
          <w:szCs w:val="20"/>
        </w:rPr>
        <w:t>The data is measured in units of 31-gallon barrels</w:t>
      </w:r>
      <w:r w:rsidR="5C6C202A" w:rsidRPr="612CE768">
        <w:rPr>
          <w:rFonts w:ascii="Times New Roman" w:eastAsia="Times New Roman" w:hAnsi="Times New Roman" w:cs="Times New Roman"/>
          <w:sz w:val="20"/>
          <w:szCs w:val="20"/>
        </w:rPr>
        <w:t>.</w:t>
      </w:r>
      <w:r w:rsidR="57FE63E8" w:rsidRPr="612CE768">
        <w:rPr>
          <w:rFonts w:ascii="Times New Roman" w:eastAsia="Times New Roman" w:hAnsi="Times New Roman" w:cs="Times New Roman"/>
          <w:sz w:val="20"/>
          <w:szCs w:val="20"/>
        </w:rPr>
        <w:t xml:space="preserve"> The annual data for total </w:t>
      </w:r>
      <w:r w:rsidR="5996E52E" w:rsidRPr="612CE768">
        <w:rPr>
          <w:rFonts w:ascii="Times New Roman" w:eastAsia="Times New Roman" w:hAnsi="Times New Roman" w:cs="Times New Roman"/>
          <w:sz w:val="20"/>
          <w:szCs w:val="20"/>
        </w:rPr>
        <w:t>barrels</w:t>
      </w:r>
      <w:r w:rsidR="57FE63E8" w:rsidRPr="612CE768">
        <w:rPr>
          <w:rFonts w:ascii="Times New Roman" w:eastAsia="Times New Roman" w:hAnsi="Times New Roman" w:cs="Times New Roman"/>
          <w:sz w:val="20"/>
          <w:szCs w:val="20"/>
        </w:rPr>
        <w:t xml:space="preserve"> started</w:t>
      </w:r>
      <w:r w:rsidR="60905BAC" w:rsidRPr="612CE768">
        <w:rPr>
          <w:rFonts w:ascii="Times New Roman" w:eastAsia="Times New Roman" w:hAnsi="Times New Roman" w:cs="Times New Roman"/>
          <w:sz w:val="20"/>
          <w:szCs w:val="20"/>
        </w:rPr>
        <w:t xml:space="preserve"> in 1980. </w:t>
      </w:r>
      <w:r w:rsidR="2C889437" w:rsidRPr="612CE768">
        <w:rPr>
          <w:rFonts w:ascii="Times New Roman" w:eastAsia="Times New Roman" w:hAnsi="Times New Roman" w:cs="Times New Roman"/>
          <w:sz w:val="20"/>
          <w:szCs w:val="20"/>
        </w:rPr>
        <w:t>Whereas</w:t>
      </w:r>
      <w:r w:rsidR="096AB3F0" w:rsidRPr="612CE768">
        <w:rPr>
          <w:rFonts w:ascii="Times New Roman" w:eastAsia="Times New Roman" w:hAnsi="Times New Roman" w:cs="Times New Roman"/>
          <w:sz w:val="20"/>
          <w:szCs w:val="20"/>
        </w:rPr>
        <w:t xml:space="preserve"> the annual data for</w:t>
      </w:r>
      <w:r w:rsidR="60905BAC" w:rsidRPr="612CE768">
        <w:rPr>
          <w:rFonts w:ascii="Times New Roman" w:eastAsia="Times New Roman" w:hAnsi="Times New Roman" w:cs="Times New Roman"/>
          <w:sz w:val="20"/>
          <w:szCs w:val="20"/>
        </w:rPr>
        <w:t xml:space="preserve"> bottles, cans, and drafts started in 1987.</w:t>
      </w:r>
      <w:r w:rsidR="29A638A8" w:rsidRPr="612CE768">
        <w:rPr>
          <w:rFonts w:ascii="Times New Roman" w:eastAsia="Times New Roman" w:hAnsi="Times New Roman" w:cs="Times New Roman"/>
          <w:sz w:val="20"/>
          <w:szCs w:val="20"/>
        </w:rPr>
        <w:t xml:space="preserve"> The annual data extends to 2022. </w:t>
      </w:r>
      <w:r w:rsidR="022D1B95" w:rsidRPr="612CE768">
        <w:rPr>
          <w:rFonts w:ascii="Times New Roman" w:eastAsia="Times New Roman" w:hAnsi="Times New Roman" w:cs="Times New Roman"/>
          <w:sz w:val="20"/>
          <w:szCs w:val="20"/>
        </w:rPr>
        <w:t xml:space="preserve">The monthly data begins in 1999 and extends to 2022. </w:t>
      </w:r>
    </w:p>
    <w:p w14:paraId="12E38DF7" w14:textId="77777777" w:rsidR="41B816AC" w:rsidRDefault="79013F68" w:rsidP="612CE768">
      <w:pPr>
        <w:spacing w:after="0" w:line="240" w:lineRule="auto"/>
        <w:ind w:firstLine="720"/>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Market shares are </w:t>
      </w:r>
      <w:r w:rsidR="5895DA64" w:rsidRPr="612CE768">
        <w:rPr>
          <w:rFonts w:ascii="Times New Roman" w:eastAsia="Times New Roman" w:hAnsi="Times New Roman" w:cs="Times New Roman"/>
          <w:sz w:val="20"/>
          <w:szCs w:val="20"/>
        </w:rPr>
        <w:t>significantly different</w:t>
      </w:r>
      <w:r w:rsidRPr="612CE768">
        <w:rPr>
          <w:rFonts w:ascii="Times New Roman" w:eastAsia="Times New Roman" w:hAnsi="Times New Roman" w:cs="Times New Roman"/>
          <w:sz w:val="20"/>
          <w:szCs w:val="20"/>
        </w:rPr>
        <w:t xml:space="preserve"> for the products. Bottles </w:t>
      </w:r>
      <w:r w:rsidR="3D97BF10" w:rsidRPr="612CE768">
        <w:rPr>
          <w:rFonts w:ascii="Times New Roman" w:eastAsia="Times New Roman" w:hAnsi="Times New Roman" w:cs="Times New Roman"/>
          <w:sz w:val="20"/>
          <w:szCs w:val="20"/>
        </w:rPr>
        <w:t>hold</w:t>
      </w:r>
      <w:r w:rsidRPr="612CE768">
        <w:rPr>
          <w:rFonts w:ascii="Times New Roman" w:eastAsia="Times New Roman" w:hAnsi="Times New Roman" w:cs="Times New Roman"/>
          <w:sz w:val="20"/>
          <w:szCs w:val="20"/>
        </w:rPr>
        <w:t xml:space="preserve"> </w:t>
      </w:r>
      <w:r w:rsidR="2828C4D6" w:rsidRPr="612CE768">
        <w:rPr>
          <w:rFonts w:ascii="Times New Roman" w:eastAsia="Times New Roman" w:hAnsi="Times New Roman" w:cs="Times New Roman"/>
          <w:sz w:val="20"/>
          <w:szCs w:val="20"/>
        </w:rPr>
        <w:t>most</w:t>
      </w:r>
      <w:r w:rsidRPr="612CE768">
        <w:rPr>
          <w:rFonts w:ascii="Times New Roman" w:eastAsia="Times New Roman" w:hAnsi="Times New Roman" w:cs="Times New Roman"/>
          <w:sz w:val="20"/>
          <w:szCs w:val="20"/>
        </w:rPr>
        <w:t xml:space="preserve"> imports, </w:t>
      </w:r>
      <w:proofErr w:type="gramStart"/>
      <w:r w:rsidR="6FEA7608" w:rsidRPr="612CE768">
        <w:rPr>
          <w:rFonts w:ascii="Times New Roman" w:eastAsia="Times New Roman" w:hAnsi="Times New Roman" w:cs="Times New Roman"/>
          <w:sz w:val="20"/>
          <w:szCs w:val="20"/>
        </w:rPr>
        <w:t>F</w:t>
      </w:r>
      <w:r w:rsidR="5B5D20D2" w:rsidRPr="612CE768">
        <w:rPr>
          <w:rFonts w:ascii="Times New Roman" w:eastAsia="Times New Roman" w:hAnsi="Times New Roman" w:cs="Times New Roman"/>
          <w:sz w:val="20"/>
          <w:szCs w:val="20"/>
        </w:rPr>
        <w:t>ollowed</w:t>
      </w:r>
      <w:proofErr w:type="gramEnd"/>
      <w:r w:rsidR="5B5D20D2" w:rsidRPr="612CE768">
        <w:rPr>
          <w:rFonts w:ascii="Times New Roman" w:eastAsia="Times New Roman" w:hAnsi="Times New Roman" w:cs="Times New Roman"/>
          <w:sz w:val="20"/>
          <w:szCs w:val="20"/>
        </w:rPr>
        <w:t xml:space="preserve"> by cans, and then drafts. </w:t>
      </w:r>
      <w:r w:rsidR="6C2ED3C4" w:rsidRPr="612CE768">
        <w:rPr>
          <w:rFonts w:ascii="Times New Roman" w:eastAsia="Times New Roman" w:hAnsi="Times New Roman" w:cs="Times New Roman"/>
          <w:sz w:val="20"/>
          <w:szCs w:val="20"/>
        </w:rPr>
        <w:t xml:space="preserve">The 1998 data for bottles is unusually high and </w:t>
      </w:r>
      <w:r w:rsidR="4194D16B" w:rsidRPr="612CE768">
        <w:rPr>
          <w:rFonts w:ascii="Times New Roman" w:eastAsia="Times New Roman" w:hAnsi="Times New Roman" w:cs="Times New Roman"/>
          <w:sz w:val="20"/>
          <w:szCs w:val="20"/>
        </w:rPr>
        <w:t xml:space="preserve">unusually low for bottles and cans. I have no explanation </w:t>
      </w:r>
      <w:bookmarkStart w:id="3" w:name="_Int_f0dLS5Dp"/>
      <w:proofErr w:type="gramStart"/>
      <w:r w:rsidR="4194D16B" w:rsidRPr="612CE768">
        <w:rPr>
          <w:rFonts w:ascii="Times New Roman" w:eastAsia="Times New Roman" w:hAnsi="Times New Roman" w:cs="Times New Roman"/>
          <w:sz w:val="20"/>
          <w:szCs w:val="20"/>
        </w:rPr>
        <w:t>on</w:t>
      </w:r>
      <w:bookmarkEnd w:id="3"/>
      <w:proofErr w:type="gramEnd"/>
      <w:r w:rsidR="4194D16B" w:rsidRPr="612CE768">
        <w:rPr>
          <w:rFonts w:ascii="Times New Roman" w:eastAsia="Times New Roman" w:hAnsi="Times New Roman" w:cs="Times New Roman"/>
          <w:sz w:val="20"/>
          <w:szCs w:val="20"/>
        </w:rPr>
        <w:t xml:space="preserve"> why that is. </w:t>
      </w:r>
    </w:p>
    <w:p w14:paraId="3ECA01E4" w14:textId="77777777" w:rsidR="5E198F96" w:rsidRDefault="5E198F96" w:rsidP="612CE768">
      <w:pPr>
        <w:spacing w:after="0" w:line="240" w:lineRule="auto"/>
        <w:ind w:firstLine="720"/>
        <w:rPr>
          <w:rFonts w:ascii="Times New Roman" w:eastAsia="Times New Roman" w:hAnsi="Times New Roman" w:cs="Times New Roman"/>
          <w:sz w:val="20"/>
          <w:szCs w:val="20"/>
        </w:rPr>
      </w:pPr>
    </w:p>
    <w:p w14:paraId="66B75467" w14:textId="77777777" w:rsidR="2B81D14C" w:rsidRDefault="037A4A25" w:rsidP="612CE768">
      <w:pPr>
        <w:spacing w:after="0" w:line="240" w:lineRule="auto"/>
        <w:ind w:firstLine="720"/>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This memo uses regression analysis:</w:t>
      </w:r>
      <w:r w:rsidR="5C2E1D32" w:rsidRPr="612CE768">
        <w:rPr>
          <w:rFonts w:ascii="Times New Roman" w:eastAsia="Times New Roman" w:hAnsi="Times New Roman" w:cs="Times New Roman"/>
          <w:sz w:val="20"/>
          <w:szCs w:val="20"/>
        </w:rPr>
        <w:t xml:space="preserve"> (take out 1998 of annual 1998, </w:t>
      </w:r>
    </w:p>
    <w:p w14:paraId="222DE5B0" w14:textId="77777777" w:rsidR="5E198F96" w:rsidRDefault="5E198F96" w:rsidP="612CE768">
      <w:pPr>
        <w:spacing w:after="0" w:line="240" w:lineRule="auto"/>
        <w:jc w:val="both"/>
        <w:rPr>
          <w:rFonts w:ascii="Times New Roman" w:eastAsia="Times New Roman" w:hAnsi="Times New Roman" w:cs="Times New Roman"/>
          <w:sz w:val="20"/>
          <w:szCs w:val="20"/>
        </w:rPr>
      </w:pPr>
    </w:p>
    <w:p w14:paraId="55D1447D" w14:textId="77777777" w:rsidR="54D2F03A" w:rsidRDefault="6374EC68"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ANNUAL:</w:t>
      </w:r>
    </w:p>
    <w:p w14:paraId="583D480D" w14:textId="77777777" w:rsidR="2C7ADDAD" w:rsidRDefault="2C7ADDAD" w:rsidP="612CE768">
      <w:pPr>
        <w:spacing w:after="0" w:line="240" w:lineRule="auto"/>
        <w:jc w:val="both"/>
        <w:rPr>
          <w:rFonts w:ascii="Times New Roman" w:eastAsia="Times New Roman" w:hAnsi="Times New Roman" w:cs="Times New Roman"/>
          <w:sz w:val="20"/>
          <w:szCs w:val="20"/>
        </w:rPr>
      </w:pPr>
    </w:p>
    <w:p w14:paraId="4201EFFE" w14:textId="77777777" w:rsidR="22954141" w:rsidRDefault="7DA9D0B5"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Bottles: This model uses the variable adjusted year, which sets the baseline year to 1980</w:t>
      </w:r>
    </w:p>
    <w:p w14:paraId="5F60B1DF" w14:textId="77777777" w:rsidR="612CE768" w:rsidRDefault="612CE768" w:rsidP="612CE768">
      <w:pPr>
        <w:spacing w:after="0" w:line="240" w:lineRule="auto"/>
        <w:jc w:val="both"/>
        <w:rPr>
          <w:rFonts w:ascii="Times New Roman" w:eastAsia="Times New Roman" w:hAnsi="Times New Roman" w:cs="Times New Roman"/>
          <w:sz w:val="20"/>
          <w:szCs w:val="20"/>
        </w:rPr>
      </w:pPr>
    </w:p>
    <w:p w14:paraId="1B94A69C" w14:textId="77777777" w:rsidR="595B85C2" w:rsidRDefault="6C21AB04"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Models = 54810 * </w:t>
      </w:r>
      <w:proofErr w:type="spellStart"/>
      <w:r w:rsidRPr="612CE768">
        <w:rPr>
          <w:rFonts w:ascii="Times New Roman" w:eastAsia="Times New Roman" w:hAnsi="Times New Roman" w:cs="Times New Roman"/>
          <w:sz w:val="20"/>
          <w:szCs w:val="20"/>
        </w:rPr>
        <w:t>AdjYear</w:t>
      </w:r>
      <w:proofErr w:type="spellEnd"/>
      <w:r w:rsidRPr="612CE768">
        <w:rPr>
          <w:rFonts w:ascii="Times New Roman" w:eastAsia="Times New Roman" w:hAnsi="Times New Roman" w:cs="Times New Roman"/>
          <w:sz w:val="20"/>
          <w:szCs w:val="20"/>
        </w:rPr>
        <w:t xml:space="preserve"> – 3,186,285</w:t>
      </w:r>
    </w:p>
    <w:p w14:paraId="30C8660C" w14:textId="77777777" w:rsidR="407858DF" w:rsidRDefault="3B55A3C8"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R</w:t>
      </w:r>
      <w:r w:rsidR="193A2111" w:rsidRPr="612CE768">
        <w:rPr>
          <w:rFonts w:ascii="Times New Roman" w:eastAsia="Times New Roman" w:hAnsi="Times New Roman" w:cs="Times New Roman"/>
          <w:sz w:val="20"/>
          <w:szCs w:val="20"/>
        </w:rPr>
        <w:t xml:space="preserve">2 = </w:t>
      </w:r>
      <w:r w:rsidR="57DC4EE1" w:rsidRPr="612CE768">
        <w:rPr>
          <w:rFonts w:ascii="Times New Roman" w:eastAsia="Times New Roman" w:hAnsi="Times New Roman" w:cs="Times New Roman"/>
          <w:sz w:val="20"/>
          <w:szCs w:val="20"/>
        </w:rPr>
        <w:t>87%</w:t>
      </w:r>
    </w:p>
    <w:p w14:paraId="12FF96C1" w14:textId="77777777" w:rsidR="407858DF" w:rsidRDefault="3B55A3C8"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SE</w:t>
      </w:r>
      <w:r w:rsidR="70CA511F" w:rsidRPr="612CE768">
        <w:rPr>
          <w:rFonts w:ascii="Times New Roman" w:eastAsia="Times New Roman" w:hAnsi="Times New Roman" w:cs="Times New Roman"/>
          <w:sz w:val="20"/>
          <w:szCs w:val="20"/>
        </w:rPr>
        <w:t xml:space="preserve"> = </w:t>
      </w:r>
      <w:r w:rsidR="04369A8C" w:rsidRPr="612CE768">
        <w:rPr>
          <w:rFonts w:ascii="Times New Roman" w:eastAsia="Times New Roman" w:hAnsi="Times New Roman" w:cs="Times New Roman"/>
          <w:sz w:val="20"/>
          <w:szCs w:val="20"/>
        </w:rPr>
        <w:t>2,320,795</w:t>
      </w:r>
    </w:p>
    <w:p w14:paraId="72472D06" w14:textId="77777777" w:rsidR="407858DF" w:rsidRDefault="513823BD"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The y-intercept and the slope are both statistically significant. </w:t>
      </w:r>
      <w:r w:rsidR="2CA0736C" w:rsidRPr="612CE768">
        <w:rPr>
          <w:rFonts w:ascii="Times New Roman" w:eastAsia="Times New Roman" w:hAnsi="Times New Roman" w:cs="Times New Roman"/>
          <w:sz w:val="20"/>
          <w:szCs w:val="20"/>
        </w:rPr>
        <w:t>There are 2 outliers in this data</w:t>
      </w:r>
      <w:r w:rsidR="27D1AC23" w:rsidRPr="612CE768">
        <w:rPr>
          <w:rFonts w:ascii="Times New Roman" w:eastAsia="Times New Roman" w:hAnsi="Times New Roman" w:cs="Times New Roman"/>
          <w:sz w:val="20"/>
          <w:szCs w:val="20"/>
        </w:rPr>
        <w:t xml:space="preserve"> (red markers)</w:t>
      </w:r>
      <w:r w:rsidR="2CA0736C" w:rsidRPr="612CE768">
        <w:rPr>
          <w:rFonts w:ascii="Times New Roman" w:eastAsia="Times New Roman" w:hAnsi="Times New Roman" w:cs="Times New Roman"/>
          <w:sz w:val="20"/>
          <w:szCs w:val="20"/>
        </w:rPr>
        <w:t xml:space="preserve">, years 2006 and 2007. </w:t>
      </w:r>
      <w:r w:rsidR="4170B99D" w:rsidRPr="612CE768">
        <w:rPr>
          <w:rFonts w:ascii="Times New Roman" w:eastAsia="Times New Roman" w:hAnsi="Times New Roman" w:cs="Times New Roman"/>
          <w:sz w:val="20"/>
          <w:szCs w:val="20"/>
        </w:rPr>
        <w:t xml:space="preserve">We have decided not to remove these outliers due to them not being significantly outlying. </w:t>
      </w:r>
    </w:p>
    <w:p w14:paraId="2F9720E3" w14:textId="77777777" w:rsidR="55C5A9A9" w:rsidRDefault="55C5A9A9" w:rsidP="612CE768">
      <w:pPr>
        <w:spacing w:after="0" w:line="240" w:lineRule="auto"/>
        <w:jc w:val="both"/>
        <w:rPr>
          <w:rFonts w:ascii="Times New Roman" w:eastAsia="Times New Roman" w:hAnsi="Times New Roman" w:cs="Times New Roman"/>
          <w:sz w:val="20"/>
          <w:szCs w:val="20"/>
        </w:rPr>
      </w:pPr>
    </w:p>
    <w:p w14:paraId="53D578E8" w14:textId="77777777" w:rsidR="5D97FC0A" w:rsidRDefault="599C2292"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Cans: This model uses the variable adjusted year, which sets the baseline year to 1980</w:t>
      </w:r>
    </w:p>
    <w:p w14:paraId="3F8C5152" w14:textId="77777777" w:rsidR="55C5A9A9" w:rsidRDefault="55C5A9A9" w:rsidP="612CE768">
      <w:pPr>
        <w:spacing w:after="0" w:line="240" w:lineRule="auto"/>
        <w:jc w:val="both"/>
        <w:rPr>
          <w:rFonts w:ascii="Times New Roman" w:eastAsia="Times New Roman" w:hAnsi="Times New Roman" w:cs="Times New Roman"/>
          <w:sz w:val="20"/>
          <w:szCs w:val="20"/>
        </w:rPr>
      </w:pPr>
    </w:p>
    <w:p w14:paraId="051885FE" w14:textId="77777777" w:rsidR="6D296C5B" w:rsidRDefault="69CA8845"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Model</w:t>
      </w:r>
      <w:r w:rsidR="7B66CB39" w:rsidRPr="612CE768">
        <w:rPr>
          <w:rFonts w:ascii="Times New Roman" w:eastAsia="Times New Roman" w:hAnsi="Times New Roman" w:cs="Times New Roman"/>
          <w:sz w:val="20"/>
          <w:szCs w:val="20"/>
        </w:rPr>
        <w:t xml:space="preserve">: </w:t>
      </w:r>
      <w:r w:rsidR="5D55F74E" w:rsidRPr="612CE768">
        <w:rPr>
          <w:rFonts w:ascii="Times New Roman" w:eastAsia="Times New Roman" w:hAnsi="Times New Roman" w:cs="Times New Roman"/>
          <w:sz w:val="20"/>
          <w:szCs w:val="20"/>
        </w:rPr>
        <w:t xml:space="preserve">y = 339,208.94 * </w:t>
      </w:r>
      <w:proofErr w:type="spellStart"/>
      <w:r w:rsidR="5D55F74E" w:rsidRPr="612CE768">
        <w:rPr>
          <w:rFonts w:ascii="Times New Roman" w:eastAsia="Times New Roman" w:hAnsi="Times New Roman" w:cs="Times New Roman"/>
          <w:sz w:val="20"/>
          <w:szCs w:val="20"/>
        </w:rPr>
        <w:t>AdjYear</w:t>
      </w:r>
      <w:proofErr w:type="spellEnd"/>
      <w:r w:rsidR="5D55F74E" w:rsidRPr="612CE768">
        <w:rPr>
          <w:rFonts w:ascii="Times New Roman" w:eastAsia="Times New Roman" w:hAnsi="Times New Roman" w:cs="Times New Roman"/>
          <w:sz w:val="20"/>
          <w:szCs w:val="20"/>
        </w:rPr>
        <w:t xml:space="preserve"> - 3,704,067</w:t>
      </w:r>
    </w:p>
    <w:p w14:paraId="18D91487" w14:textId="77777777" w:rsidR="6D296C5B" w:rsidRDefault="69CA8845"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R2</w:t>
      </w:r>
      <w:r w:rsidR="3354A1EE" w:rsidRPr="612CE768">
        <w:rPr>
          <w:rFonts w:ascii="Times New Roman" w:eastAsia="Times New Roman" w:hAnsi="Times New Roman" w:cs="Times New Roman"/>
          <w:sz w:val="20"/>
          <w:szCs w:val="20"/>
        </w:rPr>
        <w:t>: 8</w:t>
      </w:r>
      <w:r w:rsidR="2157A69E" w:rsidRPr="612CE768">
        <w:rPr>
          <w:rFonts w:ascii="Times New Roman" w:eastAsia="Times New Roman" w:hAnsi="Times New Roman" w:cs="Times New Roman"/>
          <w:sz w:val="20"/>
          <w:szCs w:val="20"/>
        </w:rPr>
        <w:t>9</w:t>
      </w:r>
      <w:r w:rsidR="3354A1EE" w:rsidRPr="612CE768">
        <w:rPr>
          <w:rFonts w:ascii="Times New Roman" w:eastAsia="Times New Roman" w:hAnsi="Times New Roman" w:cs="Times New Roman"/>
          <w:sz w:val="20"/>
          <w:szCs w:val="20"/>
        </w:rPr>
        <w:t>%</w:t>
      </w:r>
    </w:p>
    <w:p w14:paraId="5AF53BCF" w14:textId="77777777" w:rsidR="6D296C5B" w:rsidRDefault="69CA8845"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SE</w:t>
      </w:r>
      <w:r w:rsidR="0999DD8D" w:rsidRPr="612CE768">
        <w:rPr>
          <w:rFonts w:ascii="Times New Roman" w:eastAsia="Times New Roman" w:hAnsi="Times New Roman" w:cs="Times New Roman"/>
          <w:sz w:val="20"/>
          <w:szCs w:val="20"/>
        </w:rPr>
        <w:t xml:space="preserve">: </w:t>
      </w:r>
      <w:r w:rsidR="258C8879" w:rsidRPr="612CE768">
        <w:rPr>
          <w:rFonts w:ascii="Times New Roman" w:eastAsia="Times New Roman" w:hAnsi="Times New Roman" w:cs="Times New Roman"/>
          <w:sz w:val="20"/>
          <w:szCs w:val="20"/>
        </w:rPr>
        <w:t>1,314,385</w:t>
      </w:r>
    </w:p>
    <w:p w14:paraId="0D0459F5" w14:textId="77777777" w:rsidR="6D296C5B" w:rsidRDefault="19CB24DE"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The y-intercept and the slope are both statistically significant. There are also 2 outliers in the data, years 2021 and </w:t>
      </w:r>
      <w:r w:rsidR="76E1B9B2" w:rsidRPr="612CE768">
        <w:rPr>
          <w:rFonts w:ascii="Times New Roman" w:eastAsia="Times New Roman" w:hAnsi="Times New Roman" w:cs="Times New Roman"/>
          <w:sz w:val="20"/>
          <w:szCs w:val="20"/>
        </w:rPr>
        <w:t>2022. We did not end up removing these because they were not significantly outlying.</w:t>
      </w:r>
      <w:r w:rsidRPr="612CE768">
        <w:rPr>
          <w:rFonts w:ascii="Times New Roman" w:eastAsia="Times New Roman" w:hAnsi="Times New Roman" w:cs="Times New Roman"/>
          <w:sz w:val="20"/>
          <w:szCs w:val="20"/>
        </w:rPr>
        <w:t xml:space="preserve"> </w:t>
      </w:r>
      <w:r w:rsidR="125F1A46" w:rsidRPr="612CE768">
        <w:rPr>
          <w:rFonts w:ascii="Times New Roman" w:eastAsia="Times New Roman" w:hAnsi="Times New Roman" w:cs="Times New Roman"/>
          <w:sz w:val="20"/>
          <w:szCs w:val="20"/>
        </w:rPr>
        <w:t>The year</w:t>
      </w:r>
      <w:r w:rsidRPr="612CE768">
        <w:rPr>
          <w:rFonts w:ascii="Times New Roman" w:eastAsia="Times New Roman" w:hAnsi="Times New Roman" w:cs="Times New Roman"/>
          <w:sz w:val="20"/>
          <w:szCs w:val="20"/>
        </w:rPr>
        <w:t xml:space="preserve"> 1998 is not an o</w:t>
      </w:r>
      <w:r w:rsidR="430DFFD2" w:rsidRPr="612CE768">
        <w:rPr>
          <w:rFonts w:ascii="Times New Roman" w:eastAsia="Times New Roman" w:hAnsi="Times New Roman" w:cs="Times New Roman"/>
          <w:sz w:val="20"/>
          <w:szCs w:val="20"/>
        </w:rPr>
        <w:t xml:space="preserve">utlier but it is not </w:t>
      </w:r>
      <w:r w:rsidR="73CAF894" w:rsidRPr="612CE768">
        <w:rPr>
          <w:rFonts w:ascii="Times New Roman" w:eastAsia="Times New Roman" w:hAnsi="Times New Roman" w:cs="Times New Roman"/>
          <w:sz w:val="20"/>
          <w:szCs w:val="20"/>
        </w:rPr>
        <w:t>consistent</w:t>
      </w:r>
      <w:r w:rsidR="430DFFD2" w:rsidRPr="612CE768">
        <w:rPr>
          <w:rFonts w:ascii="Times New Roman" w:eastAsia="Times New Roman" w:hAnsi="Times New Roman" w:cs="Times New Roman"/>
          <w:sz w:val="20"/>
          <w:szCs w:val="20"/>
        </w:rPr>
        <w:t xml:space="preserve"> with the years before and after. We are not sure what happened in 1998, but</w:t>
      </w:r>
      <w:r w:rsidR="2ACCA8D0" w:rsidRPr="612CE768">
        <w:rPr>
          <w:rFonts w:ascii="Times New Roman" w:eastAsia="Times New Roman" w:hAnsi="Times New Roman" w:cs="Times New Roman"/>
          <w:sz w:val="20"/>
          <w:szCs w:val="20"/>
        </w:rPr>
        <w:t xml:space="preserve"> we ended up removing it from the data.</w:t>
      </w:r>
    </w:p>
    <w:p w14:paraId="7AFBB2BD" w14:textId="77777777" w:rsidR="5E198F96" w:rsidRDefault="5E198F96" w:rsidP="612CE768">
      <w:pPr>
        <w:spacing w:after="0" w:line="240" w:lineRule="auto"/>
        <w:jc w:val="both"/>
        <w:rPr>
          <w:rFonts w:ascii="Times New Roman" w:eastAsia="Times New Roman" w:hAnsi="Times New Roman" w:cs="Times New Roman"/>
          <w:sz w:val="20"/>
          <w:szCs w:val="20"/>
        </w:rPr>
      </w:pPr>
    </w:p>
    <w:p w14:paraId="2504F958" w14:textId="77777777" w:rsidR="2B81D14C" w:rsidRDefault="11DDA453"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Drafts:</w:t>
      </w:r>
      <w:r w:rsidR="6D88126B" w:rsidRPr="612CE768">
        <w:rPr>
          <w:rFonts w:ascii="Times New Roman" w:eastAsia="Times New Roman" w:hAnsi="Times New Roman" w:cs="Times New Roman"/>
          <w:sz w:val="20"/>
          <w:szCs w:val="20"/>
        </w:rPr>
        <w:t xml:space="preserve"> This model uses the variable adjusted year, which sets the baseline year to 1980</w:t>
      </w:r>
    </w:p>
    <w:p w14:paraId="4ADE6209" w14:textId="77777777" w:rsidR="2B81D14C" w:rsidRDefault="2B81D14C" w:rsidP="612CE768">
      <w:pPr>
        <w:spacing w:after="0" w:line="240" w:lineRule="auto"/>
        <w:jc w:val="both"/>
        <w:rPr>
          <w:rFonts w:ascii="Times New Roman" w:eastAsia="Times New Roman" w:hAnsi="Times New Roman" w:cs="Times New Roman"/>
          <w:sz w:val="20"/>
          <w:szCs w:val="20"/>
        </w:rPr>
      </w:pPr>
    </w:p>
    <w:p w14:paraId="5063CE88" w14:textId="77777777" w:rsidR="719E52F0" w:rsidRDefault="6C1E6109"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Model</w:t>
      </w:r>
      <w:r w:rsidR="186E2372" w:rsidRPr="612CE768">
        <w:rPr>
          <w:rFonts w:ascii="Times New Roman" w:eastAsia="Times New Roman" w:hAnsi="Times New Roman" w:cs="Times New Roman"/>
          <w:sz w:val="20"/>
          <w:szCs w:val="20"/>
        </w:rPr>
        <w:t>:</w:t>
      </w:r>
      <w:r w:rsidR="3355CC8F" w:rsidRPr="612CE768">
        <w:rPr>
          <w:rFonts w:ascii="Times New Roman" w:eastAsia="Times New Roman" w:hAnsi="Times New Roman" w:cs="Times New Roman"/>
          <w:sz w:val="20"/>
          <w:szCs w:val="20"/>
        </w:rPr>
        <w:t xml:space="preserve"> y = 73,466.39 * </w:t>
      </w:r>
      <w:proofErr w:type="spellStart"/>
      <w:r w:rsidR="3355CC8F" w:rsidRPr="612CE768">
        <w:rPr>
          <w:rFonts w:ascii="Times New Roman" w:eastAsia="Times New Roman" w:hAnsi="Times New Roman" w:cs="Times New Roman"/>
          <w:sz w:val="20"/>
          <w:szCs w:val="20"/>
        </w:rPr>
        <w:t>AdjYear</w:t>
      </w:r>
      <w:proofErr w:type="spellEnd"/>
      <w:r w:rsidR="3355CC8F" w:rsidRPr="612CE768">
        <w:rPr>
          <w:rFonts w:ascii="Times New Roman" w:eastAsia="Times New Roman" w:hAnsi="Times New Roman" w:cs="Times New Roman"/>
          <w:sz w:val="20"/>
          <w:szCs w:val="20"/>
        </w:rPr>
        <w:t xml:space="preserve"> + 63,156</w:t>
      </w:r>
    </w:p>
    <w:p w14:paraId="1FF71A64" w14:textId="77777777" w:rsidR="719E52F0" w:rsidRDefault="6C1E6109"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R2</w:t>
      </w:r>
      <w:r w:rsidR="108A55BF" w:rsidRPr="612CE768">
        <w:rPr>
          <w:rFonts w:ascii="Times New Roman" w:eastAsia="Times New Roman" w:hAnsi="Times New Roman" w:cs="Times New Roman"/>
          <w:sz w:val="20"/>
          <w:szCs w:val="20"/>
        </w:rPr>
        <w:t xml:space="preserve">: </w:t>
      </w:r>
      <w:r w:rsidR="4CA90067" w:rsidRPr="612CE768">
        <w:rPr>
          <w:rFonts w:ascii="Times New Roman" w:eastAsia="Times New Roman" w:hAnsi="Times New Roman" w:cs="Times New Roman"/>
          <w:sz w:val="20"/>
          <w:szCs w:val="20"/>
        </w:rPr>
        <w:t>95%</w:t>
      </w:r>
    </w:p>
    <w:p w14:paraId="65BC1FC7" w14:textId="77777777" w:rsidR="719E52F0" w:rsidRDefault="6C1E6109"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SE</w:t>
      </w:r>
      <w:r w:rsidR="4C996065" w:rsidRPr="612CE768">
        <w:rPr>
          <w:rFonts w:ascii="Times New Roman" w:eastAsia="Times New Roman" w:hAnsi="Times New Roman" w:cs="Times New Roman"/>
          <w:sz w:val="20"/>
          <w:szCs w:val="20"/>
        </w:rPr>
        <w:t xml:space="preserve">: </w:t>
      </w:r>
      <w:r w:rsidR="511A2DAF" w:rsidRPr="612CE768">
        <w:rPr>
          <w:rFonts w:ascii="Times New Roman" w:eastAsia="Times New Roman" w:hAnsi="Times New Roman" w:cs="Times New Roman"/>
          <w:sz w:val="20"/>
          <w:szCs w:val="20"/>
        </w:rPr>
        <w:t>174,545</w:t>
      </w:r>
    </w:p>
    <w:p w14:paraId="7D1C10FF" w14:textId="77777777" w:rsidR="5E198F96" w:rsidRDefault="671B2E24"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 xml:space="preserve">The y-intercept is not statistically significant, while the slope is. </w:t>
      </w:r>
      <w:r w:rsidR="4C996065" w:rsidRPr="612CE768">
        <w:rPr>
          <w:rFonts w:ascii="Times New Roman" w:eastAsia="Times New Roman" w:hAnsi="Times New Roman" w:cs="Times New Roman"/>
          <w:sz w:val="20"/>
          <w:szCs w:val="20"/>
        </w:rPr>
        <w:t>There are two outliers in this data set, years 1998 and 2020.</w:t>
      </w:r>
      <w:r w:rsidR="650938E1" w:rsidRPr="612CE768">
        <w:rPr>
          <w:rFonts w:ascii="Times New Roman" w:eastAsia="Times New Roman" w:hAnsi="Times New Roman" w:cs="Times New Roman"/>
          <w:sz w:val="20"/>
          <w:szCs w:val="20"/>
        </w:rPr>
        <w:t xml:space="preserve"> 1998 was removed in this analysis due to it being significant, </w:t>
      </w:r>
      <w:bookmarkStart w:id="4" w:name="_Int_6SQ5NdzX"/>
      <w:proofErr w:type="gramStart"/>
      <w:r w:rsidR="144DC6A0" w:rsidRPr="612CE768">
        <w:rPr>
          <w:rFonts w:ascii="Times New Roman" w:eastAsia="Times New Roman" w:hAnsi="Times New Roman" w:cs="Times New Roman"/>
          <w:sz w:val="20"/>
          <w:szCs w:val="20"/>
        </w:rPr>
        <w:t>Compared</w:t>
      </w:r>
      <w:bookmarkEnd w:id="4"/>
      <w:proofErr w:type="gramEnd"/>
      <w:r w:rsidR="650938E1" w:rsidRPr="612CE768">
        <w:rPr>
          <w:rFonts w:ascii="Times New Roman" w:eastAsia="Times New Roman" w:hAnsi="Times New Roman" w:cs="Times New Roman"/>
          <w:sz w:val="20"/>
          <w:szCs w:val="20"/>
        </w:rPr>
        <w:t xml:space="preserve"> to 1998 in</w:t>
      </w:r>
      <w:r w:rsidR="311F71C3" w:rsidRPr="612CE768">
        <w:rPr>
          <w:rFonts w:ascii="Times New Roman" w:eastAsia="Times New Roman" w:hAnsi="Times New Roman" w:cs="Times New Roman"/>
          <w:sz w:val="20"/>
          <w:szCs w:val="20"/>
        </w:rPr>
        <w:t xml:space="preserve"> bottles and cans, it was not as significant.</w:t>
      </w:r>
      <w:r w:rsidR="4C996065" w:rsidRPr="612CE768">
        <w:rPr>
          <w:rFonts w:ascii="Times New Roman" w:eastAsia="Times New Roman" w:hAnsi="Times New Roman" w:cs="Times New Roman"/>
          <w:sz w:val="20"/>
          <w:szCs w:val="20"/>
        </w:rPr>
        <w:t xml:space="preserve"> </w:t>
      </w:r>
      <w:bookmarkStart w:id="5" w:name="_Int_QttOKFnG"/>
      <w:proofErr w:type="gramStart"/>
      <w:r w:rsidR="4C996065" w:rsidRPr="612CE768">
        <w:rPr>
          <w:rFonts w:ascii="Times New Roman" w:eastAsia="Times New Roman" w:hAnsi="Times New Roman" w:cs="Times New Roman"/>
          <w:sz w:val="20"/>
          <w:szCs w:val="20"/>
        </w:rPr>
        <w:t>Years</w:t>
      </w:r>
      <w:bookmarkEnd w:id="5"/>
      <w:proofErr w:type="gramEnd"/>
      <w:r w:rsidR="4C996065" w:rsidRPr="612CE768">
        <w:rPr>
          <w:rFonts w:ascii="Times New Roman" w:eastAsia="Times New Roman" w:hAnsi="Times New Roman" w:cs="Times New Roman"/>
          <w:sz w:val="20"/>
          <w:szCs w:val="20"/>
        </w:rPr>
        <w:t xml:space="preserve"> 2021 and 2022 are also scattered due to </w:t>
      </w:r>
      <w:r w:rsidR="048FD149" w:rsidRPr="612CE768">
        <w:rPr>
          <w:rFonts w:ascii="Times New Roman" w:eastAsia="Times New Roman" w:hAnsi="Times New Roman" w:cs="Times New Roman"/>
          <w:sz w:val="20"/>
          <w:szCs w:val="20"/>
        </w:rPr>
        <w:t>COVID</w:t>
      </w:r>
      <w:r w:rsidR="4C996065" w:rsidRPr="612CE768">
        <w:rPr>
          <w:rFonts w:ascii="Times New Roman" w:eastAsia="Times New Roman" w:hAnsi="Times New Roman" w:cs="Times New Roman"/>
          <w:sz w:val="20"/>
          <w:szCs w:val="20"/>
        </w:rPr>
        <w:t xml:space="preserve">-19. We have decided to remove those 4 years from the data. </w:t>
      </w:r>
    </w:p>
    <w:p w14:paraId="38C50292" w14:textId="77777777" w:rsidR="55C5A9A9" w:rsidRDefault="1339A977" w:rsidP="612CE768">
      <w:pPr>
        <w:spacing w:after="0" w:line="240" w:lineRule="auto"/>
        <w:jc w:val="both"/>
      </w:pPr>
      <w:r>
        <w:rPr>
          <w:noProof/>
        </w:rPr>
        <w:lastRenderedPageBreak/>
        <mc:AlternateContent>
          <mc:Choice Requires="wps">
            <w:drawing>
              <wp:inline distT="0" distB="0" distL="0" distR="0" wp14:anchorId="751536F8" wp14:editId="49EAC573">
                <wp:extent cx="2970530" cy="1931670"/>
                <wp:effectExtent l="0" t="0" r="1270" b="0"/>
                <wp:docPr id="673760470" name="Rectangle 1"/>
                <wp:cNvGraphicFramePr/>
                <a:graphic xmlns:a="http://schemas.openxmlformats.org/drawingml/2006/main">
                  <a:graphicData uri="http://schemas.microsoft.com/office/word/2010/wordprocessingShape">
                    <wps:wsp>
                      <wps:cNvSpPr/>
                      <wps:spPr>
                        <a:xfrm>
                          <a:off x="0" y="0"/>
                          <a:ext cx="2970530" cy="1931670"/>
                        </a:xfrm>
                        <a:prstGeom prst="rect">
                          <a:avLst/>
                        </a:prstGeom>
                        <a:solidFill>
                          <a:schemeClr val="lt1"/>
                        </a:solidFill>
                        <a:ln>
                          <a:noFill/>
                        </a:ln>
                      </wps:spPr>
                      <wps:txbx>
                        <w:txbxContent>
                          <w:p w14:paraId="454DD2E6" w14:textId="77777777" w:rsidR="00000000" w:rsidRDefault="00000000" w:rsidP="00E43061">
                            <w:pPr>
                              <w:spacing w:line="252" w:lineRule="auto"/>
                              <w:rPr>
                                <w:rFonts w:ascii="Calibri" w:hAnsi="Calibri" w:cs="Calibri"/>
                                <w:sz w:val="18"/>
                                <w:szCs w:val="18"/>
                              </w:rPr>
                            </w:pPr>
                            <w:r>
                              <w:rPr>
                                <w:rFonts w:ascii="Calibri" w:hAnsi="Calibri" w:cs="Calibri"/>
                                <w:sz w:val="18"/>
                                <w:szCs w:val="18"/>
                              </w:rPr>
                              <w:t xml:space="preserve">Total: This model uses the variable adjusted year, which sets the baseline year to 1980 </w:t>
                            </w:r>
                          </w:p>
                          <w:p w14:paraId="55A09985" w14:textId="77777777" w:rsidR="00000000" w:rsidRDefault="00000000" w:rsidP="00E43061">
                            <w:pPr>
                              <w:spacing w:line="252" w:lineRule="auto"/>
                              <w:rPr>
                                <w:rFonts w:ascii="Calibri" w:hAnsi="Calibri" w:cs="Calibri"/>
                                <w:sz w:val="18"/>
                                <w:szCs w:val="18"/>
                              </w:rPr>
                            </w:pPr>
                            <w:r>
                              <w:rPr>
                                <w:rFonts w:ascii="Calibri" w:hAnsi="Calibri" w:cs="Calibri"/>
                                <w:sz w:val="18"/>
                                <w:szCs w:val="18"/>
                              </w:rPr>
                              <w:t xml:space="preserve">Model: y = 870,710.08 * </w:t>
                            </w:r>
                            <w:proofErr w:type="spellStart"/>
                            <w:r>
                              <w:rPr>
                                <w:rFonts w:ascii="Calibri" w:hAnsi="Calibri" w:cs="Calibri"/>
                                <w:sz w:val="18"/>
                                <w:szCs w:val="18"/>
                              </w:rPr>
                              <w:t>AdjYear</w:t>
                            </w:r>
                            <w:proofErr w:type="spellEnd"/>
                            <w:r>
                              <w:rPr>
                                <w:rFonts w:ascii="Calibri" w:hAnsi="Calibri" w:cs="Calibri"/>
                                <w:sz w:val="18"/>
                                <w:szCs w:val="18"/>
                              </w:rPr>
                              <w:t xml:space="preserve"> + 1,948,382 </w:t>
                            </w:r>
                          </w:p>
                          <w:p w14:paraId="0D2E669A" w14:textId="77777777" w:rsidR="00000000" w:rsidRDefault="00000000" w:rsidP="00E43061">
                            <w:pPr>
                              <w:spacing w:line="252" w:lineRule="auto"/>
                              <w:rPr>
                                <w:rFonts w:ascii="Calibri" w:hAnsi="Calibri" w:cs="Calibri"/>
                                <w:sz w:val="18"/>
                                <w:szCs w:val="18"/>
                              </w:rPr>
                            </w:pPr>
                            <w:r>
                              <w:rPr>
                                <w:rFonts w:ascii="Calibri" w:hAnsi="Calibri" w:cs="Calibri"/>
                                <w:sz w:val="18"/>
                                <w:szCs w:val="18"/>
                              </w:rPr>
                              <w:t xml:space="preserve">R2: 96% </w:t>
                            </w:r>
                          </w:p>
                          <w:p w14:paraId="4822C8E8" w14:textId="77777777" w:rsidR="00000000" w:rsidRDefault="00000000" w:rsidP="00E43061">
                            <w:pPr>
                              <w:spacing w:line="252" w:lineRule="auto"/>
                              <w:rPr>
                                <w:rFonts w:ascii="Calibri" w:hAnsi="Calibri" w:cs="Calibri"/>
                                <w:sz w:val="18"/>
                                <w:szCs w:val="18"/>
                              </w:rPr>
                            </w:pPr>
                            <w:r>
                              <w:rPr>
                                <w:rFonts w:ascii="Calibri" w:hAnsi="Calibri" w:cs="Calibri"/>
                                <w:sz w:val="18"/>
                                <w:szCs w:val="18"/>
                              </w:rPr>
                              <w:t xml:space="preserve">SE: 2330925 </w:t>
                            </w:r>
                          </w:p>
                          <w:p w14:paraId="79825780" w14:textId="77777777" w:rsidR="00000000" w:rsidRDefault="00000000" w:rsidP="00E43061">
                            <w:pPr>
                              <w:spacing w:line="252" w:lineRule="auto"/>
                              <w:rPr>
                                <w:rFonts w:ascii="Calibri" w:hAnsi="Calibri" w:cs="Calibri"/>
                                <w:sz w:val="18"/>
                                <w:szCs w:val="18"/>
                              </w:rPr>
                            </w:pPr>
                            <w:r>
                              <w:rPr>
                                <w:rFonts w:ascii="Calibri" w:hAnsi="Calibri" w:cs="Calibri"/>
                                <w:sz w:val="18"/>
                                <w:szCs w:val="18"/>
                              </w:rPr>
                              <w:t xml:space="preserve">Both the y-intercept and slope are statistically significant. There is one outlier in this data, 2006. We did not remove it from the data due to them not being significantly outlying the rest of the data. </w:t>
                            </w:r>
                          </w:p>
                        </w:txbxContent>
                      </wps:txbx>
                      <wps:bodyPr anchor="t"/>
                    </wps:wsp>
                  </a:graphicData>
                </a:graphic>
              </wp:inline>
            </w:drawing>
          </mc:Choice>
          <mc:Fallback xmlns:a="http://schemas.openxmlformats.org/drawingml/2006/main" xmlns:a14="http://schemas.microsoft.com/office/drawing/2010/main" xmlns:pic="http://schemas.openxmlformats.org/drawingml/2006/picture"/>
        </mc:AlternateContent>
      </w:r>
      <w:r w:rsidR="612CE768">
        <w:rPr>
          <w:noProof/>
        </w:rPr>
        <w:drawing>
          <wp:inline distT="0" distB="0" distL="0" distR="0" wp14:anchorId="4EA5A245" wp14:editId="3EFF16B0">
            <wp:extent cx="2348996" cy="1958824"/>
            <wp:effectExtent l="0" t="0" r="0" b="0"/>
            <wp:docPr id="357101237" name="Picture 1482581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25810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8996" cy="1958824"/>
                    </a:xfrm>
                    <a:prstGeom prst="rect">
                      <a:avLst/>
                    </a:prstGeom>
                  </pic:spPr>
                </pic:pic>
              </a:graphicData>
            </a:graphic>
          </wp:inline>
        </w:drawing>
      </w:r>
    </w:p>
    <w:p w14:paraId="79005F4C" w14:textId="77777777" w:rsidR="5E198F96" w:rsidRDefault="55604AA2" w:rsidP="612CE768">
      <w:pPr>
        <w:spacing w:after="0" w:line="240" w:lineRule="auto"/>
        <w:jc w:val="both"/>
        <w:rPr>
          <w:rFonts w:ascii="Times New Roman" w:eastAsia="Times New Roman" w:hAnsi="Times New Roman" w:cs="Times New Roman"/>
        </w:rPr>
      </w:pPr>
      <w:r>
        <w:rPr>
          <w:noProof/>
        </w:rPr>
        <w:drawing>
          <wp:inline distT="0" distB="0" distL="0" distR="0" wp14:anchorId="4BD50745" wp14:editId="4684C0ED">
            <wp:extent cx="2878189" cy="1893850"/>
            <wp:effectExtent l="0" t="0" r="0" b="0"/>
            <wp:docPr id="2055320874" name="Picture 28302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26658"/>
                    <pic:cNvPicPr/>
                  </pic:nvPicPr>
                  <pic:blipFill>
                    <a:blip r:embed="rId8">
                      <a:extLst>
                        <a:ext uri="{28A0092B-C50C-407E-A947-70E740481C1C}">
                          <a14:useLocalDpi xmlns:a14="http://schemas.microsoft.com/office/drawing/2010/main" val="0"/>
                        </a:ext>
                      </a:extLst>
                    </a:blip>
                    <a:stretch>
                      <a:fillRect/>
                    </a:stretch>
                  </pic:blipFill>
                  <pic:spPr>
                    <a:xfrm>
                      <a:off x="0" y="0"/>
                      <a:ext cx="2878189" cy="1893850"/>
                    </a:xfrm>
                    <a:prstGeom prst="rect">
                      <a:avLst/>
                    </a:prstGeom>
                  </pic:spPr>
                </pic:pic>
              </a:graphicData>
            </a:graphic>
          </wp:inline>
        </w:drawing>
      </w:r>
      <w:r w:rsidR="5E198F96">
        <w:rPr>
          <w:noProof/>
        </w:rPr>
        <mc:AlternateContent>
          <mc:Choice Requires="wps">
            <w:drawing>
              <wp:inline distT="0" distB="0" distL="0" distR="0" wp14:anchorId="6DEA1C49" wp14:editId="494C14B4">
                <wp:extent cx="2574290" cy="2300605"/>
                <wp:effectExtent l="0" t="0" r="0" b="4445"/>
                <wp:docPr id="1479682270" name="Rectangle 1"/>
                <wp:cNvGraphicFramePr/>
                <a:graphic xmlns:a="http://schemas.openxmlformats.org/drawingml/2006/main">
                  <a:graphicData uri="http://schemas.microsoft.com/office/word/2010/wordprocessingShape">
                    <wps:wsp>
                      <wps:cNvSpPr/>
                      <wps:spPr>
                        <a:xfrm>
                          <a:off x="0" y="0"/>
                          <a:ext cx="2574290" cy="2300605"/>
                        </a:xfrm>
                        <a:prstGeom prst="rect">
                          <a:avLst/>
                        </a:prstGeom>
                        <a:solidFill>
                          <a:schemeClr val="lt1"/>
                        </a:solidFill>
                        <a:ln>
                          <a:noFill/>
                        </a:ln>
                      </wps:spPr>
                      <wps:txbx>
                        <w:txbxContent>
                          <w:p w14:paraId="46D374FF"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MONTH</w:t>
                            </w:r>
                            <w:r>
                              <w:rPr>
                                <w:rFonts w:ascii="Calibri" w:hAnsi="Calibri" w:cs="Calibri"/>
                                <w:color w:val="000000"/>
                                <w:sz w:val="18"/>
                                <w:szCs w:val="18"/>
                              </w:rPr>
                              <w:t>L</w:t>
                            </w:r>
                            <w:r>
                              <w:rPr>
                                <w:rFonts w:ascii="Calibri" w:hAnsi="Calibri" w:cs="Calibri"/>
                                <w:sz w:val="18"/>
                                <w:szCs w:val="18"/>
                              </w:rPr>
                              <w:t>Y</w:t>
                            </w:r>
                            <w:r>
                              <w:rPr>
                                <w:rFonts w:ascii="Calibri" w:hAnsi="Calibri" w:cs="Calibri"/>
                              </w:rPr>
                              <w:t xml:space="preserve">: </w:t>
                            </w:r>
                          </w:p>
                          <w:p w14:paraId="393C40FD"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 xml:space="preserve">1.) Bottles: 691,312 + 343094 * March + 374,888 * April + 436,695 * May + 442,972 * June + 448,446 * July + 337,858 * August + 160031 * September + 232,893 * October + 121893 * November + 25744 * </w:t>
                            </w:r>
                            <w:proofErr w:type="spellStart"/>
                            <w:r>
                              <w:rPr>
                                <w:rFonts w:ascii="Calibri" w:hAnsi="Calibri" w:cs="Calibri"/>
                                <w:sz w:val="18"/>
                                <w:szCs w:val="18"/>
                              </w:rPr>
                              <w:t>Adjyear</w:t>
                            </w:r>
                            <w:proofErr w:type="spellEnd"/>
                            <w:r>
                              <w:rPr>
                                <w:rFonts w:ascii="Calibri" w:hAnsi="Calibri" w:cs="Calibri"/>
                                <w:sz w:val="18"/>
                                <w:szCs w:val="18"/>
                              </w:rPr>
                              <w:t xml:space="preserve">  </w:t>
                            </w:r>
                          </w:p>
                          <w:p w14:paraId="57960865"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 xml:space="preserve">2.) R2 = 65.66% </w:t>
                            </w:r>
                          </w:p>
                          <w:p w14:paraId="31CCE668"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 xml:space="preserve">3.) SE = 185748 </w:t>
                            </w:r>
                          </w:p>
                          <w:p w14:paraId="1CAFE3D9"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 xml:space="preserve">3.) All coefficients are </w:t>
                            </w:r>
                            <w:proofErr w:type="gramStart"/>
                            <w:r>
                              <w:rPr>
                                <w:rFonts w:ascii="Calibri" w:hAnsi="Calibri" w:cs="Calibri"/>
                                <w:sz w:val="18"/>
                                <w:szCs w:val="18"/>
                              </w:rPr>
                              <w:t>significant</w:t>
                            </w:r>
                            <w:proofErr w:type="gramEnd"/>
                            <w:r>
                              <w:rPr>
                                <w:rFonts w:ascii="Calibri" w:hAnsi="Calibri" w:cs="Calibri"/>
                                <w:sz w:val="18"/>
                                <w:szCs w:val="18"/>
                              </w:rPr>
                              <w:t xml:space="preserve"> </w:t>
                            </w:r>
                          </w:p>
                          <w:p w14:paraId="22C4BAEC" w14:textId="77777777" w:rsidR="00000000" w:rsidRDefault="00000000" w:rsidP="00456024">
                            <w:pPr>
                              <w:spacing w:line="252" w:lineRule="auto"/>
                              <w:rPr>
                                <w:rFonts w:ascii="Calibri" w:hAnsi="Calibri" w:cs="Calibri"/>
                                <w:sz w:val="18"/>
                                <w:szCs w:val="18"/>
                              </w:rPr>
                            </w:pPr>
                            <w:r>
                              <w:rPr>
                                <w:rFonts w:ascii="Calibri" w:hAnsi="Calibri" w:cs="Calibri"/>
                                <w:sz w:val="18"/>
                                <w:szCs w:val="18"/>
                              </w:rPr>
                              <w:t>4.) There are 9 outliers to the data, mo</w:t>
                            </w:r>
                            <w:r>
                              <w:rPr>
                                <w:rFonts w:ascii="Calibri" w:hAnsi="Calibri" w:cs="Calibri"/>
                                <w:sz w:val="20"/>
                                <w:szCs w:val="20"/>
                              </w:rPr>
                              <w:t xml:space="preserve">stly in 2006 and 2007. </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1E54D2A9" w14:textId="77777777" w:rsidR="5E198F96" w:rsidRDefault="5E198F96" w:rsidP="5E198F96">
      <w:pPr>
        <w:spacing w:after="0" w:line="240" w:lineRule="auto"/>
        <w:jc w:val="both"/>
      </w:pPr>
    </w:p>
    <w:p w14:paraId="37224E2C" w14:textId="77777777" w:rsidR="5E198F96" w:rsidRDefault="00449ADE" w:rsidP="612CE768">
      <w:pPr>
        <w:spacing w:after="0" w:line="240" w:lineRule="auto"/>
        <w:jc w:val="both"/>
      </w:pPr>
      <w:r w:rsidRPr="612CE768">
        <w:rPr>
          <w:rFonts w:ascii="Times New Roman" w:eastAsia="Times New Roman" w:hAnsi="Times New Roman" w:cs="Times New Roman"/>
        </w:rPr>
        <w:t>.</w:t>
      </w:r>
      <w:r w:rsidR="5E198F96">
        <w:rPr>
          <w:noProof/>
        </w:rPr>
        <mc:AlternateContent>
          <mc:Choice Requires="wps">
            <w:drawing>
              <wp:inline distT="0" distB="0" distL="0" distR="0" wp14:anchorId="06C324B8" wp14:editId="07646CD5">
                <wp:extent cx="2818130" cy="1868170"/>
                <wp:effectExtent l="0" t="0" r="1270" b="0"/>
                <wp:docPr id="60809115" name="Rectangle 1"/>
                <wp:cNvGraphicFramePr/>
                <a:graphic xmlns:a="http://schemas.openxmlformats.org/drawingml/2006/main">
                  <a:graphicData uri="http://schemas.microsoft.com/office/word/2010/wordprocessingShape">
                    <wps:wsp>
                      <wps:cNvSpPr/>
                      <wps:spPr>
                        <a:xfrm>
                          <a:off x="0" y="0"/>
                          <a:ext cx="2818130" cy="1868170"/>
                        </a:xfrm>
                        <a:prstGeom prst="rect">
                          <a:avLst/>
                        </a:prstGeom>
                        <a:solidFill>
                          <a:schemeClr val="lt1"/>
                        </a:solidFill>
                        <a:ln>
                          <a:noFill/>
                        </a:ln>
                      </wps:spPr>
                      <wps:txbx>
                        <w:txbxContent>
                          <w:p w14:paraId="7342A1F3" w14:textId="77777777" w:rsidR="00000000" w:rsidRDefault="00000000" w:rsidP="00AA481F">
                            <w:pPr>
                              <w:spacing w:line="256" w:lineRule="auto"/>
                              <w:rPr>
                                <w:rFonts w:ascii="Calibri" w:hAnsi="Calibri" w:cs="Calibri"/>
                                <w:sz w:val="18"/>
                                <w:szCs w:val="18"/>
                              </w:rPr>
                            </w:pPr>
                            <w:r>
                              <w:rPr>
                                <w:rFonts w:ascii="Calibri" w:hAnsi="Calibri" w:cs="Calibri"/>
                                <w:sz w:val="18"/>
                                <w:szCs w:val="18"/>
                              </w:rPr>
                              <w:t xml:space="preserve">1.) Cans = -746403 + 81497 * March + 119804 * April + 148762 * May + 161558 * June + 161084 * July + 157735 * August + 84487 * September + 73013 * October + 39261 * </w:t>
                            </w:r>
                            <w:proofErr w:type="spellStart"/>
                            <w:r>
                              <w:rPr>
                                <w:rFonts w:ascii="Calibri" w:hAnsi="Calibri" w:cs="Calibri"/>
                                <w:sz w:val="18"/>
                                <w:szCs w:val="18"/>
                              </w:rPr>
                              <w:t>Adjyear</w:t>
                            </w:r>
                            <w:proofErr w:type="spellEnd"/>
                            <w:r>
                              <w:rPr>
                                <w:rFonts w:ascii="Calibri" w:hAnsi="Calibri" w:cs="Calibri"/>
                                <w:sz w:val="18"/>
                                <w:szCs w:val="18"/>
                              </w:rPr>
                              <w:t xml:space="preserve"> </w:t>
                            </w:r>
                          </w:p>
                          <w:p w14:paraId="5E4BEF92" w14:textId="77777777" w:rsidR="00000000" w:rsidRDefault="00000000" w:rsidP="00AA481F">
                            <w:pPr>
                              <w:spacing w:line="256" w:lineRule="auto"/>
                              <w:rPr>
                                <w:rFonts w:ascii="Calibri" w:hAnsi="Calibri" w:cs="Calibri"/>
                                <w:sz w:val="18"/>
                                <w:szCs w:val="18"/>
                              </w:rPr>
                            </w:pPr>
                            <w:r>
                              <w:rPr>
                                <w:rFonts w:ascii="Calibri" w:hAnsi="Calibri" w:cs="Calibri"/>
                                <w:sz w:val="18"/>
                                <w:szCs w:val="18"/>
                              </w:rPr>
                              <w:t xml:space="preserve">2.) R2 = 89.26% </w:t>
                            </w:r>
                          </w:p>
                          <w:p w14:paraId="22329D77" w14:textId="77777777" w:rsidR="00000000" w:rsidRDefault="00000000" w:rsidP="00AA481F">
                            <w:pPr>
                              <w:spacing w:line="256" w:lineRule="auto"/>
                              <w:rPr>
                                <w:rFonts w:ascii="Calibri" w:hAnsi="Calibri" w:cs="Calibri"/>
                                <w:sz w:val="18"/>
                                <w:szCs w:val="18"/>
                              </w:rPr>
                            </w:pPr>
                            <w:r>
                              <w:rPr>
                                <w:rFonts w:ascii="Calibri" w:hAnsi="Calibri" w:cs="Calibri"/>
                                <w:sz w:val="18"/>
                                <w:szCs w:val="18"/>
                              </w:rPr>
                              <w:t xml:space="preserve">3.) SE = 101691 </w:t>
                            </w:r>
                          </w:p>
                          <w:p w14:paraId="0ACFA784" w14:textId="77777777" w:rsidR="00000000" w:rsidRDefault="00000000" w:rsidP="00AA481F">
                            <w:pPr>
                              <w:spacing w:line="256" w:lineRule="auto"/>
                              <w:rPr>
                                <w:rFonts w:ascii="Calibri" w:hAnsi="Calibri" w:cs="Calibri"/>
                                <w:sz w:val="18"/>
                                <w:szCs w:val="18"/>
                              </w:rPr>
                            </w:pPr>
                            <w:r>
                              <w:rPr>
                                <w:rFonts w:ascii="Calibri" w:hAnsi="Calibri" w:cs="Calibri"/>
                                <w:sz w:val="18"/>
                                <w:szCs w:val="18"/>
                              </w:rPr>
                              <w:t xml:space="preserve">3.) All coefficients are </w:t>
                            </w:r>
                            <w:proofErr w:type="gramStart"/>
                            <w:r>
                              <w:rPr>
                                <w:rFonts w:ascii="Calibri" w:hAnsi="Calibri" w:cs="Calibri"/>
                                <w:sz w:val="18"/>
                                <w:szCs w:val="18"/>
                              </w:rPr>
                              <w:t>significant</w:t>
                            </w:r>
                            <w:proofErr w:type="gramEnd"/>
                            <w:r>
                              <w:rPr>
                                <w:rFonts w:ascii="Calibri" w:hAnsi="Calibri" w:cs="Calibri"/>
                                <w:sz w:val="18"/>
                                <w:szCs w:val="18"/>
                              </w:rPr>
                              <w:t xml:space="preserve">  </w:t>
                            </w:r>
                          </w:p>
                          <w:p w14:paraId="5B5A18CA" w14:textId="77777777" w:rsidR="00000000" w:rsidRDefault="00000000" w:rsidP="00AA481F">
                            <w:pPr>
                              <w:spacing w:line="256" w:lineRule="auto"/>
                              <w:rPr>
                                <w:rFonts w:ascii="Calibri" w:hAnsi="Calibri" w:cs="Calibri"/>
                                <w:sz w:val="18"/>
                                <w:szCs w:val="18"/>
                              </w:rPr>
                            </w:pPr>
                            <w:proofErr w:type="gramStart"/>
                            <w:r>
                              <w:rPr>
                                <w:rFonts w:ascii="Calibri" w:hAnsi="Calibri" w:cs="Calibri"/>
                                <w:sz w:val="18"/>
                                <w:szCs w:val="18"/>
                              </w:rPr>
                              <w:t>4. )</w:t>
                            </w:r>
                            <w:proofErr w:type="gramEnd"/>
                            <w:r>
                              <w:rPr>
                                <w:rFonts w:ascii="Calibri" w:hAnsi="Calibri" w:cs="Calibri"/>
                                <w:sz w:val="18"/>
                                <w:szCs w:val="18"/>
                              </w:rPr>
                              <w:t xml:space="preserve"> There are 8 outliers in the data, mostly in 2020 and 2022. </w:t>
                            </w:r>
                          </w:p>
                        </w:txbxContent>
                      </wps:txbx>
                      <wps:bodyPr anchor="t"/>
                    </wps:wsp>
                  </a:graphicData>
                </a:graphic>
              </wp:inline>
            </w:drawing>
          </mc:Choice>
          <mc:Fallback xmlns:a="http://schemas.openxmlformats.org/drawingml/2006/main" xmlns:a14="http://schemas.microsoft.com/office/drawing/2010/main" xmlns:pic="http://schemas.openxmlformats.org/drawingml/2006/picture"/>
        </mc:AlternateContent>
      </w:r>
      <w:r w:rsidR="280AAC68">
        <w:rPr>
          <w:noProof/>
        </w:rPr>
        <w:drawing>
          <wp:inline distT="0" distB="0" distL="0" distR="0" wp14:anchorId="32AFCD85" wp14:editId="1D6C2C41">
            <wp:extent cx="2778578" cy="1884844"/>
            <wp:effectExtent l="0" t="0" r="0" b="0"/>
            <wp:docPr id="1193714236" name="Picture 1009696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696126"/>
                    <pic:cNvPicPr/>
                  </pic:nvPicPr>
                  <pic:blipFill>
                    <a:blip r:embed="rId9">
                      <a:extLst>
                        <a:ext uri="{28A0092B-C50C-407E-A947-70E740481C1C}">
                          <a14:useLocalDpi xmlns:a14="http://schemas.microsoft.com/office/drawing/2010/main" val="0"/>
                        </a:ext>
                      </a:extLst>
                    </a:blip>
                    <a:stretch>
                      <a:fillRect/>
                    </a:stretch>
                  </pic:blipFill>
                  <pic:spPr>
                    <a:xfrm>
                      <a:off x="0" y="0"/>
                      <a:ext cx="2778578" cy="1884844"/>
                    </a:xfrm>
                    <a:prstGeom prst="rect">
                      <a:avLst/>
                    </a:prstGeom>
                  </pic:spPr>
                </pic:pic>
              </a:graphicData>
            </a:graphic>
          </wp:inline>
        </w:drawing>
      </w:r>
    </w:p>
    <w:p w14:paraId="3A1DD157" w14:textId="77777777" w:rsidR="19AEB338" w:rsidRPr="008C6D9C" w:rsidRDefault="6E8F34FD" w:rsidP="612CE768">
      <w:pPr>
        <w:spacing w:after="0" w:line="240" w:lineRule="auto"/>
        <w:jc w:val="both"/>
      </w:pPr>
      <w:r>
        <w:rPr>
          <w:noProof/>
        </w:rPr>
        <w:drawing>
          <wp:inline distT="0" distB="0" distL="0" distR="0" wp14:anchorId="59EA7149" wp14:editId="41C50935">
            <wp:extent cx="2755356" cy="1374262"/>
            <wp:effectExtent l="0" t="0" r="0" b="4445"/>
            <wp:docPr id="73208942" name="Picture 203463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6349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5356" cy="1374262"/>
                    </a:xfrm>
                    <a:prstGeom prst="rect">
                      <a:avLst/>
                    </a:prstGeom>
                  </pic:spPr>
                </pic:pic>
              </a:graphicData>
            </a:graphic>
          </wp:inline>
        </w:drawing>
      </w:r>
      <w:r w:rsidR="1C993A50">
        <w:rPr>
          <w:noProof/>
        </w:rPr>
        <mc:AlternateContent>
          <mc:Choice Requires="wps">
            <w:drawing>
              <wp:inline distT="0" distB="0" distL="0" distR="0" wp14:anchorId="77FE58CE" wp14:editId="73A1E067">
                <wp:extent cx="3011805" cy="1308100"/>
                <wp:effectExtent l="0" t="0" r="0" b="6350"/>
                <wp:docPr id="1825460974" name="Rectangle 1"/>
                <wp:cNvGraphicFramePr/>
                <a:graphic xmlns:a="http://schemas.openxmlformats.org/drawingml/2006/main">
                  <a:graphicData uri="http://schemas.microsoft.com/office/word/2010/wordprocessingShape">
                    <wps:wsp>
                      <wps:cNvSpPr/>
                      <wps:spPr>
                        <a:xfrm>
                          <a:off x="0" y="0"/>
                          <a:ext cx="3011805" cy="1308100"/>
                        </a:xfrm>
                        <a:prstGeom prst="rect">
                          <a:avLst/>
                        </a:prstGeom>
                        <a:solidFill>
                          <a:schemeClr val="lt1"/>
                        </a:solidFill>
                        <a:ln>
                          <a:noFill/>
                        </a:ln>
                      </wps:spPr>
                      <wps:txbx>
                        <w:txbxContent>
                          <w:p w14:paraId="09FEA725" w14:textId="77777777" w:rsidR="00000000" w:rsidRDefault="00000000" w:rsidP="007D757D">
                            <w:pPr>
                              <w:rPr>
                                <w:sz w:val="18"/>
                                <w:szCs w:val="18"/>
                              </w:rPr>
                            </w:pPr>
                            <w:r>
                              <w:rPr>
                                <w:sz w:val="18"/>
                                <w:szCs w:val="18"/>
                              </w:rPr>
                              <w:t xml:space="preserve">1.) Drafts = 78021 + 21073 * March + 25332 * May + 22198 * June + 2468 * July + 16101 * August + 3302 * </w:t>
                            </w:r>
                            <w:proofErr w:type="spellStart"/>
                            <w:r>
                              <w:rPr>
                                <w:sz w:val="18"/>
                                <w:szCs w:val="18"/>
                              </w:rPr>
                              <w:t>Adjyear</w:t>
                            </w:r>
                            <w:proofErr w:type="spellEnd"/>
                            <w:r>
                              <w:rPr>
                                <w:sz w:val="18"/>
                                <w:szCs w:val="18"/>
                              </w:rPr>
                              <w:t xml:space="preserve"> </w:t>
                            </w:r>
                          </w:p>
                          <w:p w14:paraId="095EE6D9" w14:textId="77777777" w:rsidR="00000000" w:rsidRDefault="00000000" w:rsidP="007D757D">
                            <w:pPr>
                              <w:rPr>
                                <w:sz w:val="18"/>
                                <w:szCs w:val="18"/>
                              </w:rPr>
                            </w:pPr>
                            <w:r>
                              <w:rPr>
                                <w:sz w:val="18"/>
                                <w:szCs w:val="18"/>
                              </w:rPr>
                              <w:t xml:space="preserve">2.) R2 = 49.66% </w:t>
                            </w:r>
                          </w:p>
                          <w:p w14:paraId="18CAD359" w14:textId="77777777" w:rsidR="00000000" w:rsidRDefault="00000000" w:rsidP="007D757D">
                            <w:pPr>
                              <w:rPr>
                                <w:sz w:val="18"/>
                                <w:szCs w:val="18"/>
                              </w:rPr>
                            </w:pPr>
                            <w:r>
                              <w:rPr>
                                <w:sz w:val="18"/>
                                <w:szCs w:val="18"/>
                              </w:rPr>
                              <w:t xml:space="preserve">3.) SE = 25814 </w:t>
                            </w:r>
                          </w:p>
                          <w:p w14:paraId="381ABFDF" w14:textId="77777777" w:rsidR="00000000" w:rsidRDefault="00000000" w:rsidP="007D757D">
                            <w:pPr>
                              <w:rPr>
                                <w:sz w:val="18"/>
                                <w:szCs w:val="18"/>
                              </w:rPr>
                            </w:pPr>
                            <w:r>
                              <w:rPr>
                                <w:sz w:val="18"/>
                                <w:szCs w:val="18"/>
                              </w:rPr>
                              <w:t xml:space="preserve">4.) There are 14 outliers, mainly in years 2008 and 2022.  </w:t>
                            </w:r>
                          </w:p>
                        </w:txbxContent>
                      </wps:txbx>
                      <wps:bodyPr anchor="t"/>
                    </wps:wsp>
                  </a:graphicData>
                </a:graphic>
              </wp:inline>
            </w:drawing>
          </mc:Choice>
          <mc:Fallback xmlns:a="http://schemas.openxmlformats.org/drawingml/2006/main" xmlns:a14="http://schemas.microsoft.com/office/drawing/2010/main" xmlns:pic="http://schemas.openxmlformats.org/drawingml/2006/picture"/>
        </mc:AlternateContent>
      </w:r>
    </w:p>
    <w:p w14:paraId="24F4CAE7" w14:textId="77777777" w:rsidR="612CE768" w:rsidRDefault="612CE768" w:rsidP="612CE768">
      <w:pPr>
        <w:spacing w:after="0" w:line="240" w:lineRule="auto"/>
        <w:jc w:val="both"/>
        <w:rPr>
          <w:rFonts w:ascii="Times New Roman" w:eastAsia="Times New Roman" w:hAnsi="Times New Roman" w:cs="Times New Roman"/>
        </w:rPr>
      </w:pPr>
    </w:p>
    <w:p w14:paraId="5E18C0A8" w14:textId="77777777" w:rsidR="5E198F96" w:rsidRDefault="0C868CC8" w:rsidP="5E198F96">
      <w:pPr>
        <w:spacing w:after="0" w:line="240" w:lineRule="auto"/>
        <w:jc w:val="both"/>
      </w:pPr>
      <w:r>
        <w:rPr>
          <w:noProof/>
        </w:rPr>
        <w:lastRenderedPageBreak/>
        <w:drawing>
          <wp:inline distT="0" distB="0" distL="0" distR="0" wp14:anchorId="242ABC24" wp14:editId="73BA00FE">
            <wp:extent cx="3019425" cy="1761331"/>
            <wp:effectExtent l="0" t="0" r="0" b="0"/>
            <wp:docPr id="1376278223" name="Picture 137627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2782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1761331"/>
                    </a:xfrm>
                    <a:prstGeom prst="rect">
                      <a:avLst/>
                    </a:prstGeom>
                  </pic:spPr>
                </pic:pic>
              </a:graphicData>
            </a:graphic>
          </wp:inline>
        </w:drawing>
      </w:r>
      <w:r w:rsidR="2625E53B">
        <w:rPr>
          <w:noProof/>
        </w:rPr>
        <mc:AlternateContent>
          <mc:Choice Requires="wps">
            <w:drawing>
              <wp:inline distT="0" distB="0" distL="0" distR="0" wp14:anchorId="59DA4803" wp14:editId="260976E1">
                <wp:extent cx="2767330" cy="1932940"/>
                <wp:effectExtent l="0" t="0" r="0" b="0"/>
                <wp:docPr id="2013006093" name="Rectangle 1"/>
                <wp:cNvGraphicFramePr/>
                <a:graphic xmlns:a="http://schemas.openxmlformats.org/drawingml/2006/main">
                  <a:graphicData uri="http://schemas.microsoft.com/office/word/2010/wordprocessingShape">
                    <wps:wsp>
                      <wps:cNvSpPr/>
                      <wps:spPr>
                        <a:xfrm>
                          <a:off x="0" y="0"/>
                          <a:ext cx="2767330" cy="1932940"/>
                        </a:xfrm>
                        <a:prstGeom prst="rect">
                          <a:avLst/>
                        </a:prstGeom>
                        <a:solidFill>
                          <a:schemeClr val="lt1"/>
                        </a:solidFill>
                        <a:ln>
                          <a:noFill/>
                        </a:ln>
                      </wps:spPr>
                      <wps:txbx>
                        <w:txbxContent>
                          <w:p w14:paraId="220C566D" w14:textId="77777777" w:rsidR="00000000" w:rsidRDefault="00000000" w:rsidP="00DB5726">
                            <w:pPr>
                              <w:spacing w:line="256" w:lineRule="auto"/>
                              <w:rPr>
                                <w:rFonts w:ascii="Calibri" w:hAnsi="Calibri" w:cs="Calibri"/>
                                <w:sz w:val="18"/>
                                <w:szCs w:val="18"/>
                              </w:rPr>
                            </w:pPr>
                            <w:r>
                              <w:rPr>
                                <w:rFonts w:ascii="Calibri" w:hAnsi="Calibri" w:cs="Calibri"/>
                                <w:sz w:val="18"/>
                                <w:szCs w:val="18"/>
                              </w:rPr>
                              <w:t xml:space="preserve">Total = 26327 + 437160 * March + 493816 * April + 662269 * May + 615827 * June + 624118 * July + 502557 * August + 237929 * September + 301085 * October + 129226 * November + 68265 * </w:t>
                            </w:r>
                            <w:proofErr w:type="spellStart"/>
                            <w:r>
                              <w:rPr>
                                <w:rFonts w:ascii="Calibri" w:hAnsi="Calibri" w:cs="Calibri"/>
                                <w:sz w:val="18"/>
                                <w:szCs w:val="18"/>
                              </w:rPr>
                              <w:t>Adjyear</w:t>
                            </w:r>
                            <w:proofErr w:type="spellEnd"/>
                            <w:r>
                              <w:rPr>
                                <w:rFonts w:ascii="Calibri" w:hAnsi="Calibri" w:cs="Calibri"/>
                                <w:sz w:val="18"/>
                                <w:szCs w:val="18"/>
                              </w:rPr>
                              <w:t xml:space="preserve"> </w:t>
                            </w:r>
                          </w:p>
                          <w:p w14:paraId="4E5C608C" w14:textId="77777777" w:rsidR="00000000" w:rsidRDefault="00000000" w:rsidP="00DB5726">
                            <w:pPr>
                              <w:spacing w:line="256" w:lineRule="auto"/>
                              <w:rPr>
                                <w:rFonts w:ascii="Calibri" w:hAnsi="Calibri" w:cs="Calibri"/>
                                <w:sz w:val="18"/>
                                <w:szCs w:val="18"/>
                              </w:rPr>
                            </w:pPr>
                            <w:r>
                              <w:rPr>
                                <w:rFonts w:ascii="Calibri" w:hAnsi="Calibri" w:cs="Calibri"/>
                                <w:sz w:val="18"/>
                                <w:szCs w:val="18"/>
                              </w:rPr>
                              <w:t xml:space="preserve">Model </w:t>
                            </w:r>
                          </w:p>
                          <w:p w14:paraId="48F0C99A" w14:textId="77777777" w:rsidR="00000000" w:rsidRDefault="00000000" w:rsidP="00DB5726">
                            <w:pPr>
                              <w:spacing w:line="256" w:lineRule="auto"/>
                              <w:rPr>
                                <w:rFonts w:ascii="Calibri" w:hAnsi="Calibri" w:cs="Calibri"/>
                                <w:sz w:val="18"/>
                                <w:szCs w:val="18"/>
                              </w:rPr>
                            </w:pPr>
                            <w:r>
                              <w:rPr>
                                <w:rFonts w:ascii="Calibri" w:hAnsi="Calibri" w:cs="Calibri"/>
                                <w:sz w:val="18"/>
                                <w:szCs w:val="18"/>
                              </w:rPr>
                              <w:t xml:space="preserve">R2 = 86.08% </w:t>
                            </w:r>
                          </w:p>
                          <w:p w14:paraId="5873049E" w14:textId="77777777" w:rsidR="00000000" w:rsidRDefault="00000000" w:rsidP="00DB5726">
                            <w:pPr>
                              <w:spacing w:line="256" w:lineRule="auto"/>
                              <w:rPr>
                                <w:rFonts w:ascii="Calibri" w:hAnsi="Calibri" w:cs="Calibri"/>
                                <w:sz w:val="18"/>
                                <w:szCs w:val="18"/>
                              </w:rPr>
                            </w:pPr>
                            <w:r>
                              <w:rPr>
                                <w:rFonts w:ascii="Calibri" w:hAnsi="Calibri" w:cs="Calibri"/>
                                <w:sz w:val="18"/>
                                <w:szCs w:val="18"/>
                              </w:rPr>
                              <w:t>SE = 218568</w:t>
                            </w:r>
                          </w:p>
                          <w:p w14:paraId="4F84FBE9" w14:textId="77777777" w:rsidR="00000000" w:rsidRDefault="00000000" w:rsidP="00DB5726">
                            <w:pPr>
                              <w:spacing w:line="256" w:lineRule="auto"/>
                              <w:rPr>
                                <w:rFonts w:ascii="Calibri" w:hAnsi="Calibri" w:cs="Calibri"/>
                                <w:sz w:val="18"/>
                                <w:szCs w:val="18"/>
                              </w:rPr>
                            </w:pPr>
                            <w:r>
                              <w:rPr>
                                <w:rFonts w:ascii="Calibri" w:hAnsi="Calibri" w:cs="Calibri"/>
                                <w:sz w:val="18"/>
                                <w:szCs w:val="18"/>
                              </w:rPr>
                              <w:t xml:space="preserve">There are 12 outliers taking place in the years 2007 and 2020. </w:t>
                            </w:r>
                          </w:p>
                        </w:txbxContent>
                      </wps:txbx>
                      <wps:bodyPr anchor="t"/>
                    </wps:wsp>
                  </a:graphicData>
                </a:graphic>
              </wp:inline>
            </w:drawing>
          </mc:Choice>
          <mc:Fallback xmlns:a="http://schemas.openxmlformats.org/drawingml/2006/main" xmlns:a14="http://schemas.microsoft.com/office/drawing/2010/main" xmlns:pic="http://schemas.openxmlformats.org/drawingml/2006/picture"/>
        </mc:AlternateContent>
      </w:r>
    </w:p>
    <w:p w14:paraId="76A3C478" w14:textId="77777777" w:rsidR="5E198F96" w:rsidRDefault="5E198F96" w:rsidP="5E198F96">
      <w:pPr>
        <w:spacing w:after="0" w:line="240" w:lineRule="auto"/>
        <w:jc w:val="both"/>
      </w:pPr>
    </w:p>
    <w:p w14:paraId="03B52ED3" w14:textId="77777777" w:rsidR="19AEB338" w:rsidRDefault="19AEB338" w:rsidP="19AEB338">
      <w:pPr>
        <w:spacing w:after="0" w:line="240" w:lineRule="auto"/>
        <w:jc w:val="both"/>
        <w:rPr>
          <w:rFonts w:ascii="Times New Roman" w:eastAsia="Times New Roman" w:hAnsi="Times New Roman" w:cs="Times New Roman"/>
        </w:rPr>
      </w:pPr>
    </w:p>
    <w:p w14:paraId="58D2189C" w14:textId="77777777" w:rsidR="2B81D14C" w:rsidRDefault="11DDA453"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FORECAST</w:t>
      </w:r>
      <w:r w:rsidR="75CCDA4A" w:rsidRPr="612CE768">
        <w:rPr>
          <w:rFonts w:ascii="Times New Roman" w:eastAsia="Times New Roman" w:hAnsi="Times New Roman" w:cs="Times New Roman"/>
          <w:sz w:val="20"/>
          <w:szCs w:val="20"/>
        </w:rPr>
        <w:t xml:space="preserve"> on bottles, cans, drafts, and total</w:t>
      </w:r>
      <w:r w:rsidR="479C6E60" w:rsidRPr="612CE768">
        <w:rPr>
          <w:rFonts w:ascii="Times New Roman" w:eastAsia="Times New Roman" w:hAnsi="Times New Roman" w:cs="Times New Roman"/>
          <w:sz w:val="20"/>
          <w:szCs w:val="20"/>
        </w:rPr>
        <w:t xml:space="preserve"> expected </w:t>
      </w:r>
      <w:r w:rsidR="51C80F21" w:rsidRPr="612CE768">
        <w:rPr>
          <w:rFonts w:ascii="Times New Roman" w:eastAsia="Times New Roman" w:hAnsi="Times New Roman" w:cs="Times New Roman"/>
          <w:sz w:val="20"/>
          <w:szCs w:val="20"/>
        </w:rPr>
        <w:t>import values.</w:t>
      </w:r>
    </w:p>
    <w:p w14:paraId="0F070F36" w14:textId="77777777" w:rsidR="19AEB338" w:rsidRDefault="19AEB338" w:rsidP="612CE768">
      <w:pPr>
        <w:spacing w:after="0" w:line="240" w:lineRule="auto"/>
        <w:jc w:val="both"/>
        <w:rPr>
          <w:rFonts w:ascii="Times New Roman" w:eastAsia="Times New Roman" w:hAnsi="Times New Roman" w:cs="Times New Roman"/>
          <w:sz w:val="20"/>
          <w:szCs w:val="20"/>
        </w:rPr>
      </w:pPr>
    </w:p>
    <w:p w14:paraId="1CDF4BBB" w14:textId="77777777" w:rsidR="2B81D14C" w:rsidRDefault="11DDA453"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b/>
          <w:bCs/>
          <w:sz w:val="20"/>
          <w:szCs w:val="20"/>
        </w:rPr>
        <w:t>2023</w:t>
      </w:r>
      <w:r w:rsidR="60FAD7DA" w:rsidRPr="612CE768">
        <w:rPr>
          <w:rFonts w:ascii="Times New Roman" w:eastAsia="Times New Roman" w:hAnsi="Times New Roman" w:cs="Times New Roman"/>
          <w:sz w:val="20"/>
          <w:szCs w:val="20"/>
        </w:rPr>
        <w:t>: Bottles= $2</w:t>
      </w:r>
      <w:r w:rsidR="51A60799" w:rsidRPr="612CE768">
        <w:rPr>
          <w:rFonts w:ascii="Times New Roman" w:eastAsia="Times New Roman" w:hAnsi="Times New Roman" w:cs="Times New Roman"/>
          <w:sz w:val="20"/>
          <w:szCs w:val="20"/>
        </w:rPr>
        <w:t>5</w:t>
      </w:r>
      <w:r w:rsidR="60FAD7DA" w:rsidRPr="612CE768">
        <w:rPr>
          <w:rFonts w:ascii="Times New Roman" w:eastAsia="Times New Roman" w:hAnsi="Times New Roman" w:cs="Times New Roman"/>
          <w:sz w:val="20"/>
          <w:szCs w:val="20"/>
        </w:rPr>
        <w:t>,</w:t>
      </w:r>
      <w:r w:rsidR="2CE14CCB" w:rsidRPr="612CE768">
        <w:rPr>
          <w:rFonts w:ascii="Times New Roman" w:eastAsia="Times New Roman" w:hAnsi="Times New Roman" w:cs="Times New Roman"/>
          <w:sz w:val="20"/>
          <w:szCs w:val="20"/>
        </w:rPr>
        <w:t>301</w:t>
      </w:r>
      <w:r w:rsidR="60FAD7DA" w:rsidRPr="612CE768">
        <w:rPr>
          <w:rFonts w:ascii="Times New Roman" w:eastAsia="Times New Roman" w:hAnsi="Times New Roman" w:cs="Times New Roman"/>
          <w:sz w:val="20"/>
          <w:szCs w:val="20"/>
        </w:rPr>
        <w:t>,</w:t>
      </w:r>
      <w:r w:rsidR="2167C16B" w:rsidRPr="612CE768">
        <w:rPr>
          <w:rFonts w:ascii="Times New Roman" w:eastAsia="Times New Roman" w:hAnsi="Times New Roman" w:cs="Times New Roman"/>
          <w:sz w:val="20"/>
          <w:szCs w:val="20"/>
        </w:rPr>
        <w:t>427</w:t>
      </w:r>
      <w:r w:rsidR="181770B2" w:rsidRPr="612CE768">
        <w:rPr>
          <w:rFonts w:ascii="Times New Roman" w:eastAsia="Times New Roman" w:hAnsi="Times New Roman" w:cs="Times New Roman"/>
          <w:sz w:val="20"/>
          <w:szCs w:val="20"/>
        </w:rPr>
        <w:t>, Cans= $1</w:t>
      </w:r>
      <w:r w:rsidR="2956DC68" w:rsidRPr="612CE768">
        <w:rPr>
          <w:rFonts w:ascii="Times New Roman" w:eastAsia="Times New Roman" w:hAnsi="Times New Roman" w:cs="Times New Roman"/>
          <w:sz w:val="20"/>
          <w:szCs w:val="20"/>
        </w:rPr>
        <w:t>3,536,781</w:t>
      </w:r>
      <w:r w:rsidR="181770B2" w:rsidRPr="612CE768">
        <w:rPr>
          <w:rFonts w:ascii="Times New Roman" w:eastAsia="Times New Roman" w:hAnsi="Times New Roman" w:cs="Times New Roman"/>
          <w:sz w:val="20"/>
          <w:szCs w:val="20"/>
        </w:rPr>
        <w:t>, Drafts,</w:t>
      </w:r>
      <w:r w:rsidR="4A56A8C7" w:rsidRPr="612CE768">
        <w:rPr>
          <w:rFonts w:ascii="Times New Roman" w:eastAsia="Times New Roman" w:hAnsi="Times New Roman" w:cs="Times New Roman"/>
          <w:sz w:val="20"/>
          <w:szCs w:val="20"/>
        </w:rPr>
        <w:t xml:space="preserve"> $2,</w:t>
      </w:r>
      <w:r w:rsidR="0994AE4A" w:rsidRPr="612CE768">
        <w:rPr>
          <w:rFonts w:ascii="Times New Roman" w:eastAsia="Times New Roman" w:hAnsi="Times New Roman" w:cs="Times New Roman"/>
          <w:sz w:val="20"/>
          <w:szCs w:val="20"/>
        </w:rPr>
        <w:t>918</w:t>
      </w:r>
      <w:r w:rsidR="4A56A8C7" w:rsidRPr="612CE768">
        <w:rPr>
          <w:rFonts w:ascii="Times New Roman" w:eastAsia="Times New Roman" w:hAnsi="Times New Roman" w:cs="Times New Roman"/>
          <w:sz w:val="20"/>
          <w:szCs w:val="20"/>
        </w:rPr>
        <w:t>,</w:t>
      </w:r>
      <w:r w:rsidR="66003846" w:rsidRPr="612CE768">
        <w:rPr>
          <w:rFonts w:ascii="Times New Roman" w:eastAsia="Times New Roman" w:hAnsi="Times New Roman" w:cs="Times New Roman"/>
          <w:sz w:val="20"/>
          <w:szCs w:val="20"/>
        </w:rPr>
        <w:t>087</w:t>
      </w:r>
      <w:r w:rsidR="4A56A8C7" w:rsidRPr="612CE768">
        <w:rPr>
          <w:rFonts w:ascii="Times New Roman" w:eastAsia="Times New Roman" w:hAnsi="Times New Roman" w:cs="Times New Roman"/>
          <w:sz w:val="20"/>
          <w:szCs w:val="20"/>
        </w:rPr>
        <w:t>, Total: $39,388,916</w:t>
      </w:r>
    </w:p>
    <w:p w14:paraId="3D6918DB" w14:textId="77777777" w:rsidR="19AEB338" w:rsidRDefault="19AEB338" w:rsidP="612CE768">
      <w:pPr>
        <w:spacing w:after="0" w:line="240" w:lineRule="auto"/>
        <w:jc w:val="both"/>
        <w:rPr>
          <w:rFonts w:ascii="Times New Roman" w:eastAsia="Times New Roman" w:hAnsi="Times New Roman" w:cs="Times New Roman"/>
          <w:sz w:val="20"/>
          <w:szCs w:val="20"/>
        </w:rPr>
      </w:pPr>
    </w:p>
    <w:p w14:paraId="03EB4DD2" w14:textId="77777777" w:rsidR="5E198F96" w:rsidRPr="00FE0C04" w:rsidRDefault="11DDA453" w:rsidP="612CE768">
      <w:pPr>
        <w:spacing w:after="0" w:line="240" w:lineRule="auto"/>
        <w:jc w:val="both"/>
        <w:rPr>
          <w:rFonts w:ascii="Times New Roman" w:eastAsia="Times New Roman" w:hAnsi="Times New Roman" w:cs="Times New Roman"/>
          <w:sz w:val="20"/>
          <w:szCs w:val="20"/>
        </w:rPr>
      </w:pPr>
      <w:r w:rsidRPr="612CE768">
        <w:rPr>
          <w:rFonts w:ascii="Times New Roman" w:eastAsia="Times New Roman" w:hAnsi="Times New Roman" w:cs="Times New Roman"/>
          <w:sz w:val="20"/>
          <w:szCs w:val="20"/>
        </w:rPr>
        <w:t>December 2023:</w:t>
      </w:r>
      <w:r w:rsidR="16B44B22" w:rsidRPr="612CE768">
        <w:rPr>
          <w:rFonts w:ascii="Times New Roman" w:eastAsia="Times New Roman" w:hAnsi="Times New Roman" w:cs="Times New Roman"/>
          <w:sz w:val="20"/>
          <w:szCs w:val="20"/>
        </w:rPr>
        <w:t xml:space="preserve"> Bottles</w:t>
      </w:r>
      <w:r w:rsidR="1950D7F2" w:rsidRPr="612CE768">
        <w:rPr>
          <w:rFonts w:ascii="Times New Roman" w:eastAsia="Times New Roman" w:hAnsi="Times New Roman" w:cs="Times New Roman"/>
          <w:sz w:val="20"/>
          <w:szCs w:val="20"/>
        </w:rPr>
        <w:t>= $</w:t>
      </w:r>
      <w:r w:rsidR="5FE10203" w:rsidRPr="612CE768">
        <w:rPr>
          <w:rFonts w:ascii="Times New Roman" w:eastAsia="Times New Roman" w:hAnsi="Times New Roman" w:cs="Times New Roman"/>
          <w:sz w:val="20"/>
          <w:szCs w:val="20"/>
        </w:rPr>
        <w:t>1,916,954</w:t>
      </w:r>
      <w:r w:rsidR="16B44B22" w:rsidRPr="612CE768">
        <w:rPr>
          <w:rFonts w:ascii="Times New Roman" w:eastAsia="Times New Roman" w:hAnsi="Times New Roman" w:cs="Times New Roman"/>
          <w:sz w:val="20"/>
          <w:szCs w:val="20"/>
        </w:rPr>
        <w:t>, Cans</w:t>
      </w:r>
      <w:r w:rsidR="774D7E2F" w:rsidRPr="612CE768">
        <w:rPr>
          <w:rFonts w:ascii="Times New Roman" w:eastAsia="Times New Roman" w:hAnsi="Times New Roman" w:cs="Times New Roman"/>
          <w:sz w:val="20"/>
          <w:szCs w:val="20"/>
        </w:rPr>
        <w:t>= $</w:t>
      </w:r>
      <w:r w:rsidR="45B173FD" w:rsidRPr="612CE768">
        <w:rPr>
          <w:rFonts w:ascii="Times New Roman" w:eastAsia="Times New Roman" w:hAnsi="Times New Roman" w:cs="Times New Roman"/>
          <w:sz w:val="20"/>
          <w:szCs w:val="20"/>
        </w:rPr>
        <w:t>1,115,830</w:t>
      </w:r>
      <w:r w:rsidR="16B44B22" w:rsidRPr="612CE768">
        <w:rPr>
          <w:rFonts w:ascii="Times New Roman" w:eastAsia="Times New Roman" w:hAnsi="Times New Roman" w:cs="Times New Roman"/>
          <w:sz w:val="20"/>
          <w:szCs w:val="20"/>
        </w:rPr>
        <w:t>, Drafts</w:t>
      </w:r>
      <w:r w:rsidR="07770D1E" w:rsidRPr="612CE768">
        <w:rPr>
          <w:rFonts w:ascii="Times New Roman" w:eastAsia="Times New Roman" w:hAnsi="Times New Roman" w:cs="Times New Roman"/>
          <w:sz w:val="20"/>
          <w:szCs w:val="20"/>
        </w:rPr>
        <w:t>= $</w:t>
      </w:r>
      <w:r w:rsidR="60B0EDE0" w:rsidRPr="612CE768">
        <w:rPr>
          <w:rFonts w:ascii="Times New Roman" w:eastAsia="Times New Roman" w:hAnsi="Times New Roman" w:cs="Times New Roman"/>
          <w:sz w:val="20"/>
          <w:szCs w:val="20"/>
        </w:rPr>
        <w:t>179,239</w:t>
      </w:r>
      <w:r w:rsidR="16B44B22" w:rsidRPr="612CE768">
        <w:rPr>
          <w:rFonts w:ascii="Times New Roman" w:eastAsia="Times New Roman" w:hAnsi="Times New Roman" w:cs="Times New Roman"/>
          <w:sz w:val="20"/>
          <w:szCs w:val="20"/>
        </w:rPr>
        <w:t>, Total</w:t>
      </w:r>
      <w:r w:rsidR="35F0D6FD" w:rsidRPr="612CE768">
        <w:rPr>
          <w:rFonts w:ascii="Times New Roman" w:eastAsia="Times New Roman" w:hAnsi="Times New Roman" w:cs="Times New Roman"/>
          <w:sz w:val="20"/>
          <w:szCs w:val="20"/>
        </w:rPr>
        <w:t>= $</w:t>
      </w:r>
      <w:r w:rsidR="5A00A5D5" w:rsidRPr="612CE768">
        <w:rPr>
          <w:rFonts w:ascii="Times New Roman" w:eastAsia="Times New Roman" w:hAnsi="Times New Roman" w:cs="Times New Roman"/>
          <w:sz w:val="20"/>
          <w:szCs w:val="20"/>
        </w:rPr>
        <w:t>3,194,842</w:t>
      </w:r>
    </w:p>
    <w:sectPr w:rsidR="5E198F96" w:rsidRPr="00F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ABOls9w8sERUy" int2:id="Gga6VxXf">
      <int2:state int2:value="Rejected" int2:type="AugLoop_Text_Critique"/>
    </int2:textHash>
    <int2:textHash int2:hashCode="ZNyIAu4HVVQ0XO" int2:id="sUPs7dOd">
      <int2:state int2:value="Rejected" int2:type="AugLoop_Text_Critique"/>
    </int2:textHash>
    <int2:textHash int2:hashCode="UGzHQ9AJqlf8NQ" int2:id="lXS3KWE9">
      <int2:state int2:value="Rejected" int2:type="AugLoop_Text_Critique"/>
    </int2:textHash>
    <int2:textHash int2:hashCode="ojxNoqQ74/m+nM" int2:id="cmkO753E">
      <int2:state int2:value="Rejected" int2:type="AugLoop_Text_Critique"/>
    </int2:textHash>
    <int2:textHash int2:hashCode="EzNA3g5VSoLQJ6" int2:id="OT3zCmAF">
      <int2:state int2:value="Rejected" int2:type="AugLoop_Text_Critique"/>
    </int2:textHash>
    <int2:bookmark int2:bookmarkName="_Int_6SQ5NdzX" int2:invalidationBookmarkName="" int2:hashCode="MctyeSuAb/B0Ej" int2:id="KIrgxBRG">
      <int2:state int2:value="Rejected" int2:type="AugLoop_Text_Critique"/>
    </int2:bookmark>
    <int2:bookmark int2:bookmarkName="_Int_QttOKFnG" int2:invalidationBookmarkName="" int2:hashCode="lvmXvOyzZQLtSy" int2:id="UfAahzKC">
      <int2:state int2:value="Rejected" int2:type="AugLoop_Text_Critique"/>
    </int2:bookmark>
    <int2:bookmark int2:bookmarkName="_Int_f0dLS5Dp" int2:invalidationBookmarkName="" int2:hashCode="2z1AWxBnWZjAMC" int2:id="CHapZdVE">
      <int2:state int2:value="Rejected" int2:type="AugLoop_Text_Critique"/>
    </int2:bookmark>
    <int2:bookmark int2:bookmarkName="_Int_RBsoAhKV" int2:invalidationBookmarkName="" int2:hashCode="+hy8M85sF9u9T4" int2:id="Qfz41PaO">
      <int2:state int2:value="Rejected" int2:type="AugLoop_Text_Critique"/>
    </int2:bookmark>
    <int2:bookmark int2:bookmarkName="_Int_dC1aABMr" int2:invalidationBookmarkName="" int2:hashCode="RoHRJMxsS3O6q/" int2:id="PcBqiy3J">
      <int2:state int2:value="Rejected" int2:type="AugLoop_Text_Critique"/>
    </int2:bookmark>
    <int2:bookmark int2:bookmarkName="_Int_X6xg2opN" int2:invalidationBookmarkName="" int2:hashCode="WuRTDBJAW6J/Wn" int2:id="Oos9xpLS">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E9025"/>
    <w:rsid w:val="00449ADE"/>
    <w:rsid w:val="004A360D"/>
    <w:rsid w:val="00668DC1"/>
    <w:rsid w:val="008034C1"/>
    <w:rsid w:val="008C6D9C"/>
    <w:rsid w:val="00BA1A80"/>
    <w:rsid w:val="00FE0C04"/>
    <w:rsid w:val="01380B74"/>
    <w:rsid w:val="01412857"/>
    <w:rsid w:val="0145F087"/>
    <w:rsid w:val="01D15FE3"/>
    <w:rsid w:val="01D25215"/>
    <w:rsid w:val="01D7B05A"/>
    <w:rsid w:val="022D1B95"/>
    <w:rsid w:val="0273EB89"/>
    <w:rsid w:val="0287AB4E"/>
    <w:rsid w:val="0295CABA"/>
    <w:rsid w:val="03189932"/>
    <w:rsid w:val="03710089"/>
    <w:rsid w:val="037A4A25"/>
    <w:rsid w:val="039E2E83"/>
    <w:rsid w:val="0404B04F"/>
    <w:rsid w:val="04369A8C"/>
    <w:rsid w:val="0487FE96"/>
    <w:rsid w:val="048FD149"/>
    <w:rsid w:val="049ED888"/>
    <w:rsid w:val="04B29BE7"/>
    <w:rsid w:val="05141565"/>
    <w:rsid w:val="053E76D9"/>
    <w:rsid w:val="055B9E49"/>
    <w:rsid w:val="0575A6BE"/>
    <w:rsid w:val="0579C5FF"/>
    <w:rsid w:val="05CB4BA4"/>
    <w:rsid w:val="063B2454"/>
    <w:rsid w:val="066A9707"/>
    <w:rsid w:val="06D966A8"/>
    <w:rsid w:val="0752986E"/>
    <w:rsid w:val="07770D1E"/>
    <w:rsid w:val="07C4DD7B"/>
    <w:rsid w:val="08079658"/>
    <w:rsid w:val="083906FD"/>
    <w:rsid w:val="08719FA6"/>
    <w:rsid w:val="08EE68CF"/>
    <w:rsid w:val="08F10F7F"/>
    <w:rsid w:val="090039CD"/>
    <w:rsid w:val="091B3C8C"/>
    <w:rsid w:val="096AB3F0"/>
    <w:rsid w:val="0994AE4A"/>
    <w:rsid w:val="0999DD8D"/>
    <w:rsid w:val="0A1B76B5"/>
    <w:rsid w:val="0A412C0E"/>
    <w:rsid w:val="0A92BD33"/>
    <w:rsid w:val="0ADEE3BC"/>
    <w:rsid w:val="0B79036B"/>
    <w:rsid w:val="0B8C619E"/>
    <w:rsid w:val="0BDC62CF"/>
    <w:rsid w:val="0C868CC8"/>
    <w:rsid w:val="0C92FAE5"/>
    <w:rsid w:val="0CD98F5F"/>
    <w:rsid w:val="0CE9BA45"/>
    <w:rsid w:val="0D1FE079"/>
    <w:rsid w:val="0EA633D7"/>
    <w:rsid w:val="0F36B723"/>
    <w:rsid w:val="0F5837EF"/>
    <w:rsid w:val="0F989CBE"/>
    <w:rsid w:val="0F9EE2CC"/>
    <w:rsid w:val="10438BEF"/>
    <w:rsid w:val="108A55BF"/>
    <w:rsid w:val="108CD56C"/>
    <w:rsid w:val="109FBD49"/>
    <w:rsid w:val="10EB0AE1"/>
    <w:rsid w:val="11971B65"/>
    <w:rsid w:val="11A368A6"/>
    <w:rsid w:val="11DDA453"/>
    <w:rsid w:val="123B8DAA"/>
    <w:rsid w:val="125F1A46"/>
    <w:rsid w:val="12CE0A23"/>
    <w:rsid w:val="12FE8852"/>
    <w:rsid w:val="130E3ABA"/>
    <w:rsid w:val="1339A977"/>
    <w:rsid w:val="135050A9"/>
    <w:rsid w:val="13D2DA59"/>
    <w:rsid w:val="144DC6A0"/>
    <w:rsid w:val="147253EF"/>
    <w:rsid w:val="152AE23A"/>
    <w:rsid w:val="159C14A1"/>
    <w:rsid w:val="16B44B22"/>
    <w:rsid w:val="16C868B4"/>
    <w:rsid w:val="16F5D670"/>
    <w:rsid w:val="16FF08FE"/>
    <w:rsid w:val="17510D5F"/>
    <w:rsid w:val="17ED6FAF"/>
    <w:rsid w:val="181770B2"/>
    <w:rsid w:val="184A32D4"/>
    <w:rsid w:val="1859607A"/>
    <w:rsid w:val="186E2372"/>
    <w:rsid w:val="193A2111"/>
    <w:rsid w:val="193AEF61"/>
    <w:rsid w:val="1950D7F2"/>
    <w:rsid w:val="195A39AE"/>
    <w:rsid w:val="19772BE5"/>
    <w:rsid w:val="19A5D5C3"/>
    <w:rsid w:val="19AEB338"/>
    <w:rsid w:val="19CB24DE"/>
    <w:rsid w:val="1AB8F8A7"/>
    <w:rsid w:val="1AE399E3"/>
    <w:rsid w:val="1AEDA98B"/>
    <w:rsid w:val="1B07AAD6"/>
    <w:rsid w:val="1B3B312B"/>
    <w:rsid w:val="1B3B71A0"/>
    <w:rsid w:val="1B605965"/>
    <w:rsid w:val="1BD1A34C"/>
    <w:rsid w:val="1C5D391F"/>
    <w:rsid w:val="1C993A50"/>
    <w:rsid w:val="1CD5A6A2"/>
    <w:rsid w:val="1D155B1C"/>
    <w:rsid w:val="1D6DA2E9"/>
    <w:rsid w:val="1D71313D"/>
    <w:rsid w:val="1DB082F9"/>
    <w:rsid w:val="1DFDA258"/>
    <w:rsid w:val="1E0B0F39"/>
    <w:rsid w:val="1EB89C23"/>
    <w:rsid w:val="1EBB1C55"/>
    <w:rsid w:val="1EF3D0CB"/>
    <w:rsid w:val="1F413531"/>
    <w:rsid w:val="1F645D55"/>
    <w:rsid w:val="1F84A054"/>
    <w:rsid w:val="1FADBF56"/>
    <w:rsid w:val="1FF71B86"/>
    <w:rsid w:val="20350C65"/>
    <w:rsid w:val="20ED6F52"/>
    <w:rsid w:val="214CA295"/>
    <w:rsid w:val="2157A69E"/>
    <w:rsid w:val="2167C16B"/>
    <w:rsid w:val="21AD3706"/>
    <w:rsid w:val="21DA3CB1"/>
    <w:rsid w:val="21FD8411"/>
    <w:rsid w:val="22954141"/>
    <w:rsid w:val="22CD3172"/>
    <w:rsid w:val="237BF180"/>
    <w:rsid w:val="23BE880B"/>
    <w:rsid w:val="23D5075E"/>
    <w:rsid w:val="24A2B165"/>
    <w:rsid w:val="2505B689"/>
    <w:rsid w:val="25169F0F"/>
    <w:rsid w:val="257AB14E"/>
    <w:rsid w:val="258C8879"/>
    <w:rsid w:val="25DC9846"/>
    <w:rsid w:val="2625E53B"/>
    <w:rsid w:val="26323E28"/>
    <w:rsid w:val="26714DC3"/>
    <w:rsid w:val="26FEE2B0"/>
    <w:rsid w:val="273EE38F"/>
    <w:rsid w:val="276A4B6D"/>
    <w:rsid w:val="277CCB4E"/>
    <w:rsid w:val="27D1AC23"/>
    <w:rsid w:val="27FB01A0"/>
    <w:rsid w:val="280AAC68"/>
    <w:rsid w:val="2828C4D6"/>
    <w:rsid w:val="2875870E"/>
    <w:rsid w:val="2890F902"/>
    <w:rsid w:val="289239A6"/>
    <w:rsid w:val="28C77D98"/>
    <w:rsid w:val="28CA8B57"/>
    <w:rsid w:val="2953415C"/>
    <w:rsid w:val="2956DC68"/>
    <w:rsid w:val="29A638A8"/>
    <w:rsid w:val="29B6201A"/>
    <w:rsid w:val="2A9D4E4E"/>
    <w:rsid w:val="2AA06F51"/>
    <w:rsid w:val="2ACCA8D0"/>
    <w:rsid w:val="2B81D14C"/>
    <w:rsid w:val="2BE147B2"/>
    <w:rsid w:val="2BF6DA4D"/>
    <w:rsid w:val="2C7ADDAD"/>
    <w:rsid w:val="2C889437"/>
    <w:rsid w:val="2CA0736C"/>
    <w:rsid w:val="2CB2B07B"/>
    <w:rsid w:val="2CE14CCB"/>
    <w:rsid w:val="2CF807F5"/>
    <w:rsid w:val="2CF9C465"/>
    <w:rsid w:val="2D2284D0"/>
    <w:rsid w:val="2D54F13F"/>
    <w:rsid w:val="2E14BF54"/>
    <w:rsid w:val="2E219A89"/>
    <w:rsid w:val="2E9917EC"/>
    <w:rsid w:val="2EC56DE0"/>
    <w:rsid w:val="2F017B2A"/>
    <w:rsid w:val="2F6EB4D6"/>
    <w:rsid w:val="2F744D1E"/>
    <w:rsid w:val="2F7B3C05"/>
    <w:rsid w:val="2F7C5C4C"/>
    <w:rsid w:val="2F98BA07"/>
    <w:rsid w:val="2FBD6AEA"/>
    <w:rsid w:val="2FD6887D"/>
    <w:rsid w:val="2FEA4FCC"/>
    <w:rsid w:val="304B6420"/>
    <w:rsid w:val="30540163"/>
    <w:rsid w:val="308C9201"/>
    <w:rsid w:val="30AE7E31"/>
    <w:rsid w:val="30C157E4"/>
    <w:rsid w:val="30CF9082"/>
    <w:rsid w:val="30D926FF"/>
    <w:rsid w:val="30F11956"/>
    <w:rsid w:val="310A8537"/>
    <w:rsid w:val="311F71C3"/>
    <w:rsid w:val="315414B4"/>
    <w:rsid w:val="31A3C44F"/>
    <w:rsid w:val="31BCE0D4"/>
    <w:rsid w:val="321D2F0B"/>
    <w:rsid w:val="3247DE16"/>
    <w:rsid w:val="32E37B77"/>
    <w:rsid w:val="32F6535D"/>
    <w:rsid w:val="32FA23A2"/>
    <w:rsid w:val="3335584A"/>
    <w:rsid w:val="3354A1EE"/>
    <w:rsid w:val="3355CC8F"/>
    <w:rsid w:val="3433A3B0"/>
    <w:rsid w:val="344BCF4F"/>
    <w:rsid w:val="348067C0"/>
    <w:rsid w:val="348F1A18"/>
    <w:rsid w:val="34A7DD8F"/>
    <w:rsid w:val="34F61625"/>
    <w:rsid w:val="34FEC9D7"/>
    <w:rsid w:val="3530921F"/>
    <w:rsid w:val="35321976"/>
    <w:rsid w:val="35BCAF9C"/>
    <w:rsid w:val="35DDF65A"/>
    <w:rsid w:val="35F0D6FD"/>
    <w:rsid w:val="361B1C39"/>
    <w:rsid w:val="365F2ECC"/>
    <w:rsid w:val="3675AEB5"/>
    <w:rsid w:val="37479F35"/>
    <w:rsid w:val="3779C6BB"/>
    <w:rsid w:val="3879BF74"/>
    <w:rsid w:val="39FA4370"/>
    <w:rsid w:val="3ACEA794"/>
    <w:rsid w:val="3AD8C50A"/>
    <w:rsid w:val="3B329FEF"/>
    <w:rsid w:val="3B55A3C8"/>
    <w:rsid w:val="3BDB943A"/>
    <w:rsid w:val="3C4D37DE"/>
    <w:rsid w:val="3C4F9C5F"/>
    <w:rsid w:val="3D97BF10"/>
    <w:rsid w:val="3DD105DB"/>
    <w:rsid w:val="3DE0A80D"/>
    <w:rsid w:val="3DE79342"/>
    <w:rsid w:val="3DE9083F"/>
    <w:rsid w:val="3DEEA6B0"/>
    <w:rsid w:val="3E1B3050"/>
    <w:rsid w:val="3E5F8259"/>
    <w:rsid w:val="3E7DAEED"/>
    <w:rsid w:val="3EAE7DCD"/>
    <w:rsid w:val="3EE7AE7D"/>
    <w:rsid w:val="3F1F8C7A"/>
    <w:rsid w:val="3FFB52BA"/>
    <w:rsid w:val="404A4E2E"/>
    <w:rsid w:val="407858DF"/>
    <w:rsid w:val="409ADD0F"/>
    <w:rsid w:val="40C746DD"/>
    <w:rsid w:val="411B765B"/>
    <w:rsid w:val="411F483B"/>
    <w:rsid w:val="4120A901"/>
    <w:rsid w:val="4128DB0F"/>
    <w:rsid w:val="4170B99D"/>
    <w:rsid w:val="4194D16B"/>
    <w:rsid w:val="41B816AC"/>
    <w:rsid w:val="41EBE983"/>
    <w:rsid w:val="4234157E"/>
    <w:rsid w:val="42FD0E53"/>
    <w:rsid w:val="430D27B4"/>
    <w:rsid w:val="430DFFD2"/>
    <w:rsid w:val="4359D08A"/>
    <w:rsid w:val="435DA600"/>
    <w:rsid w:val="43B2993A"/>
    <w:rsid w:val="43B6CF0D"/>
    <w:rsid w:val="43E24413"/>
    <w:rsid w:val="4415F9C4"/>
    <w:rsid w:val="4455EB49"/>
    <w:rsid w:val="4497B2A6"/>
    <w:rsid w:val="44C4DB95"/>
    <w:rsid w:val="4515224C"/>
    <w:rsid w:val="4578EED0"/>
    <w:rsid w:val="45B173FD"/>
    <w:rsid w:val="45B39A07"/>
    <w:rsid w:val="45DA8744"/>
    <w:rsid w:val="45E504CE"/>
    <w:rsid w:val="4611F5BC"/>
    <w:rsid w:val="461DECD0"/>
    <w:rsid w:val="46283EB5"/>
    <w:rsid w:val="4656064E"/>
    <w:rsid w:val="46617B0E"/>
    <w:rsid w:val="46A06755"/>
    <w:rsid w:val="4705182A"/>
    <w:rsid w:val="47331A67"/>
    <w:rsid w:val="479C6E60"/>
    <w:rsid w:val="47A22276"/>
    <w:rsid w:val="484F7BCC"/>
    <w:rsid w:val="49336949"/>
    <w:rsid w:val="493ADCBC"/>
    <w:rsid w:val="497818BE"/>
    <w:rsid w:val="4A392783"/>
    <w:rsid w:val="4A56A8C7"/>
    <w:rsid w:val="4A5992D4"/>
    <w:rsid w:val="4A9D5147"/>
    <w:rsid w:val="4B2B71F9"/>
    <w:rsid w:val="4B576957"/>
    <w:rsid w:val="4BEE82D8"/>
    <w:rsid w:val="4BF98693"/>
    <w:rsid w:val="4C561609"/>
    <w:rsid w:val="4C633D1B"/>
    <w:rsid w:val="4C78B3C2"/>
    <w:rsid w:val="4C996065"/>
    <w:rsid w:val="4CA90067"/>
    <w:rsid w:val="4CE4941A"/>
    <w:rsid w:val="4D0A9CD0"/>
    <w:rsid w:val="4D3DF63E"/>
    <w:rsid w:val="4DA5C9E5"/>
    <w:rsid w:val="4DEB28A3"/>
    <w:rsid w:val="4DFEB95D"/>
    <w:rsid w:val="4F355B07"/>
    <w:rsid w:val="4F419A46"/>
    <w:rsid w:val="4FA2E9F0"/>
    <w:rsid w:val="4FA36A68"/>
    <w:rsid w:val="4FD07608"/>
    <w:rsid w:val="4FFC64C3"/>
    <w:rsid w:val="50234A8C"/>
    <w:rsid w:val="5097DD33"/>
    <w:rsid w:val="50B5FC02"/>
    <w:rsid w:val="50DD6AA7"/>
    <w:rsid w:val="511A2DAF"/>
    <w:rsid w:val="512AE3E6"/>
    <w:rsid w:val="51365A1F"/>
    <w:rsid w:val="513823BD"/>
    <w:rsid w:val="51A60799"/>
    <w:rsid w:val="51B8053D"/>
    <w:rsid w:val="51C80F21"/>
    <w:rsid w:val="5210FCDE"/>
    <w:rsid w:val="52116761"/>
    <w:rsid w:val="521F272A"/>
    <w:rsid w:val="522833B7"/>
    <w:rsid w:val="52926365"/>
    <w:rsid w:val="53591AB0"/>
    <w:rsid w:val="53D1D6DD"/>
    <w:rsid w:val="54150B69"/>
    <w:rsid w:val="54AB6B77"/>
    <w:rsid w:val="54D2F03A"/>
    <w:rsid w:val="54EFA5FF"/>
    <w:rsid w:val="552978CD"/>
    <w:rsid w:val="55489DA0"/>
    <w:rsid w:val="55604AA2"/>
    <w:rsid w:val="55C5A9A9"/>
    <w:rsid w:val="55DDA012"/>
    <w:rsid w:val="560E7DB1"/>
    <w:rsid w:val="5626BF14"/>
    <w:rsid w:val="56F1F1A8"/>
    <w:rsid w:val="571CF98F"/>
    <w:rsid w:val="57DC4EE1"/>
    <w:rsid w:val="57FE63E8"/>
    <w:rsid w:val="582746C1"/>
    <w:rsid w:val="5895DA64"/>
    <w:rsid w:val="58E87C8C"/>
    <w:rsid w:val="5908D352"/>
    <w:rsid w:val="595596D1"/>
    <w:rsid w:val="595B85C2"/>
    <w:rsid w:val="59906EF7"/>
    <w:rsid w:val="5996E52E"/>
    <w:rsid w:val="599C2292"/>
    <w:rsid w:val="59F5D5B3"/>
    <w:rsid w:val="5A00A5D5"/>
    <w:rsid w:val="5A76887D"/>
    <w:rsid w:val="5A8C2548"/>
    <w:rsid w:val="5A95C3C5"/>
    <w:rsid w:val="5A9D3EFF"/>
    <w:rsid w:val="5AA79E7B"/>
    <w:rsid w:val="5B5D20D2"/>
    <w:rsid w:val="5B6F1E9B"/>
    <w:rsid w:val="5BA16999"/>
    <w:rsid w:val="5BB849A7"/>
    <w:rsid w:val="5BB9AC1C"/>
    <w:rsid w:val="5C201D4E"/>
    <w:rsid w:val="5C2E1D32"/>
    <w:rsid w:val="5C6C202A"/>
    <w:rsid w:val="5C9CE677"/>
    <w:rsid w:val="5CB76A8D"/>
    <w:rsid w:val="5CCAD6B6"/>
    <w:rsid w:val="5D1F7AA5"/>
    <w:rsid w:val="5D2AA956"/>
    <w:rsid w:val="5D2F0F2A"/>
    <w:rsid w:val="5D55F74E"/>
    <w:rsid w:val="5D97FC0A"/>
    <w:rsid w:val="5DB7DFF1"/>
    <w:rsid w:val="5DDCCC1E"/>
    <w:rsid w:val="5E198F96"/>
    <w:rsid w:val="5E533AEE"/>
    <w:rsid w:val="5E6BC150"/>
    <w:rsid w:val="5E95D990"/>
    <w:rsid w:val="5EFEF9F6"/>
    <w:rsid w:val="5F791061"/>
    <w:rsid w:val="5F97852B"/>
    <w:rsid w:val="5FD72ACA"/>
    <w:rsid w:val="5FE10203"/>
    <w:rsid w:val="600A20B3"/>
    <w:rsid w:val="6020D33B"/>
    <w:rsid w:val="602FE42E"/>
    <w:rsid w:val="603258A6"/>
    <w:rsid w:val="60905BAC"/>
    <w:rsid w:val="609E9025"/>
    <w:rsid w:val="60B0EDE0"/>
    <w:rsid w:val="60B351DA"/>
    <w:rsid w:val="60B3FBC2"/>
    <w:rsid w:val="60D747BB"/>
    <w:rsid w:val="60FAD7DA"/>
    <w:rsid w:val="60FB7BF7"/>
    <w:rsid w:val="612CE768"/>
    <w:rsid w:val="61326997"/>
    <w:rsid w:val="619907CC"/>
    <w:rsid w:val="61A65224"/>
    <w:rsid w:val="62339166"/>
    <w:rsid w:val="62392011"/>
    <w:rsid w:val="627F7676"/>
    <w:rsid w:val="62A967D4"/>
    <w:rsid w:val="63342D7F"/>
    <w:rsid w:val="634C6313"/>
    <w:rsid w:val="63688D41"/>
    <w:rsid w:val="6371E6EE"/>
    <w:rsid w:val="6374EC68"/>
    <w:rsid w:val="639A4433"/>
    <w:rsid w:val="63A4C12A"/>
    <w:rsid w:val="6405EEBF"/>
    <w:rsid w:val="648F73D9"/>
    <w:rsid w:val="64BC412B"/>
    <w:rsid w:val="64C4FEDA"/>
    <w:rsid w:val="64CFFDE0"/>
    <w:rsid w:val="64F228E9"/>
    <w:rsid w:val="650938E1"/>
    <w:rsid w:val="65CA0DED"/>
    <w:rsid w:val="65E851E5"/>
    <w:rsid w:val="65EA0B52"/>
    <w:rsid w:val="66003846"/>
    <w:rsid w:val="66C6EE85"/>
    <w:rsid w:val="66E8271F"/>
    <w:rsid w:val="671B2E24"/>
    <w:rsid w:val="672950F9"/>
    <w:rsid w:val="672FCBEE"/>
    <w:rsid w:val="673412C8"/>
    <w:rsid w:val="67842246"/>
    <w:rsid w:val="67A7497F"/>
    <w:rsid w:val="68357F0A"/>
    <w:rsid w:val="68793098"/>
    <w:rsid w:val="688DE405"/>
    <w:rsid w:val="69829A06"/>
    <w:rsid w:val="6997CE6A"/>
    <w:rsid w:val="69CA8845"/>
    <w:rsid w:val="6A58DD96"/>
    <w:rsid w:val="6A6CA784"/>
    <w:rsid w:val="6AB064EB"/>
    <w:rsid w:val="6B7436FA"/>
    <w:rsid w:val="6B96AAB2"/>
    <w:rsid w:val="6C0877E5"/>
    <w:rsid w:val="6C1E6109"/>
    <w:rsid w:val="6C21AB04"/>
    <w:rsid w:val="6C2ED3C4"/>
    <w:rsid w:val="6C3A826C"/>
    <w:rsid w:val="6C579369"/>
    <w:rsid w:val="6C68A500"/>
    <w:rsid w:val="6CE3D71E"/>
    <w:rsid w:val="6CEB3076"/>
    <w:rsid w:val="6D296C5B"/>
    <w:rsid w:val="6D529C02"/>
    <w:rsid w:val="6D722B58"/>
    <w:rsid w:val="6D8124F5"/>
    <w:rsid w:val="6D88126B"/>
    <w:rsid w:val="6D88206C"/>
    <w:rsid w:val="6DE76042"/>
    <w:rsid w:val="6E69D157"/>
    <w:rsid w:val="6E76E026"/>
    <w:rsid w:val="6E8F34FD"/>
    <w:rsid w:val="6E9AA559"/>
    <w:rsid w:val="6EE967F8"/>
    <w:rsid w:val="6F44D121"/>
    <w:rsid w:val="6FD74089"/>
    <w:rsid w:val="6FE03E46"/>
    <w:rsid w:val="6FEA7608"/>
    <w:rsid w:val="7041FCB5"/>
    <w:rsid w:val="7069CEC1"/>
    <w:rsid w:val="70CA511F"/>
    <w:rsid w:val="712006F4"/>
    <w:rsid w:val="71456A9A"/>
    <w:rsid w:val="717C2BEC"/>
    <w:rsid w:val="71890B97"/>
    <w:rsid w:val="719E52F0"/>
    <w:rsid w:val="71DA58F5"/>
    <w:rsid w:val="726BCE84"/>
    <w:rsid w:val="72882FAE"/>
    <w:rsid w:val="72A24E73"/>
    <w:rsid w:val="731CDEB9"/>
    <w:rsid w:val="73CAF894"/>
    <w:rsid w:val="73CB4444"/>
    <w:rsid w:val="743E1ED4"/>
    <w:rsid w:val="75CCDA4A"/>
    <w:rsid w:val="75FE75AF"/>
    <w:rsid w:val="76E1B9B2"/>
    <w:rsid w:val="76F116EB"/>
    <w:rsid w:val="7708A563"/>
    <w:rsid w:val="770BC7FF"/>
    <w:rsid w:val="7733315C"/>
    <w:rsid w:val="774D7E2F"/>
    <w:rsid w:val="77614ADA"/>
    <w:rsid w:val="778AFC59"/>
    <w:rsid w:val="779A4610"/>
    <w:rsid w:val="77BA19D1"/>
    <w:rsid w:val="77C6434E"/>
    <w:rsid w:val="77FED6F4"/>
    <w:rsid w:val="782E4DE1"/>
    <w:rsid w:val="785B7BDB"/>
    <w:rsid w:val="78769A13"/>
    <w:rsid w:val="78D92BDC"/>
    <w:rsid w:val="79013F68"/>
    <w:rsid w:val="7911855F"/>
    <w:rsid w:val="792A586B"/>
    <w:rsid w:val="79361671"/>
    <w:rsid w:val="796B89AB"/>
    <w:rsid w:val="799921EB"/>
    <w:rsid w:val="79CB85DF"/>
    <w:rsid w:val="7AAD55C0"/>
    <w:rsid w:val="7AC56418"/>
    <w:rsid w:val="7AF205CC"/>
    <w:rsid w:val="7AF84B94"/>
    <w:rsid w:val="7B66CB39"/>
    <w:rsid w:val="7B70A6EF"/>
    <w:rsid w:val="7C7A0218"/>
    <w:rsid w:val="7CD0C2AD"/>
    <w:rsid w:val="7DA9D0B5"/>
    <w:rsid w:val="7DCAE255"/>
    <w:rsid w:val="7DE5011A"/>
    <w:rsid w:val="7E20B035"/>
    <w:rsid w:val="7EFEEE5F"/>
    <w:rsid w:val="7F31292F"/>
    <w:rsid w:val="7F797C68"/>
    <w:rsid w:val="7FE8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88E6"/>
  <w15:chartTrackingRefBased/>
  <w15:docId w15:val="{BF179D4C-DF8B-4E25-A7B8-56FA938D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50290AFF606448D67B8EF0C962CB5" ma:contentTypeVersion="3" ma:contentTypeDescription="Create a new document." ma:contentTypeScope="" ma:versionID="303e7f4629fd98c9baa7eb687427be37">
  <xsd:schema xmlns:xsd="http://www.w3.org/2001/XMLSchema" xmlns:xs="http://www.w3.org/2001/XMLSchema" xmlns:p="http://schemas.microsoft.com/office/2006/metadata/properties" xmlns:ns2="d5d869d2-641b-4950-bf30-74c4d93453ff" targetNamespace="http://schemas.microsoft.com/office/2006/metadata/properties" ma:root="true" ma:fieldsID="ae7160227034a5daf7108f834931d5be" ns2:_="">
    <xsd:import namespace="d5d869d2-641b-4950-bf30-74c4d93453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869d2-641b-4950-bf30-74c4d93453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B2981-D75A-4D5E-9DB4-97A4D0EE3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869d2-641b-4950-bf30-74c4d9345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30B3F-5842-409A-8BBD-937E150E5A58}">
  <ds:schemaRefs>
    <ds:schemaRef ds:uri="http://schemas.microsoft.com/sharepoint/v3/contenttype/forms"/>
  </ds:schemaRefs>
</ds:datastoreItem>
</file>

<file path=customXml/itemProps3.xml><?xml version="1.0" encoding="utf-8"?>
<ds:datastoreItem xmlns:ds="http://schemas.openxmlformats.org/officeDocument/2006/customXml" ds:itemID="{7F8CBBA0-DC49-40D2-9CF3-252659D990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Hundley, James</dc:creator>
  <cp:keywords/>
  <dc:description/>
  <cp:lastModifiedBy>Hundley, James</cp:lastModifiedBy>
  <cp:revision>2</cp:revision>
  <dcterms:created xsi:type="dcterms:W3CDTF">2023-12-06T04:29:00Z</dcterms:created>
  <dcterms:modified xsi:type="dcterms:W3CDTF">2023-12-06T04:29:00Z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0x01010049A50290AFF606448D67B8EF0C962CB5</vt:lpwstr>
  </property>
</Properties>
</file>