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VOICE CLIPS NAMING CONVENTION: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Legend: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*Character = Name of your part (Deanna/Athos/Lethabo/Narrator)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*SB# = Storybook Mode 1, 2, or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*EX# = Explore Mode 1 or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*p# = page number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*d# = dialogue 1, 2, 3, etc.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[“d#” is included since many pages have characters speak multiple lines of dialogue.]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*v# = version number (1, 2, 3, or 4)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Folders and Names Set-Up: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Character Dialogue-Demo Script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&gt; Character_SB#_p#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&gt;Character_SB#_p#_d#_v#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&gt;Character_EX#_p#_d#_v#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&gt;Deanna Dialogue-Demo Script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&gt; Deanna_SB1_p1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&gt;Deanna_SB1_p1_d1_v1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&gt;Deanna_SB1_p1_d1_v2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&gt;Deanna_SB1_p1_d1_v3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&gt;Deanna_SB1_p1_d2_v1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&gt;Deanna_SB1_p1_d2_v2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&gt;Deanna_SB1_p1_d2_v3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&gt;Deanna Dialogue-Demo Script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&gt; Deanna_SB1_p2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&gt;Deanna_SB1_p2_d1_v1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&gt;Deanna_SB1_p2_d1_v2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&gt;Deanna_SB1_p2_d1_v3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&gt;Deanna Dialogue-Demo Script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&gt; Deanna_SB2_p1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&gt;Deanna_SB2_p1_d1_v1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&gt;Deanna_SB2_p1_d1_v2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&gt;Deanna_SB2_p1_d1_v3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&gt;Deanna_SB2_p1_d1_v4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&gt;Deanna Dialogue-Demo Script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&gt; Deanna_EX1_p3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&gt;Deanna_EX1_p3_d1_v1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&gt;Deanna_EX1_p3_d1_v2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&gt;Deanna_EX1_p3_d1_v3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