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12E" w:rsidRDefault="0011739B" w:rsidP="0011739B">
      <w:pPr>
        <w:jc w:val="center"/>
        <w:rPr>
          <w:lang w:val="es-ES"/>
        </w:rPr>
      </w:pPr>
      <w:r>
        <w:rPr>
          <w:lang w:val="es-ES"/>
        </w:rPr>
        <w:t>OBSERVER</w:t>
      </w:r>
    </w:p>
    <w:p w:rsidR="0011739B" w:rsidRDefault="0011739B" w:rsidP="0011739B">
      <w:pPr>
        <w:jc w:val="center"/>
        <w:rPr>
          <w:lang w:val="es-ES"/>
        </w:rPr>
      </w:pPr>
      <w:r w:rsidRPr="0011739B">
        <w:rPr>
          <w:lang w:val="es-ES"/>
        </w:rPr>
        <w:drawing>
          <wp:inline distT="0" distB="0" distL="0" distR="0" wp14:anchorId="4FE13EDA" wp14:editId="7E1E68F8">
            <wp:extent cx="5612130" cy="31718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39B" w:rsidRPr="0011739B" w:rsidRDefault="0011739B" w:rsidP="00117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73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 de patrón:</w:t>
      </w:r>
      <w:r w:rsidRPr="001173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Comportamiento (</w:t>
      </w:r>
      <w:proofErr w:type="spellStart"/>
      <w:r w:rsidRPr="0011739B">
        <w:rPr>
          <w:rFonts w:ascii="Times New Roman" w:eastAsia="Times New Roman" w:hAnsi="Times New Roman" w:cs="Times New Roman"/>
          <w:sz w:val="24"/>
          <w:szCs w:val="24"/>
          <w:lang w:eastAsia="es-CO"/>
        </w:rPr>
        <w:t>Behavioral</w:t>
      </w:r>
      <w:proofErr w:type="spellEnd"/>
      <w:r w:rsidRPr="0011739B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:rsidR="0011739B" w:rsidRPr="0011739B" w:rsidRDefault="0011739B" w:rsidP="00117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73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Descripción:</w:t>
      </w:r>
      <w:r w:rsidRPr="0011739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El patrón </w:t>
      </w:r>
      <w:proofErr w:type="spellStart"/>
      <w:r w:rsidRPr="0011739B">
        <w:rPr>
          <w:rFonts w:ascii="Times New Roman" w:eastAsia="Times New Roman" w:hAnsi="Times New Roman" w:cs="Times New Roman"/>
          <w:sz w:val="24"/>
          <w:szCs w:val="24"/>
          <w:lang w:eastAsia="es-CO"/>
        </w:rPr>
        <w:t>Observer</w:t>
      </w:r>
      <w:proofErr w:type="spellEnd"/>
      <w:r w:rsidRPr="001173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define una relación de dependencia uno-a-muchos entre objetos, de manera que cuando uno de ellos cambia su estado, todos sus dependientes son notificados y actualizados automáticamente. Es comúnmente usado en sistemas de eventos o actualizaciones automáticas.</w:t>
      </w:r>
    </w:p>
    <w:p w:rsidR="0011739B" w:rsidRPr="0011739B" w:rsidRDefault="0011739B" w:rsidP="00117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73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Características principales:</w:t>
      </w:r>
    </w:p>
    <w:p w:rsidR="0011739B" w:rsidRPr="0011739B" w:rsidRDefault="0011739B" w:rsidP="001173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739B">
        <w:rPr>
          <w:rFonts w:ascii="Times New Roman" w:eastAsia="Times New Roman" w:hAnsi="Times New Roman" w:cs="Times New Roman"/>
          <w:sz w:val="24"/>
          <w:szCs w:val="24"/>
          <w:lang w:eastAsia="es-CO"/>
        </w:rPr>
        <w:t>Desacopla el objeto emisor (sujeto) de los receptores (observadores).</w:t>
      </w:r>
    </w:p>
    <w:p w:rsidR="0011739B" w:rsidRPr="0011739B" w:rsidRDefault="0011739B" w:rsidP="001173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739B">
        <w:rPr>
          <w:rFonts w:ascii="Times New Roman" w:eastAsia="Times New Roman" w:hAnsi="Times New Roman" w:cs="Times New Roman"/>
          <w:sz w:val="24"/>
          <w:szCs w:val="24"/>
          <w:lang w:eastAsia="es-CO"/>
        </w:rPr>
        <w:t>Permite a múltiples objetos escuchar los cambios de un mismo sujeto.</w:t>
      </w:r>
    </w:p>
    <w:p w:rsidR="0011739B" w:rsidRPr="0011739B" w:rsidRDefault="0011739B" w:rsidP="001173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739B">
        <w:rPr>
          <w:rFonts w:ascii="Times New Roman" w:eastAsia="Times New Roman" w:hAnsi="Times New Roman" w:cs="Times New Roman"/>
          <w:sz w:val="24"/>
          <w:szCs w:val="24"/>
          <w:lang w:eastAsia="es-CO"/>
        </w:rPr>
        <w:t>La actualización de los observadores se hace de forma automática al cambiar el estado del sujeto.</w:t>
      </w:r>
    </w:p>
    <w:p w:rsidR="0011739B" w:rsidRPr="0011739B" w:rsidRDefault="0011739B" w:rsidP="001173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739B">
        <w:rPr>
          <w:rFonts w:ascii="Times New Roman" w:eastAsia="Times New Roman" w:hAnsi="Times New Roman" w:cs="Times New Roman"/>
          <w:sz w:val="24"/>
          <w:szCs w:val="24"/>
          <w:lang w:eastAsia="es-CO"/>
        </w:rPr>
        <w:t>Facilita la construcción de sistemas reactivos y modulares.</w:t>
      </w:r>
    </w:p>
    <w:p w:rsidR="0011739B" w:rsidRPr="0011739B" w:rsidRDefault="0011739B" w:rsidP="00117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73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Componentes:</w:t>
      </w:r>
    </w:p>
    <w:p w:rsidR="0011739B" w:rsidRPr="0011739B" w:rsidRDefault="0011739B" w:rsidP="001173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1173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Subject</w:t>
      </w:r>
      <w:proofErr w:type="spellEnd"/>
      <w:r w:rsidRPr="001173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(Sujeto):</w:t>
      </w:r>
      <w:r w:rsidRPr="001173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Objeto que mantiene una lista de observadores y gestiona su registro y notificación.</w:t>
      </w:r>
    </w:p>
    <w:p w:rsidR="0011739B" w:rsidRPr="0011739B" w:rsidRDefault="0011739B" w:rsidP="001173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1173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Observer</w:t>
      </w:r>
      <w:proofErr w:type="spellEnd"/>
      <w:r w:rsidRPr="001173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(Observador):</w:t>
      </w:r>
      <w:r w:rsidRPr="001173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Define una interfaz para recibir notificaciones del sujeto.</w:t>
      </w:r>
    </w:p>
    <w:p w:rsidR="0011739B" w:rsidRPr="0011739B" w:rsidRDefault="0011739B" w:rsidP="001173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1173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ConcreteSubject</w:t>
      </w:r>
      <w:proofErr w:type="spellEnd"/>
      <w:r w:rsidRPr="001173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1173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Implementación del sujeto que contiene el estado de interés.</w:t>
      </w:r>
    </w:p>
    <w:p w:rsidR="0011739B" w:rsidRPr="0011739B" w:rsidRDefault="0011739B" w:rsidP="001173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1173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ConcreteObserver</w:t>
      </w:r>
      <w:proofErr w:type="spellEnd"/>
      <w:r w:rsidRPr="001173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1173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Observadores que reaccionan a los cambios del sujeto.</w:t>
      </w:r>
    </w:p>
    <w:p w:rsidR="0011739B" w:rsidRPr="0011739B" w:rsidRDefault="0011739B" w:rsidP="00117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73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Ventajas:</w:t>
      </w:r>
    </w:p>
    <w:p w:rsidR="0011739B" w:rsidRPr="0011739B" w:rsidRDefault="0011739B" w:rsidP="001173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739B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Fuerte desacoplamiento entre sujeto y observadores.</w:t>
      </w:r>
    </w:p>
    <w:p w:rsidR="0011739B" w:rsidRPr="0011739B" w:rsidRDefault="0011739B" w:rsidP="001173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739B">
        <w:rPr>
          <w:rFonts w:ascii="Times New Roman" w:eastAsia="Times New Roman" w:hAnsi="Times New Roman" w:cs="Times New Roman"/>
          <w:sz w:val="24"/>
          <w:szCs w:val="24"/>
          <w:lang w:eastAsia="es-CO"/>
        </w:rPr>
        <w:t>Permite implementar sistemas de publicación/suscripción fácilmente.</w:t>
      </w:r>
    </w:p>
    <w:p w:rsidR="0011739B" w:rsidRPr="0011739B" w:rsidRDefault="0011739B" w:rsidP="001173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739B">
        <w:rPr>
          <w:rFonts w:ascii="Times New Roman" w:eastAsia="Times New Roman" w:hAnsi="Times New Roman" w:cs="Times New Roman"/>
          <w:sz w:val="24"/>
          <w:szCs w:val="24"/>
          <w:lang w:eastAsia="es-CO"/>
        </w:rPr>
        <w:t>Mejora la escalabilidad del sistema.</w:t>
      </w:r>
    </w:p>
    <w:p w:rsidR="0011739B" w:rsidRPr="0011739B" w:rsidRDefault="0011739B" w:rsidP="00117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73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Desventajas:</w:t>
      </w:r>
    </w:p>
    <w:p w:rsidR="0011739B" w:rsidRPr="0011739B" w:rsidRDefault="0011739B" w:rsidP="001173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739B">
        <w:rPr>
          <w:rFonts w:ascii="Times New Roman" w:eastAsia="Times New Roman" w:hAnsi="Times New Roman" w:cs="Times New Roman"/>
          <w:sz w:val="24"/>
          <w:szCs w:val="24"/>
          <w:lang w:eastAsia="es-CO"/>
        </w:rPr>
        <w:t>El orden en que se notifican los observadores no siempre está definido.</w:t>
      </w:r>
    </w:p>
    <w:p w:rsidR="0011739B" w:rsidRPr="0011739B" w:rsidRDefault="0011739B" w:rsidP="001173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739B">
        <w:rPr>
          <w:rFonts w:ascii="Times New Roman" w:eastAsia="Times New Roman" w:hAnsi="Times New Roman" w:cs="Times New Roman"/>
          <w:sz w:val="24"/>
          <w:szCs w:val="24"/>
          <w:lang w:eastAsia="es-CO"/>
        </w:rPr>
        <w:t>Puede haber problemas de rendimiento si hay muchos observadores.</w:t>
      </w:r>
    </w:p>
    <w:p w:rsidR="0011739B" w:rsidRPr="0011739B" w:rsidRDefault="0011739B" w:rsidP="001173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739B">
        <w:rPr>
          <w:rFonts w:ascii="Times New Roman" w:eastAsia="Times New Roman" w:hAnsi="Times New Roman" w:cs="Times New Roman"/>
          <w:sz w:val="24"/>
          <w:szCs w:val="24"/>
          <w:lang w:eastAsia="es-CO"/>
        </w:rPr>
        <w:t>Complejidad en la depuración cuando existen múltiples dependencias.</w:t>
      </w:r>
    </w:p>
    <w:p w:rsidR="0011739B" w:rsidRPr="0011739B" w:rsidRDefault="0011739B" w:rsidP="00117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739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Aplicaciones comunes:</w:t>
      </w:r>
    </w:p>
    <w:p w:rsidR="0011739B" w:rsidRPr="0011739B" w:rsidRDefault="0011739B" w:rsidP="001173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739B">
        <w:rPr>
          <w:rFonts w:ascii="Times New Roman" w:eastAsia="Times New Roman" w:hAnsi="Times New Roman" w:cs="Times New Roman"/>
          <w:sz w:val="24"/>
          <w:szCs w:val="24"/>
          <w:lang w:eastAsia="es-CO"/>
        </w:rPr>
        <w:t>Sistemas de notificación o suscripción a eventos.</w:t>
      </w:r>
    </w:p>
    <w:p w:rsidR="0011739B" w:rsidRPr="0011739B" w:rsidRDefault="0011739B" w:rsidP="001173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739B">
        <w:rPr>
          <w:rFonts w:ascii="Times New Roman" w:eastAsia="Times New Roman" w:hAnsi="Times New Roman" w:cs="Times New Roman"/>
          <w:sz w:val="24"/>
          <w:szCs w:val="24"/>
          <w:lang w:eastAsia="es-CO"/>
        </w:rPr>
        <w:t>Interfaces gráficas donde varios elementos deben actualizarse ante cambios del modelo.</w:t>
      </w:r>
    </w:p>
    <w:p w:rsidR="0011739B" w:rsidRPr="0011739B" w:rsidRDefault="0011739B" w:rsidP="001173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1739B">
        <w:rPr>
          <w:rFonts w:ascii="Times New Roman" w:eastAsia="Times New Roman" w:hAnsi="Times New Roman" w:cs="Times New Roman"/>
          <w:sz w:val="24"/>
          <w:szCs w:val="24"/>
          <w:lang w:eastAsia="es-CO"/>
        </w:rPr>
        <w:t>Implementación del patrón Modelo-Vista-Controlador (MVC), donde la vista observa al modelo.</w:t>
      </w:r>
    </w:p>
    <w:p w:rsidR="0011739B" w:rsidRPr="0011739B" w:rsidRDefault="0011739B" w:rsidP="0011739B">
      <w:pPr>
        <w:jc w:val="center"/>
        <w:rPr>
          <w:lang w:val="es-ES"/>
        </w:rPr>
      </w:pPr>
      <w:bookmarkStart w:id="0" w:name="_GoBack"/>
      <w:bookmarkEnd w:id="0"/>
    </w:p>
    <w:sectPr w:rsidR="0011739B" w:rsidRPr="001173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D3432"/>
    <w:multiLevelType w:val="multilevel"/>
    <w:tmpl w:val="25CC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608E9"/>
    <w:multiLevelType w:val="multilevel"/>
    <w:tmpl w:val="22FEE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E05443"/>
    <w:multiLevelType w:val="multilevel"/>
    <w:tmpl w:val="A84A8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868A1"/>
    <w:multiLevelType w:val="multilevel"/>
    <w:tmpl w:val="5348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AC3C4F"/>
    <w:multiLevelType w:val="multilevel"/>
    <w:tmpl w:val="C19A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9B"/>
    <w:rsid w:val="0011739B"/>
    <w:rsid w:val="00A30C04"/>
    <w:rsid w:val="00A8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C7567"/>
  <w15:chartTrackingRefBased/>
  <w15:docId w15:val="{00359622-36B7-4B7E-976D-E79977CB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173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6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</cp:revision>
  <dcterms:created xsi:type="dcterms:W3CDTF">2025-05-19T12:34:00Z</dcterms:created>
  <dcterms:modified xsi:type="dcterms:W3CDTF">2025-05-19T12:36:00Z</dcterms:modified>
</cp:coreProperties>
</file>