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3BF1" w14:textId="3B67B4A4" w:rsidR="00490CB4" w:rsidRPr="0026548F" w:rsidRDefault="00D5200F" w:rsidP="004B4F9A">
      <w:pPr>
        <w:jc w:val="center"/>
        <w:rPr>
          <w:sz w:val="32"/>
          <w:szCs w:val="32"/>
          <w:lang w:val="en-US"/>
        </w:rPr>
      </w:pPr>
      <w:r w:rsidRPr="0026548F">
        <w:rPr>
          <w:sz w:val="32"/>
          <w:szCs w:val="32"/>
          <w:lang w:val="en-US"/>
        </w:rPr>
        <w:t>Part I Introductory Topics</w:t>
      </w:r>
    </w:p>
    <w:p w14:paraId="776A82C6" w14:textId="352ACCA9" w:rsidR="009147F9" w:rsidRPr="005F0018" w:rsidRDefault="00D5200F" w:rsidP="005F0018">
      <w:pPr>
        <w:jc w:val="center"/>
        <w:rPr>
          <w:b/>
          <w:bCs/>
          <w:sz w:val="36"/>
          <w:szCs w:val="36"/>
          <w:lang w:val="en-US"/>
        </w:rPr>
      </w:pPr>
      <w:r w:rsidRPr="00691FC6">
        <w:rPr>
          <w:b/>
          <w:bCs/>
          <w:sz w:val="36"/>
          <w:szCs w:val="36"/>
          <w:lang w:val="en-US"/>
        </w:rPr>
        <w:t>Online Controlled Experiments Terminology</w:t>
      </w:r>
    </w:p>
    <w:p w14:paraId="30A08484" w14:textId="40493933" w:rsidR="009147F9" w:rsidRDefault="009147F9">
      <w:pPr>
        <w:rPr>
          <w:lang w:val="en-US"/>
        </w:rPr>
      </w:pPr>
      <w:r>
        <w:rPr>
          <w:lang w:val="en-US"/>
        </w:rPr>
        <w:t>A/B test, A/B/n tests (to emphasize multiple variants), field experiments, randomized controlled experiments, split tests, bucket tests, and flights (controlled experiments and A/B tests interchangeably)</w:t>
      </w:r>
    </w:p>
    <w:p w14:paraId="47F4816E" w14:textId="3F02E720" w:rsidR="000752BE" w:rsidRDefault="000752BE" w:rsidP="000752BE">
      <w:pPr>
        <w:jc w:val="center"/>
        <w:rPr>
          <w:lang w:val="en-US"/>
        </w:rPr>
      </w:pPr>
      <w:r w:rsidRPr="000752BE">
        <w:rPr>
          <w:lang w:val="en-US"/>
        </w:rPr>
        <w:drawing>
          <wp:inline distT="0" distB="0" distL="0" distR="0" wp14:anchorId="6D697F3A" wp14:editId="79B3BDED">
            <wp:extent cx="2936557" cy="2587925"/>
            <wp:effectExtent l="0" t="0" r="0" b="3175"/>
            <wp:docPr id="139073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32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670" cy="26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2B92" w14:textId="63A51EE7" w:rsidR="002F0D3A" w:rsidRDefault="002F0D3A" w:rsidP="000752BE">
      <w:pPr>
        <w:jc w:val="center"/>
        <w:rPr>
          <w:lang w:val="en-US"/>
        </w:rPr>
      </w:pPr>
      <w:r>
        <w:rPr>
          <w:lang w:val="en-US"/>
        </w:rPr>
        <w:t>Figure 1.2 A simple controlled experiment: An A/B test</w:t>
      </w:r>
    </w:p>
    <w:p w14:paraId="106EC407" w14:textId="77777777" w:rsidR="002F0D3A" w:rsidRDefault="002F0D3A" w:rsidP="002F0D3A">
      <w:pPr>
        <w:rPr>
          <w:lang w:val="en-US"/>
        </w:rPr>
      </w:pPr>
    </w:p>
    <w:p w14:paraId="623B40DE" w14:textId="751E4C94" w:rsidR="002F0D3A" w:rsidRDefault="002F0D3A" w:rsidP="002F0D3A">
      <w:pPr>
        <w:rPr>
          <w:lang w:val="en-US"/>
        </w:rPr>
      </w:pPr>
      <w:r>
        <w:rPr>
          <w:lang w:val="en-US"/>
        </w:rPr>
        <w:t>In the simplest controlled experiments, there are two variants: Control(A) and Treatment(B).</w:t>
      </w:r>
    </w:p>
    <w:p w14:paraId="6AB05E10" w14:textId="77777777" w:rsidR="00D656E2" w:rsidRDefault="00D656E2" w:rsidP="002F0D3A">
      <w:pPr>
        <w:rPr>
          <w:lang w:val="en-US"/>
        </w:rPr>
      </w:pPr>
    </w:p>
    <w:p w14:paraId="53281874" w14:textId="702E13AC" w:rsidR="00D656E2" w:rsidRDefault="00D656E2" w:rsidP="002F0D3A">
      <w:pPr>
        <w:rPr>
          <w:lang w:val="en-US"/>
        </w:rPr>
      </w:pPr>
      <w:r>
        <w:rPr>
          <w:lang w:val="en-US"/>
        </w:rPr>
        <w:t xml:space="preserve">Overall Evaluation </w:t>
      </w:r>
      <w:proofErr w:type="gramStart"/>
      <w:r>
        <w:rPr>
          <w:lang w:val="en-US"/>
        </w:rPr>
        <w:t>Criterion(</w:t>
      </w:r>
      <w:proofErr w:type="gramEnd"/>
      <w:r>
        <w:rPr>
          <w:lang w:val="en-US"/>
        </w:rPr>
        <w:t>OEC) must be measurable in the short term ( the duration of an experiment) yet believed to causally drive long-term strategic objectives.</w:t>
      </w:r>
    </w:p>
    <w:p w14:paraId="7A90BBD3" w14:textId="77777777" w:rsidR="00D656E2" w:rsidRDefault="00D656E2" w:rsidP="002F0D3A">
      <w:pPr>
        <w:rPr>
          <w:lang w:val="en-US"/>
        </w:rPr>
      </w:pPr>
    </w:p>
    <w:p w14:paraId="347A7CE1" w14:textId="12D4F311" w:rsidR="00D656E2" w:rsidRDefault="00D656E2" w:rsidP="002F0D3A">
      <w:pPr>
        <w:rPr>
          <w:lang w:val="en-US"/>
        </w:rPr>
      </w:pPr>
      <w:r>
        <w:rPr>
          <w:lang w:val="en-US"/>
        </w:rPr>
        <w:t>In statistics, this is often called the Response or Dependent variable.</w:t>
      </w:r>
    </w:p>
    <w:p w14:paraId="587588E0" w14:textId="77777777" w:rsidR="00265E82" w:rsidRDefault="00265E82" w:rsidP="002F0D3A">
      <w:pPr>
        <w:rPr>
          <w:lang w:val="en-US"/>
        </w:rPr>
      </w:pPr>
    </w:p>
    <w:p w14:paraId="1116500F" w14:textId="06AD446D" w:rsidR="00265E82" w:rsidRDefault="00265E82" w:rsidP="002F0D3A">
      <w:pPr>
        <w:rPr>
          <w:lang w:val="en-US"/>
        </w:rPr>
      </w:pPr>
      <w:r>
        <w:rPr>
          <w:lang w:val="en-US"/>
        </w:rPr>
        <w:t>Parameters: A controlled experimental variable that is thought to influence the OEC or other metrics of interests.</w:t>
      </w:r>
      <w:r w:rsidR="00940F6E">
        <w:rPr>
          <w:lang w:val="en-US"/>
        </w:rPr>
        <w:t xml:space="preserve"> Parameters are sometimes called factors or variables. Parameters are assigned values, also called levels. </w:t>
      </w:r>
      <w:r w:rsidR="00387887">
        <w:rPr>
          <w:lang w:val="en-US"/>
        </w:rPr>
        <w:t>In simple A/B tests, there is commonly a single parameter with two values.</w:t>
      </w:r>
      <w:r w:rsidR="00D96284">
        <w:rPr>
          <w:rFonts w:hint="eastAsia"/>
          <w:lang w:val="en-US"/>
        </w:rPr>
        <w:t xml:space="preserve"> I</w:t>
      </w:r>
      <w:r w:rsidR="00D96284">
        <w:rPr>
          <w:lang w:val="en-US"/>
        </w:rPr>
        <w:t>n the online world,</w:t>
      </w:r>
      <w:r w:rsidR="00935460">
        <w:rPr>
          <w:lang w:val="en-US"/>
        </w:rPr>
        <w:t xml:space="preserve"> it is common to use univariable designs with multiple </w:t>
      </w:r>
      <w:r w:rsidR="00691FC6">
        <w:rPr>
          <w:lang w:val="en-US"/>
        </w:rPr>
        <w:t>values (</w:t>
      </w:r>
      <w:r w:rsidR="00F77141">
        <w:rPr>
          <w:lang w:val="en-US"/>
        </w:rPr>
        <w:t>such</w:t>
      </w:r>
      <w:r w:rsidR="00935460">
        <w:rPr>
          <w:lang w:val="en-US"/>
        </w:rPr>
        <w:t xml:space="preserve"> as, A/B/C/D). Multivariable tests, also called Multivariate </w:t>
      </w:r>
      <w:proofErr w:type="gramStart"/>
      <w:r w:rsidR="00935460">
        <w:rPr>
          <w:lang w:val="en-US"/>
        </w:rPr>
        <w:t>Tests(</w:t>
      </w:r>
      <w:proofErr w:type="gramEnd"/>
      <w:r w:rsidR="00935460">
        <w:rPr>
          <w:lang w:val="en-US"/>
        </w:rPr>
        <w:t>MVTs), evaluate multiple parameters (variables) together, such as font color and font size, allowing experimenters to discover a global optimum when parameters interact</w:t>
      </w:r>
    </w:p>
    <w:p w14:paraId="036C178B" w14:textId="77777777" w:rsidR="00935460" w:rsidRDefault="00935460" w:rsidP="002F0D3A">
      <w:pPr>
        <w:rPr>
          <w:lang w:val="en-US"/>
        </w:rPr>
      </w:pPr>
    </w:p>
    <w:p w14:paraId="162F1D09" w14:textId="3B1E53D0" w:rsidR="00935460" w:rsidRDefault="00935460" w:rsidP="002F0D3A">
      <w:pPr>
        <w:rPr>
          <w:lang w:val="en-US"/>
        </w:rPr>
      </w:pPr>
      <w:r>
        <w:rPr>
          <w:lang w:val="en-US"/>
        </w:rPr>
        <w:t>Variant: A user experience being tested, typically by assigning values to parameters. In a simple A/B test, A and B are the two variants, usually called Control and Treatment.</w:t>
      </w:r>
      <w:r w:rsidR="00875716">
        <w:rPr>
          <w:lang w:val="en-US"/>
        </w:rPr>
        <w:t xml:space="preserve"> Treatment: A variant; Control: A special variant.</w:t>
      </w:r>
    </w:p>
    <w:p w14:paraId="6AE7A88F" w14:textId="77777777" w:rsidR="00FA5EA6" w:rsidRDefault="00FA5EA6" w:rsidP="002F0D3A">
      <w:pPr>
        <w:rPr>
          <w:lang w:val="en-US"/>
        </w:rPr>
      </w:pPr>
    </w:p>
    <w:p w14:paraId="60DF32D5" w14:textId="19D62297" w:rsidR="00FA5EA6" w:rsidRDefault="00CF6C2D" w:rsidP="002F0D3A">
      <w:pPr>
        <w:rPr>
          <w:lang w:val="en-US"/>
        </w:rPr>
      </w:pPr>
      <w:r>
        <w:rPr>
          <w:lang w:val="en-US"/>
        </w:rPr>
        <w:t>Randomization Unit: A pseudo-randomization (e.g. hashing) process is applied to units (e.g. users or pages) to map them to variants.</w:t>
      </w:r>
      <w:r w:rsidR="00C74DF2">
        <w:rPr>
          <w:lang w:val="en-US"/>
        </w:rPr>
        <w:t xml:space="preserve"> Proper randomization is important to ensure that the populations assigned to the different variants are similar statistically, allowing causal effects to </w:t>
      </w:r>
      <w:r w:rsidR="00C74DF2">
        <w:rPr>
          <w:lang w:val="en-US"/>
        </w:rPr>
        <w:lastRenderedPageBreak/>
        <w:t xml:space="preserve">be determined with high </w:t>
      </w:r>
      <w:r w:rsidR="007A14A5">
        <w:rPr>
          <w:lang w:val="en-US"/>
        </w:rPr>
        <w:t xml:space="preserve">probability. You must map units to variants in a persistent and independent manner (i.e., if user is the randomization unit, a user should consistently see the same experience, and the assignment of a user to </w:t>
      </w:r>
      <w:r w:rsidR="00E273F4">
        <w:rPr>
          <w:lang w:val="en-US"/>
        </w:rPr>
        <w:t>a variant</w:t>
      </w:r>
      <w:r w:rsidR="007A14A5">
        <w:rPr>
          <w:lang w:val="en-US"/>
        </w:rPr>
        <w:t xml:space="preserve"> should not tell you anything about the assignment of a different user to its variant). It is very common, and we highly recommend, to use user as a randomization unit when running controlled experiments for online audiences.</w:t>
      </w:r>
      <w:r w:rsidR="00C701F7">
        <w:rPr>
          <w:lang w:val="en-US"/>
        </w:rPr>
        <w:t xml:space="preserve"> Some experimental designs choose to randomize by pages, sessions, or user-day)</w:t>
      </w:r>
    </w:p>
    <w:p w14:paraId="7EB803A8" w14:textId="77777777" w:rsidR="00F77141" w:rsidRDefault="00F77141" w:rsidP="002F0D3A">
      <w:pPr>
        <w:rPr>
          <w:lang w:val="en-US"/>
        </w:rPr>
      </w:pPr>
    </w:p>
    <w:p w14:paraId="375F2E76" w14:textId="5A6CE98E" w:rsidR="00F77141" w:rsidRPr="00423286" w:rsidRDefault="00F77141" w:rsidP="00E457F3">
      <w:pPr>
        <w:jc w:val="center"/>
        <w:rPr>
          <w:b/>
          <w:bCs/>
          <w:sz w:val="36"/>
          <w:szCs w:val="36"/>
          <w:lang w:val="en-US"/>
        </w:rPr>
      </w:pPr>
      <w:r w:rsidRPr="00423286">
        <w:rPr>
          <w:b/>
          <w:bCs/>
          <w:sz w:val="36"/>
          <w:szCs w:val="36"/>
          <w:lang w:val="en-US"/>
        </w:rPr>
        <w:t>Why Experiment? Correlations, Causality, and Trustworthiness</w:t>
      </w:r>
    </w:p>
    <w:p w14:paraId="7569C318" w14:textId="0EF89356" w:rsidR="00256505" w:rsidRDefault="00E243FC" w:rsidP="00E243FC">
      <w:pPr>
        <w:rPr>
          <w:lang w:val="en-US"/>
        </w:rPr>
      </w:pPr>
      <w:r>
        <w:rPr>
          <w:lang w:val="en-US"/>
        </w:rPr>
        <w:t xml:space="preserve">Randomized controlled experiments are the gold standard for establishing causality. Systematic reviews, that </w:t>
      </w:r>
      <w:r w:rsidR="00184E22">
        <w:rPr>
          <w:lang w:val="en-US"/>
        </w:rPr>
        <w:t>is, meta</w:t>
      </w:r>
      <w:r>
        <w:rPr>
          <w:lang w:val="en-US"/>
        </w:rPr>
        <w:t>-analysis, of controlled experiments provides more evidence and generalizability.</w:t>
      </w:r>
    </w:p>
    <w:p w14:paraId="2096D1FF" w14:textId="77777777" w:rsidR="0087483F" w:rsidRDefault="0087483F" w:rsidP="00E243FC">
      <w:pPr>
        <w:rPr>
          <w:lang w:val="en-US"/>
        </w:rPr>
      </w:pPr>
    </w:p>
    <w:p w14:paraId="6C75BD80" w14:textId="7CB116D3" w:rsidR="0087483F" w:rsidRDefault="0087483F" w:rsidP="00E243FC">
      <w:pPr>
        <w:rPr>
          <w:lang w:val="en-US"/>
        </w:rPr>
      </w:pPr>
      <w:r>
        <w:rPr>
          <w:lang w:val="en-US"/>
        </w:rPr>
        <w:t>We believe online controlled experiments are:</w:t>
      </w:r>
    </w:p>
    <w:p w14:paraId="171FFE06" w14:textId="380B16C2" w:rsidR="005518E2" w:rsidRPr="004C235D" w:rsidRDefault="005518E2" w:rsidP="004C235D">
      <w:pPr>
        <w:pStyle w:val="ListParagraph"/>
        <w:numPr>
          <w:ilvl w:val="0"/>
          <w:numId w:val="1"/>
        </w:numPr>
        <w:rPr>
          <w:lang w:val="en-US"/>
        </w:rPr>
      </w:pPr>
      <w:r w:rsidRPr="004C235D">
        <w:rPr>
          <w:lang w:val="en-US"/>
        </w:rPr>
        <w:t>The best scientific way to establish causality with high probability.</w:t>
      </w:r>
    </w:p>
    <w:p w14:paraId="4A9ECA7F" w14:textId="378537A5" w:rsidR="005518E2" w:rsidRPr="004C235D" w:rsidRDefault="005518E2" w:rsidP="004C235D">
      <w:pPr>
        <w:pStyle w:val="ListParagraph"/>
        <w:numPr>
          <w:ilvl w:val="0"/>
          <w:numId w:val="1"/>
        </w:numPr>
        <w:rPr>
          <w:lang w:val="en-US"/>
        </w:rPr>
      </w:pPr>
      <w:r w:rsidRPr="004C235D">
        <w:rPr>
          <w:lang w:val="en-US"/>
        </w:rPr>
        <w:t>Able to detect small changes that are harder to detect with other techniques such as changes over time(sensitivity)</w:t>
      </w:r>
    </w:p>
    <w:p w14:paraId="0F1DE9E2" w14:textId="77777777" w:rsidR="00925624" w:rsidRDefault="0048198F" w:rsidP="004C235D">
      <w:pPr>
        <w:pStyle w:val="ListParagraph"/>
        <w:numPr>
          <w:ilvl w:val="0"/>
          <w:numId w:val="1"/>
        </w:numPr>
        <w:rPr>
          <w:lang w:val="en-US"/>
        </w:rPr>
      </w:pPr>
      <w:r w:rsidRPr="004C235D">
        <w:rPr>
          <w:lang w:val="en-US"/>
        </w:rPr>
        <w:t>Able to detect unexpected changes</w:t>
      </w:r>
      <w:r w:rsidR="000F3C07" w:rsidRPr="004C235D">
        <w:rPr>
          <w:lang w:val="en-US"/>
        </w:rPr>
        <w:t xml:space="preserve">. Often underappreciated, but many experiments uncover surprising </w:t>
      </w:r>
      <w:r w:rsidR="00C66054" w:rsidRPr="004C235D">
        <w:rPr>
          <w:lang w:val="en-US"/>
        </w:rPr>
        <w:t>impac</w:t>
      </w:r>
      <w:r w:rsidR="00AA0BDF" w:rsidRPr="004C235D">
        <w:rPr>
          <w:lang w:val="en-US"/>
        </w:rPr>
        <w:t xml:space="preserve">ts on other metrics, be it performance degradation, increased crashes/errors, or cannibalizing clicks from other </w:t>
      </w:r>
      <w:r w:rsidR="00925624" w:rsidRPr="004C235D">
        <w:rPr>
          <w:lang w:val="en-US"/>
        </w:rPr>
        <w:t>features</w:t>
      </w:r>
      <w:r w:rsidR="00AA0BDF" w:rsidRPr="004C235D">
        <w:rPr>
          <w:lang w:val="en-US"/>
        </w:rPr>
        <w:t>.</w:t>
      </w:r>
    </w:p>
    <w:p w14:paraId="046DCFF4" w14:textId="77777777" w:rsidR="00925624" w:rsidRDefault="00925624" w:rsidP="00925624">
      <w:pPr>
        <w:rPr>
          <w:lang w:val="en-US"/>
        </w:rPr>
      </w:pPr>
    </w:p>
    <w:p w14:paraId="3490E160" w14:textId="73E26D73" w:rsidR="00FE0AEA" w:rsidRPr="003D4231" w:rsidRDefault="002E4DA6" w:rsidP="008D67DA">
      <w:pPr>
        <w:jc w:val="center"/>
        <w:rPr>
          <w:b/>
          <w:bCs/>
          <w:sz w:val="36"/>
          <w:szCs w:val="36"/>
          <w:lang w:val="en-US"/>
        </w:rPr>
      </w:pPr>
      <w:r w:rsidRPr="003D4231">
        <w:rPr>
          <w:b/>
          <w:bCs/>
          <w:sz w:val="36"/>
          <w:szCs w:val="36"/>
          <w:lang w:val="en-US"/>
        </w:rPr>
        <w:t xml:space="preserve">Necessary Ingredients for Running </w:t>
      </w:r>
      <w:r w:rsidR="00B947C7" w:rsidRPr="003D4231">
        <w:rPr>
          <w:b/>
          <w:bCs/>
          <w:sz w:val="36"/>
          <w:szCs w:val="36"/>
          <w:lang w:val="en-US"/>
        </w:rPr>
        <w:t>Useful Controlled Experiments</w:t>
      </w:r>
    </w:p>
    <w:p w14:paraId="5BBAE5EC" w14:textId="77777777" w:rsidR="00006003" w:rsidRDefault="00006003" w:rsidP="00E243FC">
      <w:pPr>
        <w:rPr>
          <w:lang w:val="en-US"/>
        </w:rPr>
      </w:pPr>
    </w:p>
    <w:p w14:paraId="7FDEDE3A" w14:textId="429CAC96" w:rsidR="00006003" w:rsidRDefault="00A34C04" w:rsidP="00A34C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experimental </w:t>
      </w:r>
      <w:proofErr w:type="gramStart"/>
      <w:r>
        <w:rPr>
          <w:lang w:val="en-US"/>
        </w:rPr>
        <w:t>units( e.g.</w:t>
      </w:r>
      <w:proofErr w:type="gramEnd"/>
      <w:r>
        <w:rPr>
          <w:lang w:val="en-US"/>
        </w:rPr>
        <w:t>, users) that can be assigned to different variants with no interference( or little interference)</w:t>
      </w:r>
      <w:r w:rsidR="005B2AD1">
        <w:rPr>
          <w:lang w:val="en-US"/>
        </w:rPr>
        <w:t>.</w:t>
      </w:r>
    </w:p>
    <w:p w14:paraId="02AAEFF1" w14:textId="23D15A73" w:rsidR="005B2AD1" w:rsidRPr="00A34C04" w:rsidRDefault="005B2AD1" w:rsidP="00A34C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enough experimental units (e.g., users). For controlled </w:t>
      </w:r>
      <w:r w:rsidR="0067387D">
        <w:rPr>
          <w:lang w:val="en-US"/>
        </w:rPr>
        <w:t>experiments</w:t>
      </w:r>
      <w:r>
        <w:rPr>
          <w:lang w:val="en-US"/>
        </w:rPr>
        <w:t xml:space="preserve"> to be useful, re</w:t>
      </w:r>
    </w:p>
    <w:sectPr w:rsidR="005B2AD1" w:rsidRPr="00A34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37CCD"/>
    <w:multiLevelType w:val="hybridMultilevel"/>
    <w:tmpl w:val="9706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5769"/>
    <w:multiLevelType w:val="hybridMultilevel"/>
    <w:tmpl w:val="5206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172143">
    <w:abstractNumId w:val="1"/>
  </w:num>
  <w:num w:numId="2" w16cid:durableId="169314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40"/>
    <w:rsid w:val="00006003"/>
    <w:rsid w:val="00023BB8"/>
    <w:rsid w:val="000752BE"/>
    <w:rsid w:val="000F3C07"/>
    <w:rsid w:val="00184E22"/>
    <w:rsid w:val="00256505"/>
    <w:rsid w:val="0026548F"/>
    <w:rsid w:val="00265E82"/>
    <w:rsid w:val="002E4DA6"/>
    <w:rsid w:val="002F0D3A"/>
    <w:rsid w:val="00387887"/>
    <w:rsid w:val="003D4231"/>
    <w:rsid w:val="00423286"/>
    <w:rsid w:val="0048198F"/>
    <w:rsid w:val="00490CB4"/>
    <w:rsid w:val="004B4F9A"/>
    <w:rsid w:val="004C235D"/>
    <w:rsid w:val="005518E2"/>
    <w:rsid w:val="00571DCC"/>
    <w:rsid w:val="00580963"/>
    <w:rsid w:val="005B2AD1"/>
    <w:rsid w:val="005F0018"/>
    <w:rsid w:val="0067387D"/>
    <w:rsid w:val="00691FC6"/>
    <w:rsid w:val="007A14A5"/>
    <w:rsid w:val="0087483F"/>
    <w:rsid w:val="00875716"/>
    <w:rsid w:val="008D67DA"/>
    <w:rsid w:val="009147F9"/>
    <w:rsid w:val="00925624"/>
    <w:rsid w:val="00935460"/>
    <w:rsid w:val="00940F6E"/>
    <w:rsid w:val="00A34C04"/>
    <w:rsid w:val="00AA0BDF"/>
    <w:rsid w:val="00B75D60"/>
    <w:rsid w:val="00B947C7"/>
    <w:rsid w:val="00C66054"/>
    <w:rsid w:val="00C701F7"/>
    <w:rsid w:val="00C74DF2"/>
    <w:rsid w:val="00CF6C2D"/>
    <w:rsid w:val="00D5200F"/>
    <w:rsid w:val="00D656E2"/>
    <w:rsid w:val="00D96284"/>
    <w:rsid w:val="00E243FC"/>
    <w:rsid w:val="00E273F4"/>
    <w:rsid w:val="00E457F3"/>
    <w:rsid w:val="00F72C40"/>
    <w:rsid w:val="00F77141"/>
    <w:rsid w:val="00FA5EA6"/>
    <w:rsid w:val="00FE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3CED0"/>
  <w15:chartTrackingRefBased/>
  <w15:docId w15:val="{4423DEDA-1275-544F-BFC3-FC3CCDF5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Zhiyue Li</dc:creator>
  <cp:keywords/>
  <dc:description/>
  <cp:lastModifiedBy>Zhiyue Li</cp:lastModifiedBy>
  <cp:revision>50</cp:revision>
  <dcterms:created xsi:type="dcterms:W3CDTF">2023-12-05T13:47:00Z</dcterms:created>
  <dcterms:modified xsi:type="dcterms:W3CDTF">2023-12-05T14:38:00Z</dcterms:modified>
</cp:coreProperties>
</file>