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E517A" w14:textId="77A5F3E0" w:rsidR="000F68E6" w:rsidRPr="00480D7B" w:rsidRDefault="000F68E6" w:rsidP="000F68E6">
      <w:pPr>
        <w:pStyle w:val="calibre418"/>
        <w:spacing w:before="0" w:beforeAutospacing="0" w:after="0" w:afterAutospacing="0"/>
        <w:rPr>
          <w:rFonts w:ascii="Segoe UI" w:hAnsi="Segoe UI" w:cs="Segoe UI"/>
          <w:b/>
          <w:bCs/>
          <w:color w:val="000000"/>
        </w:rPr>
      </w:pPr>
      <w:r w:rsidRPr="00480D7B">
        <w:rPr>
          <w:rFonts w:ascii="Segoe UI" w:hAnsi="Segoe UI" w:cs="Segoe UI"/>
          <w:b/>
          <w:bCs/>
          <w:color w:val="000000"/>
        </w:rPr>
        <w:t>DDD will help in Enterprise applications because:</w:t>
      </w:r>
    </w:p>
    <w:p w14:paraId="1EB87F5A" w14:textId="109322AD" w:rsidR="000F68E6" w:rsidRPr="00643D79" w:rsidRDefault="000F68E6" w:rsidP="000F68E6">
      <w:pPr>
        <w:pStyle w:val="calibre418"/>
        <w:numPr>
          <w:ilvl w:val="0"/>
          <w:numId w:val="1"/>
        </w:numPr>
        <w:spacing w:before="0" w:beforeAutospacing="0"/>
        <w:ind w:firstLine="0"/>
        <w:rPr>
          <w:rFonts w:ascii="Segoe UI" w:hAnsi="Segoe UI" w:cs="Segoe UI"/>
          <w:color w:val="000000"/>
        </w:rPr>
      </w:pPr>
      <w:r w:rsidRPr="00643D79">
        <w:rPr>
          <w:rFonts w:ascii="Segoe UI" w:hAnsi="Segoe UI" w:cs="Segoe UI"/>
          <w:color w:val="000000"/>
        </w:rPr>
        <w:t>Amount of data: Low</w:t>
      </w:r>
    </w:p>
    <w:p w14:paraId="26FA64DB" w14:textId="14F6B679" w:rsidR="000F68E6" w:rsidRPr="00643D79" w:rsidRDefault="000F68E6" w:rsidP="000F68E6">
      <w:pPr>
        <w:pStyle w:val="calibre418"/>
        <w:numPr>
          <w:ilvl w:val="0"/>
          <w:numId w:val="2"/>
        </w:numPr>
        <w:spacing w:before="0" w:beforeAutospacing="0"/>
        <w:ind w:firstLine="0"/>
        <w:rPr>
          <w:rFonts w:ascii="Segoe UI" w:hAnsi="Segoe UI" w:cs="Segoe UI"/>
          <w:color w:val="000000"/>
        </w:rPr>
      </w:pPr>
      <w:r w:rsidRPr="00643D79">
        <w:rPr>
          <w:rFonts w:ascii="Segoe UI" w:hAnsi="Segoe UI" w:cs="Segoe UI"/>
          <w:color w:val="000000"/>
        </w:rPr>
        <w:t>Performance: Low</w:t>
      </w:r>
    </w:p>
    <w:p w14:paraId="6EFBF222" w14:textId="22EFBA21" w:rsidR="000F68E6" w:rsidRPr="00643D79" w:rsidRDefault="000F68E6" w:rsidP="000F68E6">
      <w:pPr>
        <w:pStyle w:val="calibre418"/>
        <w:numPr>
          <w:ilvl w:val="0"/>
          <w:numId w:val="3"/>
        </w:numPr>
        <w:spacing w:before="0" w:beforeAutospacing="0"/>
        <w:ind w:firstLine="0"/>
        <w:rPr>
          <w:rFonts w:ascii="Segoe UI" w:hAnsi="Segoe UI" w:cs="Segoe UI"/>
          <w:color w:val="000000"/>
        </w:rPr>
      </w:pPr>
      <w:r w:rsidRPr="00643D79">
        <w:rPr>
          <w:rFonts w:ascii="Segoe UI" w:hAnsi="Segoe UI" w:cs="Segoe UI"/>
          <w:color w:val="000000"/>
        </w:rPr>
        <w:t>Business logic complexity: High</w:t>
      </w:r>
    </w:p>
    <w:p w14:paraId="5284F49E" w14:textId="1C65FDB0" w:rsidR="000F68E6" w:rsidRPr="00643D79" w:rsidRDefault="000F68E6" w:rsidP="000F68E6">
      <w:pPr>
        <w:pStyle w:val="calibre418"/>
        <w:numPr>
          <w:ilvl w:val="0"/>
          <w:numId w:val="4"/>
        </w:numPr>
        <w:spacing w:before="0" w:beforeAutospacing="0"/>
        <w:ind w:firstLine="0"/>
        <w:rPr>
          <w:rFonts w:ascii="Segoe UI" w:hAnsi="Segoe UI" w:cs="Segoe UI"/>
          <w:color w:val="000000"/>
        </w:rPr>
      </w:pPr>
      <w:r w:rsidRPr="00643D79">
        <w:rPr>
          <w:rFonts w:ascii="Segoe UI" w:hAnsi="Segoe UI" w:cs="Segoe UI"/>
          <w:color w:val="000000"/>
        </w:rPr>
        <w:t>Technical complexity: Low</w:t>
      </w:r>
    </w:p>
    <w:p w14:paraId="0083D1C4" w14:textId="7C30CC05" w:rsidR="00A31E22" w:rsidRPr="00643D79" w:rsidRDefault="00A31E22">
      <w:pPr>
        <w:rPr>
          <w:rFonts w:ascii="Segoe UI" w:hAnsi="Segoe UI" w:cs="Segoe UI"/>
          <w:sz w:val="24"/>
          <w:szCs w:val="24"/>
        </w:rPr>
      </w:pPr>
    </w:p>
    <w:p w14:paraId="22021E9E" w14:textId="51BB8BD1" w:rsidR="00643D79" w:rsidRPr="00480D7B" w:rsidRDefault="00643D79" w:rsidP="00643D79">
      <w:pPr>
        <w:rPr>
          <w:rFonts w:ascii="Segoe UI" w:hAnsi="Segoe UI" w:cs="Segoe UI"/>
          <w:b/>
          <w:bCs/>
          <w:sz w:val="24"/>
          <w:szCs w:val="24"/>
        </w:rPr>
      </w:pPr>
      <w:r w:rsidRPr="00480D7B">
        <w:rPr>
          <w:rFonts w:ascii="Segoe UI" w:hAnsi="Segoe UI" w:cs="Segoe UI"/>
          <w:b/>
          <w:bCs/>
          <w:sz w:val="24"/>
          <w:szCs w:val="24"/>
        </w:rPr>
        <w:t>Core principles in software development:</w:t>
      </w:r>
    </w:p>
    <w:p w14:paraId="04E7A05E" w14:textId="77777777" w:rsidR="00643D79" w:rsidRPr="00643D79" w:rsidRDefault="00643D79" w:rsidP="00643D79">
      <w:pPr>
        <w:pStyle w:val="ListParagraph"/>
        <w:numPr>
          <w:ilvl w:val="0"/>
          <w:numId w:val="5"/>
        </w:numPr>
        <w:rPr>
          <w:rFonts w:ascii="Segoe UI" w:hAnsi="Segoe UI" w:cs="Segoe UI"/>
          <w:sz w:val="24"/>
          <w:szCs w:val="24"/>
        </w:rPr>
      </w:pPr>
      <w:r w:rsidRPr="00643D79">
        <w:rPr>
          <w:rFonts w:ascii="Segoe UI" w:hAnsi="Segoe UI" w:cs="Segoe UI"/>
          <w:sz w:val="24"/>
          <w:szCs w:val="24"/>
        </w:rPr>
        <w:t xml:space="preserve">YAGNI (you are not </w:t>
      </w:r>
      <w:proofErr w:type="spellStart"/>
      <w:r w:rsidRPr="00643D79">
        <w:rPr>
          <w:rFonts w:ascii="Segoe UI" w:hAnsi="Segoe UI" w:cs="Segoe UI"/>
          <w:sz w:val="24"/>
          <w:szCs w:val="24"/>
        </w:rPr>
        <w:t>gonna</w:t>
      </w:r>
      <w:proofErr w:type="spellEnd"/>
      <w:r w:rsidRPr="00643D79">
        <w:rPr>
          <w:rFonts w:ascii="Segoe UI" w:hAnsi="Segoe UI" w:cs="Segoe UI"/>
          <w:sz w:val="24"/>
          <w:szCs w:val="24"/>
        </w:rPr>
        <w:t xml:space="preserve"> need it)</w:t>
      </w:r>
    </w:p>
    <w:p w14:paraId="770FE934" w14:textId="4936D836" w:rsidR="00643D79" w:rsidRDefault="00643D79" w:rsidP="00643D79">
      <w:pPr>
        <w:pStyle w:val="ListParagraph"/>
        <w:numPr>
          <w:ilvl w:val="0"/>
          <w:numId w:val="5"/>
        </w:numPr>
        <w:rPr>
          <w:rFonts w:ascii="Segoe UI" w:hAnsi="Segoe UI" w:cs="Segoe UI"/>
          <w:sz w:val="24"/>
          <w:szCs w:val="24"/>
        </w:rPr>
      </w:pPr>
      <w:r w:rsidRPr="00643D79">
        <w:rPr>
          <w:rFonts w:ascii="Segoe UI" w:hAnsi="Segoe UI" w:cs="Segoe UI"/>
          <w:sz w:val="24"/>
          <w:szCs w:val="24"/>
        </w:rPr>
        <w:t>KISS (keep it short and simple)</w:t>
      </w:r>
    </w:p>
    <w:p w14:paraId="581172BF" w14:textId="2EFB33ED" w:rsidR="00643D79" w:rsidRDefault="00643D79" w:rsidP="00643D79">
      <w:pPr>
        <w:rPr>
          <w:rFonts w:ascii="Segoe UI" w:hAnsi="Segoe UI" w:cs="Segoe UI"/>
          <w:sz w:val="24"/>
          <w:szCs w:val="24"/>
        </w:rPr>
      </w:pPr>
      <w:r w:rsidRPr="00643D79">
        <w:rPr>
          <w:rFonts w:ascii="Segoe UI" w:hAnsi="Segoe UI" w:cs="Segoe UI"/>
          <w:sz w:val="24"/>
          <w:szCs w:val="24"/>
        </w:rPr>
        <w:t>These principles are important, because they help solve two major problems we face when building software projects: shortening the time needed for development, and keeping the code base maintainable in the long run</w:t>
      </w:r>
      <w:r>
        <w:rPr>
          <w:rFonts w:ascii="Segoe UI" w:hAnsi="Segoe UI" w:cs="Segoe UI"/>
          <w:sz w:val="24"/>
          <w:szCs w:val="24"/>
        </w:rPr>
        <w:t xml:space="preserve">. </w:t>
      </w:r>
      <w:r w:rsidRPr="00643D79">
        <w:rPr>
          <w:rFonts w:ascii="Segoe UI" w:hAnsi="Segoe UI" w:cs="Segoe UI"/>
          <w:sz w:val="24"/>
          <w:szCs w:val="24"/>
        </w:rPr>
        <w:t>The most difficult task in the modern business line software is to keep that complexity under control.</w:t>
      </w:r>
    </w:p>
    <w:p w14:paraId="7603CC82" w14:textId="0AC98706" w:rsidR="00643D79" w:rsidRDefault="00643D79" w:rsidP="00643D79">
      <w:pPr>
        <w:rPr>
          <w:rFonts w:ascii="Segoe UI" w:hAnsi="Segoe UI" w:cs="Segoe UI"/>
          <w:sz w:val="24"/>
          <w:szCs w:val="24"/>
        </w:rPr>
      </w:pPr>
    </w:p>
    <w:p w14:paraId="704DA4F4" w14:textId="02C1DD90" w:rsidR="00643D79" w:rsidRPr="00643D79" w:rsidRDefault="00643D79" w:rsidP="00643D79">
      <w:pPr>
        <w:pStyle w:val="ListParagraph"/>
        <w:numPr>
          <w:ilvl w:val="0"/>
          <w:numId w:val="6"/>
        </w:numPr>
        <w:rPr>
          <w:rFonts w:ascii="Segoe UI" w:hAnsi="Segoe UI" w:cs="Segoe UI"/>
          <w:sz w:val="24"/>
          <w:szCs w:val="24"/>
        </w:rPr>
      </w:pPr>
      <w:r w:rsidRPr="00643D79">
        <w:rPr>
          <w:rFonts w:ascii="Segoe UI" w:hAnsi="Segoe UI" w:cs="Segoe UI"/>
          <w:sz w:val="24"/>
          <w:szCs w:val="24"/>
        </w:rPr>
        <w:t>Ubiquitous Language: Bridges the gap between developers and experts. The concept of ubiquitous language also means you should keep your code base in sync with this single terminology and name all your classes and tables in the database after the terms in the ubiquitous language</w:t>
      </w:r>
    </w:p>
    <w:p w14:paraId="1DB24BAC" w14:textId="5C0DB5F6" w:rsidR="00643D79" w:rsidRDefault="00643D79" w:rsidP="00643D79">
      <w:pPr>
        <w:rPr>
          <w:rFonts w:ascii="Segoe UI" w:hAnsi="Segoe UI" w:cs="Segoe UI"/>
          <w:sz w:val="24"/>
          <w:szCs w:val="24"/>
        </w:rPr>
      </w:pPr>
    </w:p>
    <w:p w14:paraId="150A8C37" w14:textId="50AD3018" w:rsidR="00643D79" w:rsidRPr="00643D79" w:rsidRDefault="00643D79" w:rsidP="00643D79">
      <w:pPr>
        <w:pStyle w:val="ListParagraph"/>
        <w:numPr>
          <w:ilvl w:val="0"/>
          <w:numId w:val="6"/>
        </w:numPr>
        <w:rPr>
          <w:rFonts w:ascii="Segoe UI" w:hAnsi="Segoe UI" w:cs="Segoe UI"/>
          <w:sz w:val="24"/>
          <w:szCs w:val="24"/>
        </w:rPr>
      </w:pPr>
      <w:r w:rsidRPr="00643D79">
        <w:rPr>
          <w:rFonts w:ascii="Segoe UI" w:hAnsi="Segoe UI" w:cs="Segoe UI"/>
          <w:sz w:val="24"/>
          <w:szCs w:val="24"/>
        </w:rPr>
        <w:t>Bounded Context: Clear boundaries between different parts of the system. Code elements that make sense in one part of the system may seem completely irrelevant in another. In this case, the best solution would be to separate these parts from each other explicitly</w:t>
      </w:r>
    </w:p>
    <w:p w14:paraId="268C97B8" w14:textId="7AA5461B" w:rsidR="00643D79" w:rsidRDefault="00643D79" w:rsidP="00643D79">
      <w:pPr>
        <w:rPr>
          <w:rFonts w:ascii="Segoe UI" w:hAnsi="Segoe UI" w:cs="Segoe UI"/>
          <w:sz w:val="24"/>
          <w:szCs w:val="24"/>
        </w:rPr>
      </w:pPr>
    </w:p>
    <w:p w14:paraId="317F78F7" w14:textId="5016E542" w:rsidR="00643D79" w:rsidRPr="00643D79" w:rsidRDefault="00643D79" w:rsidP="00643D79">
      <w:pPr>
        <w:pStyle w:val="ListParagraph"/>
        <w:numPr>
          <w:ilvl w:val="0"/>
          <w:numId w:val="6"/>
        </w:numPr>
        <w:rPr>
          <w:rFonts w:ascii="Segoe UI" w:hAnsi="Segoe UI" w:cs="Segoe UI"/>
          <w:sz w:val="24"/>
          <w:szCs w:val="24"/>
        </w:rPr>
      </w:pPr>
      <w:r w:rsidRPr="00643D79">
        <w:rPr>
          <w:rFonts w:ascii="Segoe UI" w:hAnsi="Segoe UI" w:cs="Segoe UI"/>
          <w:sz w:val="24"/>
          <w:szCs w:val="24"/>
        </w:rPr>
        <w:t>Core domain: Focus on the most important part of the system</w:t>
      </w:r>
      <w:r>
        <w:rPr>
          <w:rFonts w:ascii="Segoe UI" w:hAnsi="Segoe UI" w:cs="Segoe UI"/>
          <w:sz w:val="24"/>
          <w:szCs w:val="24"/>
        </w:rPr>
        <w:t xml:space="preserve">. </w:t>
      </w:r>
      <w:r w:rsidRPr="00643D79">
        <w:rPr>
          <w:rFonts w:ascii="Segoe UI" w:hAnsi="Segoe UI" w:cs="Segoe UI"/>
          <w:sz w:val="24"/>
          <w:szCs w:val="24"/>
        </w:rPr>
        <w:t>Domain-driven design proposes that we always focus most of our efforts on the core domain. These concepts, ubiquitous language, bounded context, and core domain, are the most important parts of domain-driven design</w:t>
      </w:r>
    </w:p>
    <w:p w14:paraId="2FCC847E" w14:textId="1965FD81" w:rsidR="00643D79" w:rsidRDefault="00643D79" w:rsidP="00643D79">
      <w:pPr>
        <w:rPr>
          <w:rFonts w:ascii="Segoe UI" w:hAnsi="Segoe UI" w:cs="Segoe UI"/>
          <w:sz w:val="24"/>
          <w:szCs w:val="24"/>
        </w:rPr>
      </w:pPr>
    </w:p>
    <w:p w14:paraId="54E5E02A" w14:textId="77777777" w:rsidR="00480D7B" w:rsidRPr="00480D7B" w:rsidRDefault="00480D7B" w:rsidP="00480D7B">
      <w:pPr>
        <w:rPr>
          <w:rFonts w:ascii="Segoe UI" w:hAnsi="Segoe UI" w:cs="Segoe UI"/>
          <w:b/>
          <w:bCs/>
          <w:sz w:val="24"/>
          <w:szCs w:val="24"/>
        </w:rPr>
      </w:pPr>
      <w:r w:rsidRPr="00480D7B">
        <w:rPr>
          <w:rFonts w:ascii="Segoe UI" w:hAnsi="Segoe UI" w:cs="Segoe UI"/>
          <w:b/>
          <w:bCs/>
          <w:sz w:val="24"/>
          <w:szCs w:val="24"/>
        </w:rPr>
        <w:lastRenderedPageBreak/>
        <w:t>Onion Architecture and Domain Isolation</w:t>
      </w:r>
    </w:p>
    <w:p w14:paraId="78BB003F" w14:textId="227C9980" w:rsidR="00480D7B" w:rsidRDefault="00480D7B" w:rsidP="00643D79">
      <w:pPr>
        <w:rPr>
          <w:rFonts w:ascii="Segoe UI" w:hAnsi="Segoe UI" w:cs="Segoe UI"/>
          <w:sz w:val="24"/>
          <w:szCs w:val="24"/>
        </w:rPr>
      </w:pPr>
      <w:r>
        <w:rPr>
          <w:noProof/>
          <w:lang w:eastAsia="en-US"/>
        </w:rPr>
        <w:drawing>
          <wp:inline distT="0" distB="0" distL="0" distR="0" wp14:anchorId="21197D0C" wp14:editId="0E4860DC">
            <wp:extent cx="2809875" cy="273962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5994" cy="2774844"/>
                    </a:xfrm>
                    <a:prstGeom prst="rect">
                      <a:avLst/>
                    </a:prstGeom>
                  </pic:spPr>
                </pic:pic>
              </a:graphicData>
            </a:graphic>
          </wp:inline>
        </w:drawing>
      </w:r>
      <w:r>
        <w:rPr>
          <w:noProof/>
          <w:lang w:eastAsia="en-US"/>
        </w:rPr>
        <w:drawing>
          <wp:inline distT="0" distB="0" distL="0" distR="0" wp14:anchorId="274D6E7D" wp14:editId="64E0327B">
            <wp:extent cx="2758703" cy="26955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3458" cy="2749077"/>
                    </a:xfrm>
                    <a:prstGeom prst="rect">
                      <a:avLst/>
                    </a:prstGeom>
                  </pic:spPr>
                </pic:pic>
              </a:graphicData>
            </a:graphic>
          </wp:inline>
        </w:drawing>
      </w:r>
    </w:p>
    <w:p w14:paraId="6273CC30" w14:textId="77777777" w:rsidR="00480D7B" w:rsidRPr="00480D7B" w:rsidRDefault="00480D7B" w:rsidP="00480D7B">
      <w:pPr>
        <w:rPr>
          <w:rFonts w:ascii="Segoe UI" w:hAnsi="Segoe UI" w:cs="Segoe UI"/>
          <w:sz w:val="24"/>
          <w:szCs w:val="24"/>
        </w:rPr>
      </w:pPr>
    </w:p>
    <w:p w14:paraId="6C94C891" w14:textId="6C2C2212" w:rsidR="00480D7B" w:rsidRDefault="00480D7B" w:rsidP="00480D7B">
      <w:pPr>
        <w:rPr>
          <w:rFonts w:ascii="Segoe UI" w:hAnsi="Segoe UI" w:cs="Segoe UI"/>
          <w:sz w:val="24"/>
          <w:szCs w:val="24"/>
        </w:rPr>
      </w:pPr>
      <w:r w:rsidRPr="00480D7B">
        <w:rPr>
          <w:rFonts w:ascii="Segoe UI" w:hAnsi="Segoe UI" w:cs="Segoe UI"/>
          <w:sz w:val="24"/>
          <w:szCs w:val="24"/>
        </w:rPr>
        <w:t>Upper layers depend on the lower ones, but the lower layers don't know of the upper</w:t>
      </w:r>
    </w:p>
    <w:p w14:paraId="0E7029F6" w14:textId="77777777" w:rsidR="00480D7B" w:rsidRPr="00480D7B" w:rsidRDefault="00480D7B" w:rsidP="00480D7B">
      <w:pPr>
        <w:rPr>
          <w:rFonts w:ascii="Segoe UI" w:hAnsi="Segoe UI" w:cs="Segoe UI"/>
          <w:sz w:val="24"/>
          <w:szCs w:val="24"/>
        </w:rPr>
      </w:pPr>
      <w:r w:rsidRPr="00480D7B">
        <w:rPr>
          <w:rFonts w:ascii="Segoe UI" w:hAnsi="Segoe UI" w:cs="Segoe UI"/>
          <w:sz w:val="24"/>
          <w:szCs w:val="24"/>
        </w:rPr>
        <w:t>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of each other and the four basic elements, but they should not refer to the application services.</w:t>
      </w:r>
    </w:p>
    <w:p w14:paraId="13A1689C" w14:textId="77777777" w:rsidR="00480D7B" w:rsidRPr="00480D7B" w:rsidRDefault="00480D7B" w:rsidP="00480D7B">
      <w:pPr>
        <w:rPr>
          <w:rFonts w:ascii="Segoe UI" w:hAnsi="Segoe UI" w:cs="Segoe UI"/>
          <w:sz w:val="24"/>
          <w:szCs w:val="24"/>
        </w:rPr>
      </w:pPr>
      <w:r w:rsidRPr="00480D7B">
        <w:rPr>
          <w:rFonts w:ascii="Segoe UI" w:hAnsi="Segoe UI" w:cs="Segoe UI"/>
          <w:sz w:val="24"/>
          <w:szCs w:val="24"/>
        </w:rPr>
        <w:t xml:space="preserve">CORE </w:t>
      </w:r>
      <w:proofErr w:type="gramStart"/>
      <w:r w:rsidRPr="00480D7B">
        <w:rPr>
          <w:rFonts w:ascii="Segoe UI" w:hAnsi="Segoe UI" w:cs="Segoe UI"/>
          <w:sz w:val="24"/>
          <w:szCs w:val="24"/>
        </w:rPr>
        <w:t>DOMAIN :</w:t>
      </w:r>
      <w:proofErr w:type="gramEnd"/>
    </w:p>
    <w:p w14:paraId="3EAF188E" w14:textId="488B79C7" w:rsidR="00480D7B" w:rsidRP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Domain knowledge:     YES</w:t>
      </w:r>
    </w:p>
    <w:p w14:paraId="5E4DD2C1" w14:textId="04E55EEE" w:rsidR="00480D7B" w:rsidRP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Persistence logic:     NO</w:t>
      </w:r>
    </w:p>
    <w:p w14:paraId="6A9B27C7" w14:textId="494EB5B0" w:rsidR="00480D7B" w:rsidRP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Construction logic:     NO</w:t>
      </w:r>
    </w:p>
    <w:p w14:paraId="2BF1593D" w14:textId="2124476C" w:rsid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Mapping to the database logic:     NO</w:t>
      </w:r>
    </w:p>
    <w:p w14:paraId="07D4C983" w14:textId="153C7E11" w:rsidR="00480D7B" w:rsidRDefault="00480D7B" w:rsidP="00480D7B">
      <w:pPr>
        <w:rPr>
          <w:rFonts w:ascii="Segoe UI" w:hAnsi="Segoe UI" w:cs="Segoe UI"/>
          <w:sz w:val="24"/>
          <w:szCs w:val="24"/>
        </w:rPr>
      </w:pPr>
      <w:r w:rsidRPr="00480D7B">
        <w:rPr>
          <w:rFonts w:ascii="Segoe UI" w:hAnsi="Segoe UI" w:cs="Segoe UI"/>
          <w:sz w:val="24"/>
          <w:szCs w:val="24"/>
        </w:rPr>
        <w:t xml:space="preserve">It is crucial to leave entities and value objects to do only one thing, represent the domain logic in your application. In practice, it means they shouldn't contain any knowledge about how they are persisted or how they are created. These two operations must be up to repositories and factories. They also shouldn't contain any knowledge about the tables and columns in the database where they are stored. This must be given away to data mappers. All they should know of is the domain they represent. </w:t>
      </w:r>
    </w:p>
    <w:p w14:paraId="4CBD123D" w14:textId="7A1EBCE4" w:rsidR="00365EF3" w:rsidRDefault="00365EF3" w:rsidP="00480D7B">
      <w:pPr>
        <w:rPr>
          <w:rFonts w:ascii="Segoe UI" w:hAnsi="Segoe UI" w:cs="Segoe UI"/>
          <w:sz w:val="24"/>
          <w:szCs w:val="24"/>
        </w:rPr>
      </w:pPr>
    </w:p>
    <w:p w14:paraId="08415F82" w14:textId="75F352E7" w:rsidR="00025DD8" w:rsidRDefault="00025DD8" w:rsidP="00480D7B">
      <w:pPr>
        <w:rPr>
          <w:rFonts w:ascii="Segoe UI" w:hAnsi="Segoe UI" w:cs="Segoe UI"/>
          <w:b/>
          <w:bCs/>
          <w:sz w:val="24"/>
          <w:szCs w:val="24"/>
        </w:rPr>
      </w:pPr>
      <w:r w:rsidRPr="00025DD8">
        <w:rPr>
          <w:rFonts w:ascii="Segoe UI" w:hAnsi="Segoe UI" w:cs="Segoe UI"/>
          <w:b/>
          <w:bCs/>
          <w:sz w:val="24"/>
          <w:szCs w:val="24"/>
        </w:rPr>
        <w:lastRenderedPageBreak/>
        <w:t>Modeling Best Practices</w:t>
      </w:r>
    </w:p>
    <w:p w14:paraId="12C06C05" w14:textId="2820413D" w:rsidR="00025DD8" w:rsidRDefault="00025DD8" w:rsidP="00025DD8">
      <w:pPr>
        <w:pStyle w:val="ListParagraph"/>
        <w:numPr>
          <w:ilvl w:val="0"/>
          <w:numId w:val="8"/>
        </w:numPr>
        <w:rPr>
          <w:rFonts w:ascii="Segoe UI" w:hAnsi="Segoe UI" w:cs="Segoe UI"/>
          <w:sz w:val="24"/>
          <w:szCs w:val="24"/>
        </w:rPr>
      </w:pPr>
      <w:r w:rsidRPr="00025DD8">
        <w:rPr>
          <w:rFonts w:ascii="Segoe UI" w:hAnsi="Segoe UI" w:cs="Segoe UI"/>
          <w:sz w:val="24"/>
          <w:szCs w:val="24"/>
        </w:rPr>
        <w:t>Focus on the core domain first, and pay most of your attention to it. In practice, it means that you should always start the development with modeling the core domain, even if you don't have any UI or database structure yet</w:t>
      </w:r>
    </w:p>
    <w:p w14:paraId="787387F7" w14:textId="099309A5" w:rsidR="00025DD8" w:rsidRDefault="00025DD8" w:rsidP="00025DD8">
      <w:pPr>
        <w:pStyle w:val="ListParagraph"/>
        <w:numPr>
          <w:ilvl w:val="0"/>
          <w:numId w:val="8"/>
        </w:numPr>
        <w:rPr>
          <w:rFonts w:ascii="Segoe UI" w:hAnsi="Segoe UI" w:cs="Segoe UI"/>
          <w:sz w:val="24"/>
          <w:szCs w:val="24"/>
        </w:rPr>
      </w:pPr>
      <w:r w:rsidRPr="00025DD8">
        <w:rPr>
          <w:rFonts w:ascii="Segoe UI" w:hAnsi="Segoe UI" w:cs="Segoe UI"/>
          <w:sz w:val="24"/>
          <w:szCs w:val="24"/>
        </w:rPr>
        <w:t>In most enterprise-level applications, the value distribution corresponds to the number of unit tests in this way. The closer we get 100%, the less value the additional tests provide us with</w:t>
      </w:r>
      <w:r>
        <w:rPr>
          <w:rFonts w:ascii="Segoe UI" w:hAnsi="Segoe UI" w:cs="Segoe UI"/>
          <w:sz w:val="24"/>
          <w:szCs w:val="24"/>
        </w:rPr>
        <w:t xml:space="preserve">. </w:t>
      </w:r>
      <w:r w:rsidRPr="00025DD8">
        <w:rPr>
          <w:rFonts w:ascii="Segoe UI" w:hAnsi="Segoe UI" w:cs="Segoe UI"/>
          <w:sz w:val="24"/>
          <w:szCs w:val="24"/>
        </w:rPr>
        <w:t>It means that at some point, the value we get from the additional tests doesn't justify the resources we invest in them.</w:t>
      </w:r>
      <w:r w:rsidRPr="00025DD8">
        <w:t xml:space="preserve"> </w:t>
      </w:r>
      <w:r w:rsidRPr="00025DD8">
        <w:rPr>
          <w:rFonts w:ascii="Segoe UI" w:hAnsi="Segoe UI" w:cs="Segoe UI"/>
          <w:sz w:val="24"/>
          <w:szCs w:val="24"/>
        </w:rPr>
        <w:t>In practice, it means you should cover with unit tests only those parts of your code base that are the most significant to the application, and this is the innermost layer in your onion architecture, entities, value objects, aggregates, and domain events, the elements which contain most of the domain</w:t>
      </w:r>
      <w:r>
        <w:rPr>
          <w:rFonts w:ascii="Segoe UI" w:hAnsi="Segoe UI" w:cs="Segoe UI"/>
          <w:sz w:val="24"/>
          <w:szCs w:val="24"/>
        </w:rPr>
        <w:t>.</w:t>
      </w:r>
      <w:r w:rsidRPr="00025DD8">
        <w:rPr>
          <w:rFonts w:ascii="Segoe UI" w:hAnsi="Segoe UI" w:cs="Segoe UI"/>
          <w:sz w:val="24"/>
          <w:szCs w:val="24"/>
        </w:rPr>
        <w:t xml:space="preserve"> It's a good idea to get 100% or close to 100% as coverage of them. That is another reason why we should keep the core layer of the domain model isolated from other parts of the application</w:t>
      </w:r>
    </w:p>
    <w:p w14:paraId="68E5C00D" w14:textId="170FEBA0" w:rsidR="00F702FF" w:rsidRDefault="00F702FF">
      <w:pPr>
        <w:rPr>
          <w:rFonts w:ascii="Segoe UI" w:hAnsi="Segoe UI" w:cs="Segoe UI"/>
          <w:sz w:val="24"/>
          <w:szCs w:val="24"/>
        </w:rPr>
      </w:pPr>
      <w:r>
        <w:rPr>
          <w:rFonts w:ascii="Segoe UI" w:hAnsi="Segoe UI" w:cs="Segoe UI"/>
          <w:sz w:val="24"/>
          <w:szCs w:val="24"/>
        </w:rPr>
        <w:br w:type="page"/>
      </w:r>
    </w:p>
    <w:p w14:paraId="58CF2926" w14:textId="77777777" w:rsidR="00A45B56" w:rsidRDefault="00A45B56">
      <w:pPr>
        <w:rPr>
          <w:rFonts w:ascii="Segoe UI" w:hAnsi="Segoe UI" w:cs="Segoe UI"/>
          <w:sz w:val="24"/>
          <w:szCs w:val="24"/>
        </w:rPr>
      </w:pPr>
    </w:p>
    <w:p w14:paraId="7018D19E" w14:textId="53447460" w:rsidR="00025DD8" w:rsidRDefault="00F702FF" w:rsidP="00F702FF">
      <w:pPr>
        <w:ind w:left="360"/>
        <w:rPr>
          <w:rFonts w:ascii="Segoe UI" w:hAnsi="Segoe UI" w:cs="Segoe UI"/>
          <w:b/>
          <w:bCs/>
          <w:sz w:val="36"/>
          <w:szCs w:val="36"/>
        </w:rPr>
      </w:pPr>
      <w:r w:rsidRPr="00F702FF">
        <w:rPr>
          <w:rFonts w:ascii="Segoe UI" w:hAnsi="Segoe UI" w:cs="Segoe UI"/>
          <w:b/>
          <w:bCs/>
          <w:sz w:val="36"/>
          <w:szCs w:val="36"/>
        </w:rPr>
        <w:t>Module 2: Starting with the First Bounded Context</w:t>
      </w:r>
    </w:p>
    <w:p w14:paraId="04316DC1" w14:textId="249DF569" w:rsidR="00F702FF" w:rsidRDefault="00F702FF" w:rsidP="00F702FF">
      <w:pPr>
        <w:ind w:left="360"/>
        <w:rPr>
          <w:rFonts w:ascii="Segoe UI" w:hAnsi="Segoe UI" w:cs="Segoe UI"/>
          <w:sz w:val="24"/>
          <w:szCs w:val="24"/>
        </w:rPr>
      </w:pPr>
    </w:p>
    <w:p w14:paraId="41C79B25" w14:textId="77777777" w:rsidR="00A525C5" w:rsidRDefault="00F702FF" w:rsidP="00A525C5">
      <w:pPr>
        <w:pStyle w:val="ListParagraph"/>
        <w:numPr>
          <w:ilvl w:val="0"/>
          <w:numId w:val="9"/>
        </w:numPr>
        <w:rPr>
          <w:rFonts w:ascii="Segoe UI" w:hAnsi="Segoe UI" w:cs="Segoe UI"/>
          <w:sz w:val="24"/>
          <w:szCs w:val="24"/>
        </w:rPr>
      </w:pPr>
      <w:r w:rsidRPr="00A525C5">
        <w:rPr>
          <w:rFonts w:ascii="Segoe UI" w:hAnsi="Segoe UI" w:cs="Segoe UI"/>
          <w:sz w:val="24"/>
          <w:szCs w:val="24"/>
        </w:rPr>
        <w:t xml:space="preserve">Reference equality, identifier equality, and structural equality. </w:t>
      </w:r>
    </w:p>
    <w:p w14:paraId="53004A6F" w14:textId="77777777" w:rsidR="00A525C5" w:rsidRDefault="00F702FF"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 xml:space="preserve">Reference equality means that two objects are deemed to be equal if they reference the same address in the memory. </w:t>
      </w:r>
    </w:p>
    <w:p w14:paraId="6BE25061" w14:textId="77777777" w:rsidR="00A525C5" w:rsidRDefault="00F702FF"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 xml:space="preserve">Identifier equality implies a class has an ID field. Two instances of such a class would be equal if they have the same identifiers. </w:t>
      </w:r>
    </w:p>
    <w:p w14:paraId="5ADC7351" w14:textId="2B6D598C" w:rsidR="00F702FF" w:rsidRDefault="00A525C5" w:rsidP="00A525C5">
      <w:pPr>
        <w:pStyle w:val="ListParagraph"/>
        <w:numPr>
          <w:ilvl w:val="1"/>
          <w:numId w:val="9"/>
        </w:numPr>
        <w:rPr>
          <w:rFonts w:ascii="Segoe UI" w:hAnsi="Segoe UI" w:cs="Segoe UI"/>
          <w:sz w:val="24"/>
          <w:szCs w:val="24"/>
        </w:rPr>
      </w:pPr>
      <w:r>
        <w:rPr>
          <w:rFonts w:ascii="Segoe UI" w:hAnsi="Segoe UI" w:cs="Segoe UI"/>
          <w:sz w:val="24"/>
          <w:szCs w:val="24"/>
        </w:rPr>
        <w:t>S</w:t>
      </w:r>
      <w:r w:rsidR="00F702FF" w:rsidRPr="00A525C5">
        <w:rPr>
          <w:rFonts w:ascii="Segoe UI" w:hAnsi="Segoe UI" w:cs="Segoe UI"/>
          <w:sz w:val="24"/>
          <w:szCs w:val="24"/>
        </w:rPr>
        <w:t>tructural equality, we can see there are two objects equal if all of their members match.</w:t>
      </w:r>
    </w:p>
    <w:p w14:paraId="1D110E6D" w14:textId="250DD4E9" w:rsidR="00A525C5" w:rsidRDefault="00A525C5" w:rsidP="00A525C5">
      <w:pPr>
        <w:rPr>
          <w:rFonts w:ascii="Segoe UI" w:hAnsi="Segoe UI" w:cs="Segoe UI"/>
          <w:sz w:val="24"/>
          <w:szCs w:val="24"/>
        </w:rPr>
      </w:pPr>
      <w:r w:rsidRPr="00A525C5">
        <w:rPr>
          <w:noProof/>
          <w:lang w:eastAsia="en-US"/>
        </w:rPr>
        <w:drawing>
          <wp:inline distT="0" distB="0" distL="0" distR="0" wp14:anchorId="2C82AC9F" wp14:editId="2C25111A">
            <wp:extent cx="440055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2819400"/>
                    </a:xfrm>
                    <a:prstGeom prst="rect">
                      <a:avLst/>
                    </a:prstGeom>
                  </pic:spPr>
                </pic:pic>
              </a:graphicData>
            </a:graphic>
          </wp:inline>
        </w:drawing>
      </w:r>
    </w:p>
    <w:p w14:paraId="1EADA68B" w14:textId="4AC1C5C7" w:rsidR="00A525C5" w:rsidRDefault="00A525C5" w:rsidP="00A525C5">
      <w:pPr>
        <w:rPr>
          <w:rFonts w:ascii="Segoe UI" w:hAnsi="Segoe UI" w:cs="Segoe UI"/>
          <w:sz w:val="24"/>
          <w:szCs w:val="24"/>
        </w:rPr>
      </w:pPr>
    </w:p>
    <w:p w14:paraId="36D20FAD" w14:textId="3A0972B6" w:rsidR="00A525C5" w:rsidRPr="00A525C5" w:rsidRDefault="00A525C5" w:rsidP="00A525C5">
      <w:pPr>
        <w:pStyle w:val="ListParagraph"/>
        <w:numPr>
          <w:ilvl w:val="0"/>
          <w:numId w:val="9"/>
        </w:numPr>
        <w:rPr>
          <w:rFonts w:ascii="Segoe UI" w:hAnsi="Segoe UI" w:cs="Segoe UI"/>
          <w:b/>
          <w:bCs/>
          <w:sz w:val="24"/>
          <w:szCs w:val="24"/>
        </w:rPr>
      </w:pPr>
      <w:r w:rsidRPr="00A525C5">
        <w:rPr>
          <w:rFonts w:ascii="Segoe UI" w:hAnsi="Segoe UI" w:cs="Segoe UI"/>
          <w:b/>
          <w:bCs/>
          <w:sz w:val="24"/>
          <w:szCs w:val="24"/>
        </w:rPr>
        <w:t>Entities:</w:t>
      </w:r>
    </w:p>
    <w:p w14:paraId="0A1DAC90" w14:textId="77777777" w:rsidR="00A525C5" w:rsidRP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Have inherent Identity</w:t>
      </w:r>
    </w:p>
    <w:p w14:paraId="06CD3B56" w14:textId="652B4CF9" w:rsid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Mutable</w:t>
      </w:r>
    </w:p>
    <w:p w14:paraId="46CD8EC8" w14:textId="72AC69DC" w:rsidR="00A525C5" w:rsidRPr="00A525C5" w:rsidRDefault="00A525C5" w:rsidP="00A525C5">
      <w:pPr>
        <w:pStyle w:val="ListParagraph"/>
        <w:numPr>
          <w:ilvl w:val="0"/>
          <w:numId w:val="9"/>
        </w:numPr>
        <w:rPr>
          <w:rFonts w:ascii="Segoe UI" w:hAnsi="Segoe UI" w:cs="Segoe UI"/>
          <w:b/>
          <w:bCs/>
          <w:sz w:val="24"/>
          <w:szCs w:val="24"/>
        </w:rPr>
      </w:pPr>
      <w:r w:rsidRPr="00A525C5">
        <w:rPr>
          <w:rFonts w:ascii="Segoe UI" w:hAnsi="Segoe UI" w:cs="Segoe UI"/>
          <w:b/>
          <w:bCs/>
          <w:sz w:val="24"/>
          <w:szCs w:val="24"/>
        </w:rPr>
        <w:t>Value Objects:</w:t>
      </w:r>
    </w:p>
    <w:p w14:paraId="1F2EAC28" w14:textId="77777777" w:rsidR="00A525C5" w:rsidRP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Don’t have an Id field</w:t>
      </w:r>
    </w:p>
    <w:p w14:paraId="5C8F4456" w14:textId="77777777" w:rsidR="00A525C5" w:rsidRP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Can be treated interchangeably</w:t>
      </w:r>
    </w:p>
    <w:p w14:paraId="4934E0F8" w14:textId="5E13C3F7" w:rsid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Immutable</w:t>
      </w:r>
    </w:p>
    <w:p w14:paraId="3751D17E" w14:textId="7378F04C" w:rsidR="006141F4" w:rsidRDefault="006141F4" w:rsidP="006141F4">
      <w:pPr>
        <w:pStyle w:val="ListParagraph"/>
        <w:numPr>
          <w:ilvl w:val="0"/>
          <w:numId w:val="9"/>
        </w:numPr>
        <w:rPr>
          <w:rFonts w:ascii="Segoe UI" w:hAnsi="Segoe UI" w:cs="Segoe UI"/>
          <w:sz w:val="24"/>
          <w:szCs w:val="24"/>
        </w:rPr>
      </w:pPr>
      <w:r w:rsidRPr="006141F4">
        <w:rPr>
          <w:rFonts w:ascii="Segoe UI" w:hAnsi="Segoe UI" w:cs="Segoe UI"/>
          <w:sz w:val="24"/>
          <w:szCs w:val="24"/>
        </w:rPr>
        <w:t>The next difference is that value objects cannot live by their own. They should always belong to one or several entities.</w:t>
      </w:r>
    </w:p>
    <w:p w14:paraId="01A795D7" w14:textId="2B21AE0E" w:rsidR="006141F4" w:rsidRDefault="006141F4" w:rsidP="006141F4">
      <w:pPr>
        <w:pStyle w:val="ListParagraph"/>
        <w:numPr>
          <w:ilvl w:val="0"/>
          <w:numId w:val="9"/>
        </w:numPr>
        <w:rPr>
          <w:rFonts w:ascii="Segoe UI" w:hAnsi="Segoe UI" w:cs="Segoe UI"/>
          <w:sz w:val="24"/>
          <w:szCs w:val="24"/>
        </w:rPr>
      </w:pPr>
      <w:r w:rsidRPr="006141F4">
        <w:rPr>
          <w:rFonts w:ascii="Segoe UI" w:hAnsi="Segoe UI" w:cs="Segoe UI"/>
          <w:sz w:val="24"/>
          <w:szCs w:val="24"/>
        </w:rPr>
        <w:lastRenderedPageBreak/>
        <w:t>An important implication from this point is that value objects don't have their own tables in the database</w:t>
      </w:r>
    </w:p>
    <w:p w14:paraId="461F0688" w14:textId="59796A2F" w:rsidR="006141F4" w:rsidRDefault="006141F4" w:rsidP="006141F4">
      <w:pPr>
        <w:pStyle w:val="ListParagraph"/>
        <w:numPr>
          <w:ilvl w:val="0"/>
          <w:numId w:val="9"/>
        </w:numPr>
        <w:rPr>
          <w:rFonts w:ascii="Segoe UI" w:hAnsi="Segoe UI" w:cs="Segoe UI"/>
          <w:sz w:val="24"/>
          <w:szCs w:val="24"/>
        </w:rPr>
      </w:pPr>
      <w:r w:rsidRPr="006141F4">
        <w:rPr>
          <w:rFonts w:ascii="Segoe UI" w:hAnsi="Segoe UI" w:cs="Segoe UI"/>
          <w:sz w:val="24"/>
          <w:szCs w:val="24"/>
        </w:rPr>
        <w:t>A concept can be an entity in one domain model and a value object in another.</w:t>
      </w:r>
    </w:p>
    <w:p w14:paraId="59292E8C" w14:textId="119E63F5" w:rsidR="009579B5" w:rsidRPr="009579B5" w:rsidRDefault="009579B5" w:rsidP="009579B5">
      <w:pPr>
        <w:rPr>
          <w:rFonts w:ascii="Segoe UI" w:hAnsi="Segoe UI" w:cs="Segoe UI"/>
          <w:b/>
          <w:bCs/>
          <w:sz w:val="24"/>
          <w:szCs w:val="24"/>
        </w:rPr>
      </w:pPr>
      <w:r w:rsidRPr="009579B5">
        <w:rPr>
          <w:rFonts w:ascii="Segoe UI" w:hAnsi="Segoe UI" w:cs="Segoe UI"/>
          <w:b/>
          <w:bCs/>
          <w:sz w:val="24"/>
          <w:szCs w:val="24"/>
        </w:rPr>
        <w:t>Prefer value objects to entities:</w:t>
      </w:r>
    </w:p>
    <w:p w14:paraId="388D8BAC" w14:textId="77777777" w:rsidR="009579B5" w:rsidRPr="009579B5" w:rsidRDefault="009579B5" w:rsidP="009579B5">
      <w:pPr>
        <w:pStyle w:val="ListParagraph"/>
        <w:numPr>
          <w:ilvl w:val="0"/>
          <w:numId w:val="10"/>
        </w:numPr>
        <w:rPr>
          <w:rFonts w:ascii="Segoe UI" w:hAnsi="Segoe UI" w:cs="Segoe UI"/>
          <w:sz w:val="24"/>
          <w:szCs w:val="24"/>
        </w:rPr>
      </w:pPr>
      <w:r w:rsidRPr="009579B5">
        <w:rPr>
          <w:rFonts w:ascii="Segoe UI" w:hAnsi="Segoe UI" w:cs="Segoe UI"/>
          <w:sz w:val="24"/>
          <w:szCs w:val="24"/>
        </w:rPr>
        <w:t>Value objects are light-weight</w:t>
      </w:r>
    </w:p>
    <w:p w14:paraId="29340D91" w14:textId="77777777" w:rsidR="009579B5" w:rsidRPr="009579B5" w:rsidRDefault="009579B5" w:rsidP="009579B5">
      <w:pPr>
        <w:pStyle w:val="ListParagraph"/>
        <w:numPr>
          <w:ilvl w:val="0"/>
          <w:numId w:val="10"/>
        </w:numPr>
        <w:rPr>
          <w:rFonts w:ascii="Segoe UI" w:hAnsi="Segoe UI" w:cs="Segoe UI"/>
          <w:sz w:val="24"/>
          <w:szCs w:val="24"/>
        </w:rPr>
      </w:pPr>
      <w:r w:rsidRPr="009579B5">
        <w:rPr>
          <w:rFonts w:ascii="Segoe UI" w:hAnsi="Segoe UI" w:cs="Segoe UI"/>
          <w:sz w:val="24"/>
          <w:szCs w:val="24"/>
        </w:rPr>
        <w:t>Put most of business logic to value objects</w:t>
      </w:r>
    </w:p>
    <w:p w14:paraId="21EB753A" w14:textId="4CF94379" w:rsidR="006141F4" w:rsidRPr="009579B5" w:rsidRDefault="009579B5" w:rsidP="009579B5">
      <w:pPr>
        <w:pStyle w:val="ListParagraph"/>
        <w:numPr>
          <w:ilvl w:val="0"/>
          <w:numId w:val="10"/>
        </w:numPr>
        <w:rPr>
          <w:rFonts w:ascii="Segoe UI" w:hAnsi="Segoe UI" w:cs="Segoe UI"/>
          <w:sz w:val="24"/>
          <w:szCs w:val="24"/>
        </w:rPr>
      </w:pPr>
      <w:r w:rsidRPr="009579B5">
        <w:rPr>
          <w:rFonts w:ascii="Segoe UI" w:hAnsi="Segoe UI" w:cs="Segoe UI"/>
          <w:sz w:val="24"/>
          <w:szCs w:val="24"/>
        </w:rPr>
        <w:t>Entities act as wrappers</w:t>
      </w:r>
    </w:p>
    <w:p w14:paraId="35705142" w14:textId="16637968" w:rsidR="004450E5" w:rsidRDefault="004450E5" w:rsidP="004450E5">
      <w:pPr>
        <w:rPr>
          <w:rFonts w:ascii="Segoe UI" w:hAnsi="Segoe UI" w:cs="Segoe UI"/>
          <w:sz w:val="24"/>
          <w:szCs w:val="24"/>
        </w:rPr>
      </w:pPr>
    </w:p>
    <w:p w14:paraId="01354887" w14:textId="2399B8C6" w:rsidR="004450E5" w:rsidRPr="004450E5" w:rsidRDefault="004450E5" w:rsidP="004450E5">
      <w:pPr>
        <w:rPr>
          <w:rFonts w:ascii="Segoe UI" w:hAnsi="Segoe UI" w:cs="Segoe UI"/>
          <w:b/>
          <w:bCs/>
          <w:sz w:val="24"/>
          <w:szCs w:val="24"/>
        </w:rPr>
      </w:pPr>
      <w:r w:rsidRPr="004450E5">
        <w:rPr>
          <w:rFonts w:ascii="Segoe UI" w:hAnsi="Segoe UI" w:cs="Segoe UI"/>
          <w:b/>
          <w:bCs/>
          <w:sz w:val="24"/>
          <w:szCs w:val="24"/>
        </w:rPr>
        <w:t>Base class</w:t>
      </w:r>
    </w:p>
    <w:p w14:paraId="6FB5A7F4" w14:textId="77777777" w:rsidR="004450E5" w:rsidRPr="004450E5" w:rsidRDefault="004450E5" w:rsidP="004450E5">
      <w:pPr>
        <w:rPr>
          <w:rFonts w:ascii="Segoe UI" w:hAnsi="Segoe UI" w:cs="Segoe UI"/>
          <w:sz w:val="24"/>
          <w:szCs w:val="24"/>
        </w:rPr>
      </w:pPr>
      <w:r w:rsidRPr="004450E5">
        <w:rPr>
          <w:rFonts w:ascii="Segoe UI" w:hAnsi="Segoe UI" w:cs="Segoe UI"/>
          <w:sz w:val="24"/>
          <w:szCs w:val="24"/>
        </w:rPr>
        <w:t>Use of an interface doesn't show the appropriate relationship between domain entities. Implementing an interface means that your class makes a promise to have some functionality defined in the interface.</w:t>
      </w:r>
    </w:p>
    <w:p w14:paraId="41D8A675" w14:textId="15BFD4B8" w:rsidR="004450E5" w:rsidRPr="004450E5" w:rsidRDefault="004450E5" w:rsidP="004450E5">
      <w:pPr>
        <w:rPr>
          <w:rFonts w:ascii="Segoe UI" w:hAnsi="Segoe UI" w:cs="Segoe UI"/>
          <w:sz w:val="24"/>
          <w:szCs w:val="24"/>
          <w:u w:val="single"/>
        </w:rPr>
      </w:pPr>
      <w:r w:rsidRPr="004450E5">
        <w:rPr>
          <w:rFonts w:ascii="Segoe UI" w:hAnsi="Segoe UI" w:cs="Segoe UI"/>
          <w:sz w:val="24"/>
          <w:szCs w:val="24"/>
          <w:u w:val="single"/>
        </w:rPr>
        <w:t>“Can-do” relationship:</w:t>
      </w:r>
    </w:p>
    <w:p w14:paraId="2F76B776"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interface </w:t>
      </w:r>
      <w:proofErr w:type="spellStart"/>
      <w:r w:rsidRPr="004450E5">
        <w:rPr>
          <w:rFonts w:ascii="Segoe UI" w:hAnsi="Segoe UI" w:cs="Segoe UI"/>
          <w:sz w:val="24"/>
          <w:szCs w:val="24"/>
        </w:rPr>
        <w:t>IEntity</w:t>
      </w:r>
      <w:proofErr w:type="spellEnd"/>
      <w:r w:rsidRPr="004450E5">
        <w:rPr>
          <w:rFonts w:ascii="Segoe UI" w:hAnsi="Segoe UI" w:cs="Segoe UI"/>
          <w:sz w:val="24"/>
          <w:szCs w:val="24"/>
        </w:rPr>
        <w:t>{ }</w:t>
      </w:r>
    </w:p>
    <w:p w14:paraId="7869055A"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class Entity1 implements </w:t>
      </w:r>
      <w:proofErr w:type="spellStart"/>
      <w:r w:rsidRPr="004450E5">
        <w:rPr>
          <w:rFonts w:ascii="Segoe UI" w:hAnsi="Segoe UI" w:cs="Segoe UI"/>
          <w:sz w:val="24"/>
          <w:szCs w:val="24"/>
        </w:rPr>
        <w:t>IEntity</w:t>
      </w:r>
      <w:proofErr w:type="spellEnd"/>
      <w:r w:rsidRPr="004450E5">
        <w:rPr>
          <w:rFonts w:ascii="Segoe UI" w:hAnsi="Segoe UI" w:cs="Segoe UI"/>
          <w:sz w:val="24"/>
          <w:szCs w:val="24"/>
        </w:rPr>
        <w:t>{ }</w:t>
      </w:r>
    </w:p>
    <w:p w14:paraId="6FFF4594"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class Entity2 implements </w:t>
      </w:r>
      <w:proofErr w:type="spellStart"/>
      <w:r w:rsidRPr="004450E5">
        <w:rPr>
          <w:rFonts w:ascii="Segoe UI" w:hAnsi="Segoe UI" w:cs="Segoe UI"/>
          <w:sz w:val="24"/>
          <w:szCs w:val="24"/>
        </w:rPr>
        <w:t>IEntity</w:t>
      </w:r>
      <w:proofErr w:type="spellEnd"/>
      <w:r w:rsidRPr="004450E5">
        <w:rPr>
          <w:rFonts w:ascii="Segoe UI" w:hAnsi="Segoe UI" w:cs="Segoe UI"/>
          <w:sz w:val="24"/>
          <w:szCs w:val="24"/>
        </w:rPr>
        <w:t>{ }</w:t>
      </w:r>
    </w:p>
    <w:p w14:paraId="2F1D3095" w14:textId="7B50594E" w:rsidR="004450E5" w:rsidRPr="004450E5" w:rsidRDefault="004450E5" w:rsidP="004450E5">
      <w:pPr>
        <w:rPr>
          <w:rFonts w:ascii="Segoe UI" w:hAnsi="Segoe UI" w:cs="Segoe UI"/>
          <w:sz w:val="24"/>
          <w:szCs w:val="24"/>
          <w:u w:val="single"/>
        </w:rPr>
      </w:pPr>
      <w:r w:rsidRPr="004450E5">
        <w:rPr>
          <w:rFonts w:ascii="Segoe UI" w:hAnsi="Segoe UI" w:cs="Segoe UI"/>
          <w:sz w:val="24"/>
          <w:szCs w:val="24"/>
          <w:u w:val="single"/>
        </w:rPr>
        <w:t>“Is-a” relationship:</w:t>
      </w:r>
    </w:p>
    <w:p w14:paraId="0DDD9AAD"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abstract class Entity{ }</w:t>
      </w:r>
    </w:p>
    <w:p w14:paraId="1F742863" w14:textId="3DFDF577" w:rsid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class Entity1 extends Entity{ }</w:t>
      </w:r>
    </w:p>
    <w:p w14:paraId="52BEB3AA" w14:textId="0299C5C3" w:rsidR="00444DF0" w:rsidRDefault="00444DF0" w:rsidP="004450E5">
      <w:pPr>
        <w:rPr>
          <w:rFonts w:ascii="Segoe UI" w:hAnsi="Segoe UI" w:cs="Segoe UI"/>
          <w:sz w:val="24"/>
          <w:szCs w:val="24"/>
        </w:rPr>
      </w:pPr>
    </w:p>
    <w:p w14:paraId="60448D0D" w14:textId="62E92BB8" w:rsidR="00444DF0" w:rsidRDefault="00444DF0" w:rsidP="004450E5">
      <w:pPr>
        <w:rPr>
          <w:rFonts w:ascii="Segoe UI" w:hAnsi="Segoe UI" w:cs="Segoe UI"/>
          <w:sz w:val="24"/>
          <w:szCs w:val="24"/>
        </w:rPr>
      </w:pPr>
      <w:r>
        <w:rPr>
          <w:rFonts w:ascii="Segoe UI" w:hAnsi="Segoe UI" w:cs="Segoe UI"/>
          <w:sz w:val="24"/>
          <w:szCs w:val="24"/>
        </w:rPr>
        <w:t>Value Object bas class</w:t>
      </w:r>
    </w:p>
    <w:p w14:paraId="263F193F" w14:textId="72C807E0" w:rsidR="00444DF0" w:rsidRDefault="00444DF0" w:rsidP="00444DF0">
      <w:pPr>
        <w:pStyle w:val="ListParagraph"/>
        <w:numPr>
          <w:ilvl w:val="0"/>
          <w:numId w:val="11"/>
        </w:numPr>
        <w:rPr>
          <w:rFonts w:ascii="Segoe UI" w:hAnsi="Segoe UI" w:cs="Segoe UI"/>
          <w:sz w:val="24"/>
          <w:szCs w:val="24"/>
        </w:rPr>
      </w:pPr>
      <w:r>
        <w:rPr>
          <w:rFonts w:ascii="Segoe UI" w:hAnsi="Segoe UI" w:cs="Segoe UI"/>
          <w:sz w:val="24"/>
          <w:szCs w:val="24"/>
        </w:rPr>
        <w:t>Why need override</w:t>
      </w:r>
    </w:p>
    <w:p w14:paraId="16C95575" w14:textId="77777777" w:rsidR="00444DF0" w:rsidRDefault="00444DF0" w:rsidP="00444DF0">
      <w:pPr>
        <w:pStyle w:val="ListParagraph"/>
        <w:numPr>
          <w:ilvl w:val="1"/>
          <w:numId w:val="11"/>
        </w:numPr>
        <w:rPr>
          <w:rFonts w:ascii="Segoe UI" w:hAnsi="Segoe UI" w:cs="Segoe UI"/>
          <w:sz w:val="24"/>
          <w:szCs w:val="24"/>
        </w:rPr>
      </w:pPr>
      <w:r w:rsidRPr="00444DF0">
        <w:rPr>
          <w:rFonts w:ascii="Segoe UI" w:hAnsi="Segoe UI" w:cs="Segoe UI"/>
          <w:sz w:val="24"/>
          <w:szCs w:val="24"/>
        </w:rPr>
        <w:t xml:space="preserve">First, the new two methods are abstract, meaning that we won't forget to implement them in a derived value object class. The compiler will notify us about that. </w:t>
      </w:r>
    </w:p>
    <w:p w14:paraId="7EE305DF" w14:textId="75AD5CAD" w:rsidR="00444DF0" w:rsidRDefault="00444DF0" w:rsidP="00444DF0">
      <w:pPr>
        <w:pStyle w:val="ListParagraph"/>
        <w:numPr>
          <w:ilvl w:val="1"/>
          <w:numId w:val="11"/>
        </w:numPr>
        <w:rPr>
          <w:rFonts w:ascii="Segoe UI" w:hAnsi="Segoe UI" w:cs="Segoe UI"/>
          <w:sz w:val="24"/>
          <w:szCs w:val="24"/>
        </w:rPr>
      </w:pPr>
      <w:r w:rsidRPr="00444DF0">
        <w:rPr>
          <w:rFonts w:ascii="Segoe UI" w:hAnsi="Segoe UI" w:cs="Segoe UI"/>
          <w:sz w:val="24"/>
          <w:szCs w:val="24"/>
        </w:rPr>
        <w:t xml:space="preserve">Second, we are making sure that the object common to the </w:t>
      </w:r>
      <w:proofErr w:type="spellStart"/>
      <w:r w:rsidRPr="00444DF0">
        <w:rPr>
          <w:rFonts w:ascii="Segoe UI" w:hAnsi="Segoe UI" w:cs="Segoe UI"/>
          <w:sz w:val="24"/>
          <w:szCs w:val="24"/>
        </w:rPr>
        <w:t>equalsCore</w:t>
      </w:r>
      <w:proofErr w:type="spellEnd"/>
      <w:r w:rsidRPr="00444DF0">
        <w:rPr>
          <w:rFonts w:ascii="Segoe UI" w:hAnsi="Segoe UI" w:cs="Segoe UI"/>
          <w:sz w:val="24"/>
          <w:szCs w:val="24"/>
        </w:rPr>
        <w:t xml:space="preserve"> method is of the same type as the current </w:t>
      </w:r>
      <w:proofErr w:type="spellStart"/>
      <w:r w:rsidRPr="00444DF0">
        <w:rPr>
          <w:rFonts w:ascii="Segoe UI" w:hAnsi="Segoe UI" w:cs="Segoe UI"/>
          <w:sz w:val="24"/>
          <w:szCs w:val="24"/>
        </w:rPr>
        <w:t>valueObject</w:t>
      </w:r>
      <w:proofErr w:type="spellEnd"/>
      <w:r w:rsidRPr="00444DF0">
        <w:rPr>
          <w:rFonts w:ascii="Segoe UI" w:hAnsi="Segoe UI" w:cs="Segoe UI"/>
          <w:sz w:val="24"/>
          <w:szCs w:val="24"/>
        </w:rPr>
        <w:t xml:space="preserve"> and it is not null. Thus, we don't need to duplicate these checks in the derived classes, we can just gather them here.</w:t>
      </w:r>
    </w:p>
    <w:p w14:paraId="1BE31C79" w14:textId="77777777" w:rsidR="00444DF0" w:rsidRPr="00444DF0" w:rsidRDefault="00444DF0" w:rsidP="00444DF0">
      <w:pPr>
        <w:pStyle w:val="ListParagraph"/>
        <w:numPr>
          <w:ilvl w:val="0"/>
          <w:numId w:val="11"/>
        </w:numPr>
        <w:rPr>
          <w:rFonts w:ascii="Segoe UI" w:hAnsi="Segoe UI" w:cs="Segoe UI"/>
          <w:sz w:val="24"/>
          <w:szCs w:val="24"/>
        </w:rPr>
      </w:pPr>
    </w:p>
    <w:p w14:paraId="7A2BEFC1" w14:textId="44E01FAD" w:rsidR="00444DF0" w:rsidRDefault="00444DF0" w:rsidP="004450E5">
      <w:pPr>
        <w:rPr>
          <w:rFonts w:ascii="Segoe UI" w:hAnsi="Segoe UI" w:cs="Segoe UI"/>
          <w:sz w:val="24"/>
          <w:szCs w:val="24"/>
        </w:rPr>
      </w:pPr>
    </w:p>
    <w:p w14:paraId="7D726B8F" w14:textId="72E6A016" w:rsidR="00444DF0" w:rsidRPr="00444DF0" w:rsidRDefault="00444DF0" w:rsidP="00444DF0">
      <w:pPr>
        <w:pStyle w:val="ListParagraph"/>
        <w:numPr>
          <w:ilvl w:val="0"/>
          <w:numId w:val="12"/>
        </w:numPr>
        <w:rPr>
          <w:rFonts w:ascii="Segoe UI" w:hAnsi="Segoe UI" w:cs="Segoe UI"/>
          <w:sz w:val="24"/>
          <w:szCs w:val="24"/>
        </w:rPr>
      </w:pPr>
      <w:r w:rsidRPr="00444DF0">
        <w:rPr>
          <w:rFonts w:ascii="Segoe UI" w:hAnsi="Segoe UI" w:cs="Segoe UI"/>
          <w:sz w:val="24"/>
          <w:szCs w:val="24"/>
        </w:rPr>
        <w:t>Entity base class</w:t>
      </w:r>
    </w:p>
    <w:p w14:paraId="299550AD"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Reference equality</w:t>
      </w:r>
    </w:p>
    <w:p w14:paraId="6044BCE9"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Identifier equality</w:t>
      </w:r>
    </w:p>
    <w:p w14:paraId="48101C19"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Should have an identity</w:t>
      </w:r>
    </w:p>
    <w:p w14:paraId="2D12C2AD"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Single place for equality members</w:t>
      </w:r>
    </w:p>
    <w:p w14:paraId="7801386F" w14:textId="77777777" w:rsidR="00444DF0" w:rsidRPr="00444DF0" w:rsidRDefault="00444DF0" w:rsidP="00444DF0">
      <w:pPr>
        <w:pStyle w:val="ListParagraph"/>
        <w:numPr>
          <w:ilvl w:val="0"/>
          <w:numId w:val="12"/>
        </w:numPr>
        <w:rPr>
          <w:rFonts w:ascii="Segoe UI" w:hAnsi="Segoe UI" w:cs="Segoe UI"/>
          <w:sz w:val="24"/>
          <w:szCs w:val="24"/>
        </w:rPr>
      </w:pPr>
      <w:r w:rsidRPr="00444DF0">
        <w:rPr>
          <w:rFonts w:ascii="Segoe UI" w:hAnsi="Segoe UI" w:cs="Segoe UI"/>
          <w:sz w:val="24"/>
          <w:szCs w:val="24"/>
        </w:rPr>
        <w:t>Value Object base class</w:t>
      </w:r>
    </w:p>
    <w:p w14:paraId="5CF60E20" w14:textId="1548B29A"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Reference equality</w:t>
      </w:r>
    </w:p>
    <w:p w14:paraId="6688CA4C"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Structural equality</w:t>
      </w:r>
    </w:p>
    <w:p w14:paraId="28C5BC4C"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Don’t have an identity</w:t>
      </w:r>
    </w:p>
    <w:p w14:paraId="652C1633" w14:textId="682A9A09" w:rsid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No single place for equality members</w:t>
      </w:r>
    </w:p>
    <w:p w14:paraId="4564299B" w14:textId="412A7166" w:rsidR="00935505" w:rsidRDefault="00935505" w:rsidP="00935505">
      <w:pPr>
        <w:rPr>
          <w:rFonts w:ascii="Segoe UI" w:hAnsi="Segoe UI" w:cs="Segoe UI"/>
          <w:sz w:val="24"/>
          <w:szCs w:val="24"/>
        </w:rPr>
      </w:pPr>
    </w:p>
    <w:p w14:paraId="144D23E8" w14:textId="62B25AB3" w:rsidR="00935505" w:rsidRPr="00935505" w:rsidRDefault="00935505" w:rsidP="00935505">
      <w:pPr>
        <w:rPr>
          <w:rFonts w:ascii="Segoe UI" w:hAnsi="Segoe UI" w:cs="Segoe UI"/>
          <w:b/>
          <w:bCs/>
          <w:sz w:val="28"/>
          <w:szCs w:val="28"/>
        </w:rPr>
      </w:pPr>
      <w:r w:rsidRPr="00935505">
        <w:rPr>
          <w:rFonts w:ascii="Segoe UI" w:hAnsi="Segoe UI" w:cs="Segoe UI"/>
          <w:b/>
          <w:bCs/>
          <w:sz w:val="28"/>
          <w:szCs w:val="28"/>
        </w:rPr>
        <w:t>Unit Test</w:t>
      </w:r>
    </w:p>
    <w:p w14:paraId="6F4E81A1" w14:textId="7EFB9FE0" w:rsidR="00935505" w:rsidRDefault="00935505" w:rsidP="00935505">
      <w:pPr>
        <w:rPr>
          <w:rFonts w:ascii="Segoe UI" w:hAnsi="Segoe UI" w:cs="Segoe UI"/>
          <w:sz w:val="24"/>
          <w:szCs w:val="24"/>
        </w:rPr>
      </w:pPr>
      <w:r w:rsidRPr="00935505">
        <w:rPr>
          <w:rFonts w:ascii="Segoe UI" w:hAnsi="Segoe UI" w:cs="Segoe UI"/>
          <w:sz w:val="24"/>
          <w:szCs w:val="24"/>
        </w:rPr>
        <w:t>we should cover with unit tests only the innermost layer of the onion architecture, entities, value objects, aggregates, and domain events.</w:t>
      </w:r>
    </w:p>
    <w:p w14:paraId="16314EBC" w14:textId="2AF5F9C8" w:rsidR="00085357" w:rsidRDefault="00085357" w:rsidP="00085357">
      <w:pPr>
        <w:pStyle w:val="ListParagraph"/>
        <w:numPr>
          <w:ilvl w:val="0"/>
          <w:numId w:val="13"/>
        </w:numPr>
        <w:rPr>
          <w:rFonts w:ascii="Segoe UI" w:hAnsi="Segoe UI" w:cs="Segoe UI"/>
          <w:sz w:val="24"/>
          <w:szCs w:val="24"/>
        </w:rPr>
      </w:pPr>
      <w:r w:rsidRPr="00085357">
        <w:rPr>
          <w:rFonts w:ascii="Segoe UI" w:hAnsi="Segoe UI" w:cs="Segoe UI"/>
          <w:sz w:val="24"/>
          <w:szCs w:val="24"/>
        </w:rPr>
        <w:t xml:space="preserve">Test First </w:t>
      </w:r>
    </w:p>
    <w:p w14:paraId="397C3271" w14:textId="58569CF3" w:rsidR="00085357" w:rsidRDefault="00085357" w:rsidP="00085357">
      <w:pPr>
        <w:pStyle w:val="ListParagraph"/>
        <w:numPr>
          <w:ilvl w:val="1"/>
          <w:numId w:val="13"/>
        </w:numPr>
        <w:rPr>
          <w:rFonts w:ascii="Segoe UI" w:hAnsi="Segoe UI" w:cs="Segoe UI"/>
          <w:sz w:val="24"/>
          <w:szCs w:val="24"/>
        </w:rPr>
      </w:pPr>
      <w:r w:rsidRPr="00085357">
        <w:rPr>
          <w:rFonts w:ascii="Segoe UI" w:hAnsi="Segoe UI" w:cs="Segoe UI"/>
          <w:sz w:val="24"/>
          <w:szCs w:val="24"/>
        </w:rPr>
        <w:t>we are pretty sure what we want the code to do, so we can create unit tests up front before we actually start implementing the required functionality</w:t>
      </w:r>
    </w:p>
    <w:p w14:paraId="059BF480" w14:textId="0DCFFE35" w:rsidR="00085357" w:rsidRDefault="00085357" w:rsidP="00085357">
      <w:pPr>
        <w:pStyle w:val="ListParagraph"/>
        <w:numPr>
          <w:ilvl w:val="0"/>
          <w:numId w:val="13"/>
        </w:numPr>
        <w:rPr>
          <w:rFonts w:ascii="Segoe UI" w:hAnsi="Segoe UI" w:cs="Segoe UI"/>
          <w:sz w:val="24"/>
          <w:szCs w:val="24"/>
        </w:rPr>
      </w:pPr>
      <w:r>
        <w:rPr>
          <w:rFonts w:ascii="Segoe UI" w:hAnsi="Segoe UI" w:cs="Segoe UI"/>
          <w:sz w:val="24"/>
          <w:szCs w:val="24"/>
        </w:rPr>
        <w:t>Code First</w:t>
      </w:r>
    </w:p>
    <w:p w14:paraId="7F57E841" w14:textId="2D035A2E" w:rsidR="00085357" w:rsidRPr="00085357" w:rsidRDefault="00085357" w:rsidP="00085357">
      <w:pPr>
        <w:pStyle w:val="ListParagraph"/>
        <w:numPr>
          <w:ilvl w:val="1"/>
          <w:numId w:val="13"/>
        </w:numPr>
        <w:rPr>
          <w:rFonts w:ascii="Segoe UI" w:hAnsi="Segoe UI" w:cs="Segoe UI"/>
          <w:sz w:val="24"/>
          <w:szCs w:val="24"/>
        </w:rPr>
      </w:pPr>
      <w:r w:rsidRPr="00085357">
        <w:rPr>
          <w:rFonts w:ascii="Segoe UI" w:hAnsi="Segoe UI" w:cs="Segoe UI"/>
          <w:sz w:val="24"/>
          <w:szCs w:val="24"/>
        </w:rPr>
        <w:t>we might be exploring new areas in our domain model. When experimenting with different ideas in code, we are not exactly sure how the implementation should look like</w:t>
      </w:r>
      <w:r>
        <w:rPr>
          <w:rFonts w:ascii="Segoe UI" w:hAnsi="Segoe UI" w:cs="Segoe UI"/>
          <w:sz w:val="24"/>
          <w:szCs w:val="24"/>
        </w:rPr>
        <w:t xml:space="preserve">. </w:t>
      </w:r>
      <w:r w:rsidRPr="00085357">
        <w:rPr>
          <w:rFonts w:ascii="Segoe UI" w:hAnsi="Segoe UI" w:cs="Segoe UI"/>
          <w:sz w:val="24"/>
          <w:szCs w:val="24"/>
        </w:rPr>
        <w:t>while experimenting, we often rewrite our code and even throw it away completely, and unit tests would only slow us down with that. If so, that we wrote the first draft of our domain model without any tests.</w:t>
      </w:r>
    </w:p>
    <w:p w14:paraId="67115977" w14:textId="77777777" w:rsidR="00A45B56" w:rsidRPr="00A45B56" w:rsidRDefault="00A45B56" w:rsidP="00A45B56">
      <w:pPr>
        <w:rPr>
          <w:rFonts w:ascii="Segoe UI" w:hAnsi="Segoe UI" w:cs="Segoe UI"/>
          <w:b/>
          <w:bCs/>
          <w:sz w:val="24"/>
          <w:szCs w:val="24"/>
        </w:rPr>
      </w:pPr>
      <w:r w:rsidRPr="00A45B56">
        <w:rPr>
          <w:rFonts w:ascii="Segoe UI" w:hAnsi="Segoe UI" w:cs="Segoe UI"/>
          <w:b/>
          <w:bCs/>
          <w:sz w:val="24"/>
          <w:szCs w:val="24"/>
        </w:rPr>
        <w:t>Code-first approach for experiments</w:t>
      </w:r>
    </w:p>
    <w:p w14:paraId="1FA20665" w14:textId="77777777" w:rsidR="00A45B56" w:rsidRPr="00A45B56" w:rsidRDefault="00A45B56" w:rsidP="00A45B56">
      <w:pPr>
        <w:rPr>
          <w:rFonts w:ascii="Segoe UI" w:hAnsi="Segoe UI" w:cs="Segoe UI"/>
          <w:b/>
          <w:bCs/>
          <w:sz w:val="24"/>
          <w:szCs w:val="24"/>
        </w:rPr>
      </w:pPr>
      <w:r w:rsidRPr="00A45B56">
        <w:rPr>
          <w:rFonts w:ascii="Segoe UI" w:hAnsi="Segoe UI" w:cs="Segoe UI"/>
          <w:b/>
          <w:bCs/>
          <w:sz w:val="24"/>
          <w:szCs w:val="24"/>
        </w:rPr>
        <w:t>Test-first approach after the experiments</w:t>
      </w:r>
    </w:p>
    <w:p w14:paraId="13A8DC99" w14:textId="25DC1434" w:rsidR="00935505" w:rsidRPr="00A45B56" w:rsidRDefault="00A45B56" w:rsidP="00A45B56">
      <w:pPr>
        <w:rPr>
          <w:rFonts w:ascii="Segoe UI" w:hAnsi="Segoe UI" w:cs="Segoe UI"/>
          <w:b/>
          <w:bCs/>
          <w:sz w:val="24"/>
          <w:szCs w:val="24"/>
        </w:rPr>
      </w:pPr>
      <w:r w:rsidRPr="00A45B56">
        <w:rPr>
          <w:rFonts w:ascii="Segoe UI" w:hAnsi="Segoe UI" w:cs="Segoe UI"/>
          <w:b/>
          <w:bCs/>
          <w:sz w:val="24"/>
          <w:szCs w:val="24"/>
        </w:rPr>
        <w:t>Always cover the model with unit tests</w:t>
      </w:r>
    </w:p>
    <w:p w14:paraId="7464BC21" w14:textId="6889B570" w:rsidR="00A45B56" w:rsidRDefault="00A45B56" w:rsidP="00935505">
      <w:pPr>
        <w:rPr>
          <w:rFonts w:ascii="Segoe UI" w:hAnsi="Segoe UI" w:cs="Segoe UI"/>
          <w:sz w:val="24"/>
          <w:szCs w:val="24"/>
        </w:rPr>
      </w:pPr>
    </w:p>
    <w:p w14:paraId="0602804E" w14:textId="77777777" w:rsidR="00DD1B03" w:rsidRDefault="00DD1B03" w:rsidP="00935505">
      <w:pPr>
        <w:rPr>
          <w:rFonts w:ascii="Segoe UI" w:hAnsi="Segoe UI" w:cs="Segoe UI"/>
          <w:sz w:val="24"/>
          <w:szCs w:val="24"/>
        </w:rPr>
      </w:pPr>
    </w:p>
    <w:p w14:paraId="6FDCE16A" w14:textId="62081131" w:rsidR="00ED6CB9" w:rsidRPr="00ED6CB9" w:rsidRDefault="00ED6CB9" w:rsidP="00935505">
      <w:pPr>
        <w:rPr>
          <w:rFonts w:ascii="Segoe UI" w:hAnsi="Segoe UI" w:cs="Segoe UI"/>
          <w:b/>
          <w:sz w:val="36"/>
          <w:szCs w:val="36"/>
        </w:rPr>
      </w:pPr>
      <w:r w:rsidRPr="00ED6CB9">
        <w:rPr>
          <w:rFonts w:ascii="Segoe UI" w:hAnsi="Segoe UI" w:cs="Segoe UI"/>
          <w:b/>
          <w:sz w:val="36"/>
          <w:szCs w:val="36"/>
        </w:rPr>
        <w:lastRenderedPageBreak/>
        <w:t>Module 3: Introducing UI and Persistence Layers</w:t>
      </w:r>
    </w:p>
    <w:p w14:paraId="07C086D6" w14:textId="4C0CF51E" w:rsidR="00ED6CB9" w:rsidRDefault="00ED6CB9" w:rsidP="00935505">
      <w:pPr>
        <w:rPr>
          <w:rFonts w:ascii="Segoe UI" w:hAnsi="Segoe UI" w:cs="Segoe UI"/>
          <w:sz w:val="24"/>
          <w:szCs w:val="24"/>
        </w:rPr>
      </w:pPr>
      <w:r>
        <w:rPr>
          <w:rFonts w:ascii="Segoe UI" w:hAnsi="Segoe UI" w:cs="Segoe UI"/>
          <w:sz w:val="24"/>
          <w:szCs w:val="24"/>
        </w:rPr>
        <w:t>Controller</w:t>
      </w:r>
      <w:r w:rsidRPr="00ED6CB9">
        <w:rPr>
          <w:rFonts w:ascii="Segoe UI" w:hAnsi="Segoe UI" w:cs="Segoe UI"/>
          <w:sz w:val="24"/>
          <w:szCs w:val="24"/>
        </w:rPr>
        <w:t xml:space="preserve"> act</w:t>
      </w:r>
      <w:r>
        <w:rPr>
          <w:rFonts w:ascii="Segoe UI" w:hAnsi="Segoe UI" w:cs="Segoe UI"/>
          <w:sz w:val="24"/>
          <w:szCs w:val="24"/>
        </w:rPr>
        <w:t>s</w:t>
      </w:r>
      <w:r w:rsidRPr="00ED6CB9">
        <w:rPr>
          <w:rFonts w:ascii="Segoe UI" w:hAnsi="Segoe UI" w:cs="Segoe UI"/>
          <w:sz w:val="24"/>
          <w:szCs w:val="24"/>
        </w:rPr>
        <w:t xml:space="preserve"> as a mediator between the domain model and the UI. You can think of a Controller as a wrapper. It works on top of one or several entities and allows a View to easily interact with those entities. The two main elements that enable smooth communication between Views and Controller is REST</w:t>
      </w:r>
      <w:r>
        <w:rPr>
          <w:rFonts w:ascii="Segoe UI" w:hAnsi="Segoe UI" w:cs="Segoe UI"/>
          <w:sz w:val="24"/>
          <w:szCs w:val="24"/>
        </w:rPr>
        <w:t>.</w:t>
      </w:r>
    </w:p>
    <w:p w14:paraId="28244FB3" w14:textId="77777777" w:rsidR="00ED6CB9" w:rsidRDefault="00ED6CB9" w:rsidP="00935505">
      <w:pPr>
        <w:rPr>
          <w:rFonts w:ascii="Segoe UI" w:hAnsi="Segoe UI" w:cs="Segoe UI"/>
          <w:sz w:val="24"/>
          <w:szCs w:val="24"/>
        </w:rPr>
      </w:pPr>
    </w:p>
    <w:p w14:paraId="340D549A"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UUIDs:</w:t>
      </w:r>
    </w:p>
    <w:p w14:paraId="7E735DC6"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public</w:t>
      </w:r>
      <w:proofErr w:type="gramEnd"/>
      <w:r w:rsidRPr="00ED6CB9">
        <w:rPr>
          <w:rFonts w:ascii="Times New Roman" w:eastAsia="Times New Roman" w:hAnsi="Times New Roman" w:cs="Times New Roman"/>
          <w:color w:val="000000"/>
          <w:sz w:val="27"/>
          <w:szCs w:val="27"/>
          <w:lang w:eastAsia="en-US"/>
        </w:rPr>
        <w:t xml:space="preserve"> abstract class Entity{</w:t>
      </w:r>
    </w:p>
    <w:p w14:paraId="2AE18039"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private</w:t>
      </w:r>
      <w:proofErr w:type="gramEnd"/>
      <w:r w:rsidRPr="00ED6CB9">
        <w:rPr>
          <w:rFonts w:ascii="Times New Roman" w:eastAsia="Times New Roman" w:hAnsi="Times New Roman" w:cs="Times New Roman"/>
          <w:color w:val="000000"/>
          <w:sz w:val="27"/>
          <w:szCs w:val="27"/>
          <w:lang w:eastAsia="en-US"/>
        </w:rPr>
        <w:t xml:space="preserve"> UUID id;</w:t>
      </w:r>
    </w:p>
    <w:p w14:paraId="2800D7F6"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private</w:t>
      </w:r>
      <w:proofErr w:type="gramEnd"/>
      <w:r w:rsidRPr="00ED6CB9">
        <w:rPr>
          <w:rFonts w:ascii="Times New Roman" w:eastAsia="Times New Roman" w:hAnsi="Times New Roman" w:cs="Times New Roman"/>
          <w:color w:val="000000"/>
          <w:sz w:val="27"/>
          <w:szCs w:val="27"/>
          <w:lang w:eastAsia="en-US"/>
        </w:rPr>
        <w:t xml:space="preserve"> Entity() {</w:t>
      </w:r>
    </w:p>
    <w:p w14:paraId="4369B642"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 xml:space="preserve">              </w:t>
      </w:r>
      <w:proofErr w:type="gramStart"/>
      <w:r w:rsidRPr="00ED6CB9">
        <w:rPr>
          <w:rFonts w:ascii="Times New Roman" w:eastAsia="Times New Roman" w:hAnsi="Times New Roman" w:cs="Times New Roman"/>
          <w:color w:val="000000"/>
          <w:sz w:val="27"/>
          <w:szCs w:val="27"/>
          <w:lang w:eastAsia="en-US"/>
        </w:rPr>
        <w:t>id</w:t>
      </w:r>
      <w:proofErr w:type="gramEnd"/>
      <w:r w:rsidRPr="00ED6CB9">
        <w:rPr>
          <w:rFonts w:ascii="Times New Roman" w:eastAsia="Times New Roman" w:hAnsi="Times New Roman" w:cs="Times New Roman"/>
          <w:color w:val="000000"/>
          <w:sz w:val="27"/>
          <w:szCs w:val="27"/>
          <w:lang w:eastAsia="en-US"/>
        </w:rPr>
        <w:t xml:space="preserve">= </w:t>
      </w:r>
      <w:proofErr w:type="spellStart"/>
      <w:r w:rsidRPr="00ED6CB9">
        <w:rPr>
          <w:rFonts w:ascii="Times New Roman" w:eastAsia="Times New Roman" w:hAnsi="Times New Roman" w:cs="Times New Roman"/>
          <w:color w:val="000000"/>
          <w:sz w:val="27"/>
          <w:szCs w:val="27"/>
          <w:lang w:eastAsia="en-US"/>
        </w:rPr>
        <w:t>UUID.randomUUID</w:t>
      </w:r>
      <w:proofErr w:type="spellEnd"/>
      <w:r w:rsidRPr="00ED6CB9">
        <w:rPr>
          <w:rFonts w:ascii="Times New Roman" w:eastAsia="Times New Roman" w:hAnsi="Times New Roman" w:cs="Times New Roman"/>
          <w:color w:val="000000"/>
          <w:sz w:val="27"/>
          <w:szCs w:val="27"/>
          <w:lang w:eastAsia="en-US"/>
        </w:rPr>
        <w:t>();</w:t>
      </w:r>
    </w:p>
    <w:p w14:paraId="4981DD2A" w14:textId="77777777" w:rsidR="00ED6CB9" w:rsidRPr="00ED6CB9" w:rsidRDefault="00ED6CB9" w:rsidP="00ED6CB9">
      <w:pPr>
        <w:spacing w:after="0" w:line="240" w:lineRule="auto"/>
        <w:ind w:firstLine="720"/>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w:t>
      </w:r>
    </w:p>
    <w:p w14:paraId="160E7046"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public</w:t>
      </w:r>
      <w:proofErr w:type="gramEnd"/>
      <w:r w:rsidRPr="00ED6CB9">
        <w:rPr>
          <w:rFonts w:ascii="Times New Roman" w:eastAsia="Times New Roman" w:hAnsi="Times New Roman" w:cs="Times New Roman"/>
          <w:color w:val="000000"/>
          <w:sz w:val="27"/>
          <w:szCs w:val="27"/>
          <w:lang w:eastAsia="en-US"/>
        </w:rPr>
        <w:t xml:space="preserve"> UUID </w:t>
      </w:r>
      <w:proofErr w:type="spellStart"/>
      <w:r w:rsidRPr="00ED6CB9">
        <w:rPr>
          <w:rFonts w:ascii="Times New Roman" w:eastAsia="Times New Roman" w:hAnsi="Times New Roman" w:cs="Times New Roman"/>
          <w:color w:val="000000"/>
          <w:sz w:val="27"/>
          <w:szCs w:val="27"/>
          <w:lang w:eastAsia="en-US"/>
        </w:rPr>
        <w:t>getId</w:t>
      </w:r>
      <w:proofErr w:type="spellEnd"/>
      <w:r w:rsidRPr="00ED6CB9">
        <w:rPr>
          <w:rFonts w:ascii="Times New Roman" w:eastAsia="Times New Roman" w:hAnsi="Times New Roman" w:cs="Times New Roman"/>
          <w:color w:val="000000"/>
          <w:sz w:val="27"/>
          <w:szCs w:val="27"/>
          <w:lang w:eastAsia="en-US"/>
        </w:rPr>
        <w:t>(){</w:t>
      </w:r>
    </w:p>
    <w:p w14:paraId="42F5E301" w14:textId="77777777" w:rsidR="00ED6CB9" w:rsidRPr="00ED6CB9" w:rsidRDefault="00ED6CB9" w:rsidP="00ED6CB9">
      <w:pPr>
        <w:spacing w:after="0" w:line="240" w:lineRule="auto"/>
        <w:ind w:firstLine="720"/>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return</w:t>
      </w:r>
      <w:proofErr w:type="gramEnd"/>
      <w:r w:rsidRPr="00ED6CB9">
        <w:rPr>
          <w:rFonts w:ascii="Times New Roman" w:eastAsia="Times New Roman" w:hAnsi="Times New Roman" w:cs="Times New Roman"/>
          <w:color w:val="000000"/>
          <w:sz w:val="27"/>
          <w:szCs w:val="27"/>
          <w:lang w:eastAsia="en-US"/>
        </w:rPr>
        <w:t xml:space="preserve"> id;</w:t>
      </w:r>
    </w:p>
    <w:p w14:paraId="6E127254" w14:textId="77777777" w:rsidR="00ED6CB9" w:rsidRPr="00ED6CB9" w:rsidRDefault="00ED6CB9" w:rsidP="00ED6CB9">
      <w:pPr>
        <w:spacing w:after="0" w:line="240" w:lineRule="auto"/>
        <w:ind w:firstLine="720"/>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w:t>
      </w:r>
    </w:p>
    <w:p w14:paraId="54B8FFF8"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w:t>
      </w:r>
    </w:p>
    <w:p w14:paraId="1DD3A920" w14:textId="77777777" w:rsidR="00ED6CB9" w:rsidRDefault="00ED6CB9" w:rsidP="00935505">
      <w:pPr>
        <w:rPr>
          <w:rFonts w:ascii="Segoe UI" w:hAnsi="Segoe UI" w:cs="Segoe UI"/>
          <w:sz w:val="24"/>
          <w:szCs w:val="24"/>
        </w:rPr>
      </w:pPr>
    </w:p>
    <w:p w14:paraId="5840A5E2" w14:textId="2E662B17" w:rsidR="00ED6CB9" w:rsidRDefault="0004765D" w:rsidP="00935505">
      <w:pPr>
        <w:rPr>
          <w:rFonts w:ascii="Segoe UI" w:hAnsi="Segoe UI" w:cs="Segoe UI"/>
          <w:sz w:val="24"/>
          <w:szCs w:val="24"/>
        </w:rPr>
      </w:pPr>
      <w:hyperlink r:id="rId9" w:history="1">
        <w:proofErr w:type="spellStart"/>
        <w:r w:rsidR="00ED6CB9">
          <w:rPr>
            <w:rStyle w:val="underline"/>
            <w:color w:val="0000FF"/>
            <w:sz w:val="27"/>
            <w:szCs w:val="27"/>
            <w:u w:val="single"/>
          </w:rPr>
          <w:t>TableHiloGenerator</w:t>
        </w:r>
        <w:proofErr w:type="spellEnd"/>
      </w:hyperlink>
      <w:r w:rsidR="00ED6CB9">
        <w:rPr>
          <w:color w:val="000000"/>
          <w:sz w:val="27"/>
          <w:szCs w:val="27"/>
        </w:rPr>
        <w:t> : need to check again in detail how this works.</w:t>
      </w:r>
    </w:p>
    <w:p w14:paraId="14124AAA" w14:textId="77777777" w:rsidR="00ED6CB9" w:rsidRDefault="00ED6CB9" w:rsidP="00935505">
      <w:pPr>
        <w:rPr>
          <w:rFonts w:ascii="Segoe UI" w:hAnsi="Segoe UI" w:cs="Segoe UI"/>
          <w:sz w:val="24"/>
          <w:szCs w:val="24"/>
        </w:rPr>
      </w:pPr>
    </w:p>
    <w:p w14:paraId="1CC71DEC" w14:textId="625D913C" w:rsidR="003C7584" w:rsidRDefault="003C7584">
      <w:pPr>
        <w:rPr>
          <w:rFonts w:ascii="Segoe UI" w:hAnsi="Segoe UI" w:cs="Segoe UI"/>
          <w:sz w:val="24"/>
          <w:szCs w:val="24"/>
        </w:rPr>
      </w:pPr>
      <w:r>
        <w:rPr>
          <w:rFonts w:ascii="Segoe UI" w:hAnsi="Segoe UI" w:cs="Segoe UI"/>
          <w:sz w:val="24"/>
          <w:szCs w:val="24"/>
        </w:rPr>
        <w:br w:type="page"/>
      </w:r>
    </w:p>
    <w:p w14:paraId="3A99A648" w14:textId="1998D8B5" w:rsidR="00ED6CB9" w:rsidRDefault="003C7584" w:rsidP="00935505">
      <w:pPr>
        <w:rPr>
          <w:rFonts w:ascii="Segoe UI" w:hAnsi="Segoe UI" w:cs="Segoe UI"/>
          <w:b/>
          <w:sz w:val="28"/>
          <w:szCs w:val="28"/>
        </w:rPr>
      </w:pPr>
      <w:r w:rsidRPr="003C7584">
        <w:rPr>
          <w:rFonts w:ascii="Segoe UI" w:hAnsi="Segoe UI" w:cs="Segoe UI"/>
          <w:b/>
          <w:sz w:val="28"/>
          <w:szCs w:val="28"/>
        </w:rPr>
        <w:lastRenderedPageBreak/>
        <w:t>Module 4: Extending the Bounded Context with Aggregates</w:t>
      </w:r>
    </w:p>
    <w:p w14:paraId="4F89C497" w14:textId="77777777" w:rsidR="003C7584" w:rsidRDefault="003C7584" w:rsidP="00935505">
      <w:pPr>
        <w:rPr>
          <w:rFonts w:ascii="Segoe UI" w:hAnsi="Segoe UI" w:cs="Segoe UI"/>
          <w:sz w:val="24"/>
          <w:szCs w:val="24"/>
        </w:rPr>
      </w:pPr>
    </w:p>
    <w:p w14:paraId="3C1F0C3F" w14:textId="77777777" w:rsidR="003C7584" w:rsidRDefault="003C7584" w:rsidP="00935505">
      <w:pPr>
        <w:rPr>
          <w:rFonts w:ascii="Segoe UI" w:hAnsi="Segoe UI" w:cs="Segoe UI"/>
          <w:sz w:val="24"/>
          <w:szCs w:val="24"/>
        </w:rPr>
      </w:pPr>
      <w:r w:rsidRPr="003C7584">
        <w:rPr>
          <w:rFonts w:ascii="Segoe UI" w:hAnsi="Segoe UI" w:cs="Segoe UI"/>
          <w:sz w:val="24"/>
          <w:szCs w:val="24"/>
        </w:rPr>
        <w:t xml:space="preserve">Aggregate is a design pattern that helps us simplify the domain model by gathering multiple entities under a single abstraction. This concept includes several implications. </w:t>
      </w:r>
    </w:p>
    <w:p w14:paraId="50143752" w14:textId="0E25A6E1"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First of all, an aggregate is a conceptual whole, meaning that it represents a cohesive notion of the domain model. Every aggregate has a set of invariants, which it maintains during its lifetime. It means that in any given time, an aggregate should reside in a valid state.</w:t>
      </w:r>
    </w:p>
    <w:p w14:paraId="2A2DED24" w14:textId="3B5A4B61"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kind of validation should be performed in the aggregate so that it's not possible for the client code to add more snacks if the overall weight exceeds the limit</w:t>
      </w:r>
    </w:p>
    <w:p w14:paraId="120A9F9C" w14:textId="204EEEB9" w:rsidR="003C7584" w:rsidRP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Every aggregate should have a root. That is, the entity which is the domain for the aggregate, so to speak. An important rule regarding this notion is that classes outside of the aggregate can only reference the root of that aggregate.</w:t>
      </w:r>
      <w:r>
        <w:rPr>
          <w:rFonts w:ascii="Segoe UI" w:hAnsi="Segoe UI" w:cs="Segoe UI"/>
          <w:sz w:val="24"/>
          <w:szCs w:val="24"/>
        </w:rPr>
        <w:t xml:space="preserve"> </w:t>
      </w:r>
      <w:r>
        <w:rPr>
          <w:color w:val="000000"/>
          <w:sz w:val="27"/>
          <w:szCs w:val="27"/>
        </w:rPr>
        <w:t>However, try to avoid exposing the internal entities at all if possible.</w:t>
      </w:r>
    </w:p>
    <w:p w14:paraId="0F28EC0D" w14:textId="15C4C38E"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Aggregates also act as a single operational unit for the code in your application layer. Application Services should retrieve them from the database, perform actions, and store them back as a single object. In other words, they should consider an aggregate a conceptual whole and refrain from working with separate entities in it.</w:t>
      </w:r>
    </w:p>
    <w:p w14:paraId="388ED762" w14:textId="2D3A1C3E"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 xml:space="preserve">Another function aggregates hold is maintaining consistency boundaries. It means that in any given time the data in the database that belong to a single aggregate should be consistent. To achieve this, we need to </w:t>
      </w:r>
      <w:proofErr w:type="gramStart"/>
      <w:r w:rsidRPr="003C7584">
        <w:rPr>
          <w:rFonts w:ascii="Segoe UI" w:hAnsi="Segoe UI" w:cs="Segoe UI"/>
          <w:sz w:val="24"/>
          <w:szCs w:val="24"/>
        </w:rPr>
        <w:t>persist</w:t>
      </w:r>
      <w:proofErr w:type="gramEnd"/>
      <w:r w:rsidRPr="003C7584">
        <w:rPr>
          <w:rFonts w:ascii="Segoe UI" w:hAnsi="Segoe UI" w:cs="Segoe UI"/>
          <w:sz w:val="24"/>
          <w:szCs w:val="24"/>
        </w:rPr>
        <w:t xml:space="preserve"> an aggregate in a transactional manner.</w:t>
      </w:r>
    </w:p>
    <w:p w14:paraId="2744A97F" w14:textId="77777777" w:rsidR="003C7584" w:rsidRPr="003C7584" w:rsidRDefault="003C7584" w:rsidP="003C7584">
      <w:pPr>
        <w:numPr>
          <w:ilvl w:val="0"/>
          <w:numId w:val="14"/>
        </w:numPr>
        <w:spacing w:after="100" w:afterAutospacing="1" w:line="240" w:lineRule="auto"/>
        <w:rPr>
          <w:rFonts w:ascii="Segoe UI" w:eastAsia="Times New Roman" w:hAnsi="Segoe UI" w:cs="Segoe UI"/>
          <w:b/>
          <w:color w:val="000000"/>
          <w:sz w:val="24"/>
          <w:szCs w:val="24"/>
          <w:lang w:eastAsia="en-US"/>
        </w:rPr>
      </w:pPr>
      <w:r w:rsidRPr="003C7584">
        <w:rPr>
          <w:rFonts w:ascii="Segoe UI" w:eastAsia="Times New Roman" w:hAnsi="Segoe UI" w:cs="Segoe UI"/>
          <w:b/>
          <w:color w:val="000000"/>
          <w:sz w:val="24"/>
          <w:szCs w:val="24"/>
          <w:lang w:eastAsia="en-US"/>
        </w:rPr>
        <w:t>Entity can belong to a single aggregate only</w:t>
      </w:r>
    </w:p>
    <w:p w14:paraId="102729AF" w14:textId="77777777" w:rsidR="003C7584" w:rsidRPr="003C7584" w:rsidRDefault="003C7584" w:rsidP="003C7584">
      <w:pPr>
        <w:numPr>
          <w:ilvl w:val="0"/>
          <w:numId w:val="14"/>
        </w:numPr>
        <w:spacing w:after="100" w:afterAutospacing="1" w:line="240" w:lineRule="auto"/>
        <w:rPr>
          <w:rFonts w:ascii="Segoe UI" w:eastAsia="Times New Roman" w:hAnsi="Segoe UI" w:cs="Segoe UI"/>
          <w:b/>
          <w:color w:val="000000"/>
          <w:sz w:val="24"/>
          <w:szCs w:val="24"/>
          <w:lang w:eastAsia="en-US"/>
        </w:rPr>
      </w:pPr>
      <w:r w:rsidRPr="003C7584">
        <w:rPr>
          <w:rFonts w:ascii="Segoe UI" w:eastAsia="Times New Roman" w:hAnsi="Segoe UI" w:cs="Segoe UI"/>
          <w:b/>
          <w:color w:val="000000"/>
          <w:sz w:val="24"/>
          <w:szCs w:val="24"/>
          <w:lang w:eastAsia="en-US"/>
        </w:rPr>
        <w:t>Value object can belong to multiple aggregates</w:t>
      </w:r>
    </w:p>
    <w:p w14:paraId="3A7D90F5" w14:textId="77777777" w:rsidR="003C7584" w:rsidRDefault="003C7584" w:rsidP="003C7584">
      <w:pPr>
        <w:pStyle w:val="ListParagraph"/>
        <w:numPr>
          <w:ilvl w:val="0"/>
          <w:numId w:val="14"/>
        </w:numPr>
        <w:rPr>
          <w:rFonts w:ascii="Segoe UI" w:hAnsi="Segoe UI" w:cs="Segoe UI"/>
          <w:sz w:val="24"/>
          <w:szCs w:val="24"/>
        </w:rPr>
      </w:pPr>
    </w:p>
    <w:p w14:paraId="6FD027C4" w14:textId="77777777" w:rsidR="003C7584" w:rsidRP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Entities inside comprise a cohesive group of classes</w:t>
      </w:r>
    </w:p>
    <w:p w14:paraId="295A52D6" w14:textId="1F928D08"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Entities in different aggregates should maintain loose coupling among each other</w:t>
      </w:r>
    </w:p>
    <w:p w14:paraId="39094F36" w14:textId="77777777" w:rsidR="003C7584" w:rsidRDefault="003C7584" w:rsidP="003C7584">
      <w:pPr>
        <w:pStyle w:val="ListParagraph"/>
        <w:numPr>
          <w:ilvl w:val="0"/>
          <w:numId w:val="14"/>
        </w:numPr>
        <w:rPr>
          <w:rFonts w:ascii="Segoe UI" w:hAnsi="Segoe UI" w:cs="Segoe UI"/>
          <w:sz w:val="24"/>
          <w:szCs w:val="24"/>
        </w:rPr>
      </w:pPr>
    </w:p>
    <w:p w14:paraId="34D9D1DF" w14:textId="77777777" w:rsidR="003C7584" w:rsidRPr="003C7584" w:rsidRDefault="003C7584" w:rsidP="003C7584">
      <w:pPr>
        <w:pStyle w:val="ListParagraph"/>
        <w:numPr>
          <w:ilvl w:val="0"/>
          <w:numId w:val="17"/>
        </w:numPr>
        <w:rPr>
          <w:rFonts w:ascii="Segoe UI" w:hAnsi="Segoe UI" w:cs="Segoe UI"/>
          <w:sz w:val="24"/>
          <w:szCs w:val="24"/>
        </w:rPr>
      </w:pPr>
      <w:r w:rsidRPr="003C7584">
        <w:rPr>
          <w:rFonts w:ascii="Segoe UI" w:hAnsi="Segoe UI" w:cs="Segoe UI"/>
          <w:sz w:val="24"/>
          <w:szCs w:val="24"/>
        </w:rPr>
        <w:t>Most aggregates consist of 1 or 2 entities</w:t>
      </w:r>
    </w:p>
    <w:p w14:paraId="23552E68" w14:textId="77777777" w:rsidR="003C7584" w:rsidRPr="003C7584" w:rsidRDefault="003C7584" w:rsidP="003C7584">
      <w:pPr>
        <w:pStyle w:val="ListParagraph"/>
        <w:numPr>
          <w:ilvl w:val="0"/>
          <w:numId w:val="17"/>
        </w:numPr>
        <w:rPr>
          <w:rFonts w:ascii="Segoe UI" w:hAnsi="Segoe UI" w:cs="Segoe UI"/>
          <w:sz w:val="24"/>
          <w:szCs w:val="24"/>
        </w:rPr>
      </w:pPr>
      <w:r w:rsidRPr="003C7584">
        <w:rPr>
          <w:rFonts w:ascii="Segoe UI" w:hAnsi="Segoe UI" w:cs="Segoe UI"/>
          <w:sz w:val="24"/>
          <w:szCs w:val="24"/>
        </w:rPr>
        <w:t>3 entities per aggregate is usually a max</w:t>
      </w:r>
    </w:p>
    <w:p w14:paraId="3D853636" w14:textId="15E20FD2" w:rsidR="003C7584" w:rsidRDefault="003C7584" w:rsidP="003C7584">
      <w:pPr>
        <w:pStyle w:val="ListParagraph"/>
        <w:numPr>
          <w:ilvl w:val="0"/>
          <w:numId w:val="17"/>
        </w:numPr>
        <w:rPr>
          <w:rFonts w:ascii="Segoe UI" w:hAnsi="Segoe UI" w:cs="Segoe UI"/>
          <w:sz w:val="24"/>
          <w:szCs w:val="24"/>
        </w:rPr>
      </w:pPr>
      <w:r w:rsidRPr="003C7584">
        <w:rPr>
          <w:rFonts w:ascii="Segoe UI" w:hAnsi="Segoe UI" w:cs="Segoe UI"/>
          <w:sz w:val="24"/>
          <w:szCs w:val="24"/>
        </w:rPr>
        <w:t>The number of Value Objects per aggregate is unlimited</w:t>
      </w:r>
    </w:p>
    <w:p w14:paraId="35308CB4" w14:textId="1C252E14" w:rsidR="003C7584" w:rsidRDefault="003C7584" w:rsidP="003C7584">
      <w:pPr>
        <w:rPr>
          <w:rFonts w:ascii="Segoe UI" w:hAnsi="Segoe UI" w:cs="Segoe UI"/>
          <w:sz w:val="24"/>
          <w:szCs w:val="24"/>
        </w:rPr>
      </w:pPr>
      <w:r w:rsidRPr="003C7584">
        <w:rPr>
          <w:rFonts w:ascii="Segoe UI" w:hAnsi="Segoe UI" w:cs="Segoe UI"/>
          <w:sz w:val="24"/>
          <w:szCs w:val="24"/>
        </w:rPr>
        <w:t xml:space="preserve">If you find a class in your domain model holding a collection of entities and that collection contains more than, say, 30 members, it's a strong sign you should revisit the </w:t>
      </w:r>
      <w:r w:rsidRPr="003C7584">
        <w:rPr>
          <w:rFonts w:ascii="Segoe UI" w:hAnsi="Segoe UI" w:cs="Segoe UI"/>
          <w:sz w:val="24"/>
          <w:szCs w:val="24"/>
        </w:rPr>
        <w:lastRenderedPageBreak/>
        <w:t>model and probably remove the collection and extract the entity on the many side to its own aggregate</w:t>
      </w:r>
    </w:p>
    <w:p w14:paraId="45D87477" w14:textId="77777777" w:rsidR="003C7584" w:rsidRDefault="003C7584" w:rsidP="003C7584">
      <w:pPr>
        <w:rPr>
          <w:rFonts w:ascii="Segoe UI" w:hAnsi="Segoe UI" w:cs="Segoe UI"/>
          <w:sz w:val="24"/>
          <w:szCs w:val="24"/>
        </w:rPr>
      </w:pPr>
      <w:r w:rsidRPr="003C7584">
        <w:rPr>
          <w:rFonts w:ascii="Segoe UI" w:hAnsi="Segoe UI" w:cs="Segoe UI"/>
          <w:sz w:val="24"/>
          <w:szCs w:val="24"/>
        </w:rPr>
        <w:t xml:space="preserve">The aggregate root base class usually has three goals. </w:t>
      </w:r>
    </w:p>
    <w:p w14:paraId="5124DC53" w14:textId="77777777" w:rsidR="003C7584" w:rsidRDefault="003C7584" w:rsidP="003C7584">
      <w:pPr>
        <w:pStyle w:val="ListParagraph"/>
        <w:numPr>
          <w:ilvl w:val="0"/>
          <w:numId w:val="18"/>
        </w:numPr>
        <w:rPr>
          <w:rFonts w:ascii="Segoe UI" w:hAnsi="Segoe UI" w:cs="Segoe UI"/>
          <w:sz w:val="24"/>
          <w:szCs w:val="24"/>
        </w:rPr>
      </w:pPr>
      <w:r w:rsidRPr="003C7584">
        <w:rPr>
          <w:rFonts w:ascii="Segoe UI" w:hAnsi="Segoe UI" w:cs="Segoe UI"/>
          <w:sz w:val="24"/>
          <w:szCs w:val="24"/>
        </w:rPr>
        <w:t xml:space="preserve">The first one is to explicitly show the boundaries of the aggregates in your domain model. By inheriting an entity from the </w:t>
      </w:r>
      <w:proofErr w:type="spellStart"/>
      <w:r w:rsidRPr="003C7584">
        <w:rPr>
          <w:rFonts w:ascii="Segoe UI" w:hAnsi="Segoe UI" w:cs="Segoe UI"/>
          <w:sz w:val="24"/>
          <w:szCs w:val="24"/>
        </w:rPr>
        <w:t>AggregateRoot</w:t>
      </w:r>
      <w:proofErr w:type="spellEnd"/>
      <w:r w:rsidRPr="003C7584">
        <w:rPr>
          <w:rFonts w:ascii="Segoe UI" w:hAnsi="Segoe UI" w:cs="Segoe UI"/>
          <w:sz w:val="24"/>
          <w:szCs w:val="24"/>
        </w:rPr>
        <w:t xml:space="preserve"> base class, you make it easier to read your code base and see which entities are roots of their own aggregates and which are just part of existing ones. </w:t>
      </w:r>
    </w:p>
    <w:p w14:paraId="193A6C31" w14:textId="77777777" w:rsidR="003C7584" w:rsidRDefault="003C7584" w:rsidP="003C7584">
      <w:pPr>
        <w:pStyle w:val="ListParagraph"/>
        <w:numPr>
          <w:ilvl w:val="0"/>
          <w:numId w:val="18"/>
        </w:numPr>
        <w:rPr>
          <w:rFonts w:ascii="Segoe UI" w:hAnsi="Segoe UI" w:cs="Segoe UI"/>
          <w:sz w:val="24"/>
          <w:szCs w:val="24"/>
        </w:rPr>
      </w:pPr>
      <w:r w:rsidRPr="003C7584">
        <w:rPr>
          <w:rFonts w:ascii="Segoe UI" w:hAnsi="Segoe UI" w:cs="Segoe UI"/>
          <w:sz w:val="24"/>
          <w:szCs w:val="24"/>
        </w:rPr>
        <w:t xml:space="preserve">Secondly, if you employ optimistic locking, you need to somehow version the entire aggregate. The best way to implement such versioning is to put a version property to the </w:t>
      </w:r>
      <w:proofErr w:type="spellStart"/>
      <w:r w:rsidRPr="003C7584">
        <w:rPr>
          <w:rFonts w:ascii="Segoe UI" w:hAnsi="Segoe UI" w:cs="Segoe UI"/>
          <w:sz w:val="24"/>
          <w:szCs w:val="24"/>
        </w:rPr>
        <w:t>AggregateRoot</w:t>
      </w:r>
      <w:proofErr w:type="spellEnd"/>
      <w:r w:rsidRPr="003C7584">
        <w:rPr>
          <w:rFonts w:ascii="Segoe UI" w:hAnsi="Segoe UI" w:cs="Segoe UI"/>
          <w:sz w:val="24"/>
          <w:szCs w:val="24"/>
        </w:rPr>
        <w:t>, like this.</w:t>
      </w:r>
    </w:p>
    <w:p w14:paraId="5965757A" w14:textId="715544F3" w:rsidR="003C7584" w:rsidRPr="003C7584" w:rsidRDefault="003C7584" w:rsidP="003C7584">
      <w:pPr>
        <w:pStyle w:val="ListParagraph"/>
        <w:numPr>
          <w:ilvl w:val="0"/>
          <w:numId w:val="18"/>
        </w:numPr>
        <w:rPr>
          <w:rFonts w:ascii="Segoe UI" w:hAnsi="Segoe UI" w:cs="Segoe UI"/>
          <w:sz w:val="24"/>
          <w:szCs w:val="24"/>
        </w:rPr>
      </w:pPr>
      <w:r w:rsidRPr="003C7584">
        <w:rPr>
          <w:rFonts w:ascii="Segoe UI" w:hAnsi="Segoe UI" w:cs="Segoe UI"/>
          <w:sz w:val="24"/>
          <w:szCs w:val="24"/>
        </w:rPr>
        <w:t xml:space="preserve">And finally, the </w:t>
      </w:r>
      <w:proofErr w:type="spellStart"/>
      <w:r w:rsidRPr="003C7584">
        <w:rPr>
          <w:rFonts w:ascii="Segoe UI" w:hAnsi="Segoe UI" w:cs="Segoe UI"/>
          <w:sz w:val="24"/>
          <w:szCs w:val="24"/>
        </w:rPr>
        <w:t>AggregateRoot</w:t>
      </w:r>
      <w:proofErr w:type="spellEnd"/>
      <w:r w:rsidRPr="003C7584">
        <w:rPr>
          <w:rFonts w:ascii="Segoe UI" w:hAnsi="Segoe UI" w:cs="Segoe UI"/>
          <w:sz w:val="24"/>
          <w:szCs w:val="24"/>
        </w:rPr>
        <w:t xml:space="preserve"> base class is a perfect place to hold domain events that happen to an aggregate during its lifetime.</w:t>
      </w:r>
    </w:p>
    <w:p w14:paraId="2458BCB6" w14:textId="77777777" w:rsidR="003C7584" w:rsidRDefault="003C7584" w:rsidP="003C7584">
      <w:pPr>
        <w:rPr>
          <w:rFonts w:ascii="Segoe UI" w:hAnsi="Segoe UI" w:cs="Segoe UI"/>
          <w:sz w:val="24"/>
          <w:szCs w:val="24"/>
        </w:rPr>
      </w:pPr>
    </w:p>
    <w:p w14:paraId="101C959A" w14:textId="44A68C8A" w:rsidR="00D04BCF" w:rsidRDefault="00D04BCF" w:rsidP="003C7584">
      <w:pPr>
        <w:rPr>
          <w:rFonts w:ascii="Segoe UI" w:hAnsi="Segoe UI" w:cs="Segoe UI"/>
          <w:sz w:val="24"/>
          <w:szCs w:val="24"/>
        </w:rPr>
      </w:pPr>
      <w:r>
        <w:rPr>
          <w:rFonts w:ascii="Segoe UI" w:hAnsi="Segoe UI" w:cs="Segoe UI"/>
          <w:sz w:val="24"/>
          <w:szCs w:val="24"/>
        </w:rPr>
        <w:t>I</w:t>
      </w:r>
      <w:r w:rsidRPr="00D04BCF">
        <w:rPr>
          <w:rFonts w:ascii="Segoe UI" w:hAnsi="Segoe UI" w:cs="Segoe UI"/>
          <w:sz w:val="24"/>
          <w:szCs w:val="24"/>
        </w:rPr>
        <w:t>t is a good idea to keep the entities that are not aggregates roots inside the boundaries of their aggregates, and not show them to other aggregates</w:t>
      </w:r>
    </w:p>
    <w:p w14:paraId="15697D80" w14:textId="5464CA01" w:rsidR="0004765D" w:rsidRPr="003C7584" w:rsidRDefault="0004765D" w:rsidP="003C7584">
      <w:pPr>
        <w:rPr>
          <w:rFonts w:ascii="Segoe UI" w:hAnsi="Segoe UI" w:cs="Segoe UI"/>
          <w:sz w:val="24"/>
          <w:szCs w:val="24"/>
        </w:rPr>
      </w:pPr>
      <w:r w:rsidRPr="0004765D">
        <w:rPr>
          <w:rFonts w:ascii="Segoe UI" w:hAnsi="Segoe UI" w:cs="Segoe UI"/>
          <w:sz w:val="24"/>
          <w:szCs w:val="24"/>
        </w:rPr>
        <w:t>This would be a value object</w:t>
      </w:r>
      <w:bookmarkStart w:id="0" w:name="_GoBack"/>
      <w:bookmarkEnd w:id="0"/>
      <w:r w:rsidRPr="0004765D">
        <w:rPr>
          <w:rFonts w:ascii="Segoe UI" w:hAnsi="Segoe UI" w:cs="Segoe UI"/>
          <w:sz w:val="24"/>
          <w:szCs w:val="24"/>
        </w:rPr>
        <w:t>, remove the setters, because our value object will be immutable.</w:t>
      </w:r>
    </w:p>
    <w:sectPr w:rsidR="0004765D" w:rsidRPr="003C7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568"/>
    <w:multiLevelType w:val="multilevel"/>
    <w:tmpl w:val="8FC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D7573"/>
    <w:multiLevelType w:val="hybridMultilevel"/>
    <w:tmpl w:val="40B606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83672"/>
    <w:multiLevelType w:val="hybridMultilevel"/>
    <w:tmpl w:val="DC36C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54CC0"/>
    <w:multiLevelType w:val="hybridMultilevel"/>
    <w:tmpl w:val="4E92B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A65D39"/>
    <w:multiLevelType w:val="hybridMultilevel"/>
    <w:tmpl w:val="2872E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D3082"/>
    <w:multiLevelType w:val="hybridMultilevel"/>
    <w:tmpl w:val="5D343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D33B90"/>
    <w:multiLevelType w:val="multilevel"/>
    <w:tmpl w:val="68CC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A743FA"/>
    <w:multiLevelType w:val="hybridMultilevel"/>
    <w:tmpl w:val="1E68F3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3F62721"/>
    <w:multiLevelType w:val="hybridMultilevel"/>
    <w:tmpl w:val="9DAC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7F20CE"/>
    <w:multiLevelType w:val="hybridMultilevel"/>
    <w:tmpl w:val="A870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0B374A"/>
    <w:multiLevelType w:val="hybridMultilevel"/>
    <w:tmpl w:val="31A01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A64A7A"/>
    <w:multiLevelType w:val="hybridMultilevel"/>
    <w:tmpl w:val="DC94A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DD6EF5"/>
    <w:multiLevelType w:val="hybridMultilevel"/>
    <w:tmpl w:val="FB60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1A237F"/>
    <w:multiLevelType w:val="hybridMultilevel"/>
    <w:tmpl w:val="14EA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num>
  <w:num w:numId="2">
    <w:abstractNumId w:val="6"/>
    <w:lvlOverride w:ilvl="0">
      <w:startOverride w:val="2"/>
    </w:lvlOverride>
  </w:num>
  <w:num w:numId="3">
    <w:abstractNumId w:val="6"/>
    <w:lvlOverride w:ilvl="0">
      <w:startOverride w:val="3"/>
    </w:lvlOverride>
  </w:num>
  <w:num w:numId="4">
    <w:abstractNumId w:val="6"/>
    <w:lvlOverride w:ilvl="0">
      <w:startOverride w:val="4"/>
    </w:lvlOverride>
  </w:num>
  <w:num w:numId="5">
    <w:abstractNumId w:val="13"/>
  </w:num>
  <w:num w:numId="6">
    <w:abstractNumId w:val="10"/>
  </w:num>
  <w:num w:numId="7">
    <w:abstractNumId w:val="12"/>
  </w:num>
  <w:num w:numId="8">
    <w:abstractNumId w:val="11"/>
  </w:num>
  <w:num w:numId="9">
    <w:abstractNumId w:val="7"/>
  </w:num>
  <w:num w:numId="10">
    <w:abstractNumId w:val="1"/>
  </w:num>
  <w:num w:numId="11">
    <w:abstractNumId w:val="5"/>
  </w:num>
  <w:num w:numId="12">
    <w:abstractNumId w:val="2"/>
  </w:num>
  <w:num w:numId="13">
    <w:abstractNumId w:val="4"/>
  </w:num>
  <w:num w:numId="14">
    <w:abstractNumId w:val="9"/>
  </w:num>
  <w:num w:numId="15">
    <w:abstractNumId w:val="0"/>
    <w:lvlOverride w:ilvl="0">
      <w:startOverride w:val="1"/>
    </w:lvlOverride>
  </w:num>
  <w:num w:numId="16">
    <w:abstractNumId w:val="0"/>
    <w:lvlOverride w:ilvl="0">
      <w:startOverride w:val="2"/>
    </w:lvlOverride>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13C"/>
    <w:rsid w:val="00025DD8"/>
    <w:rsid w:val="0004765D"/>
    <w:rsid w:val="00085357"/>
    <w:rsid w:val="000F68E6"/>
    <w:rsid w:val="00125EFC"/>
    <w:rsid w:val="0012613C"/>
    <w:rsid w:val="00226DDF"/>
    <w:rsid w:val="00365EF3"/>
    <w:rsid w:val="003C7584"/>
    <w:rsid w:val="00444DF0"/>
    <w:rsid w:val="004450E5"/>
    <w:rsid w:val="00480D7B"/>
    <w:rsid w:val="006141F4"/>
    <w:rsid w:val="00643D79"/>
    <w:rsid w:val="007E6FDC"/>
    <w:rsid w:val="008D3182"/>
    <w:rsid w:val="00935505"/>
    <w:rsid w:val="009579B5"/>
    <w:rsid w:val="00A31E22"/>
    <w:rsid w:val="00A45B56"/>
    <w:rsid w:val="00A525C5"/>
    <w:rsid w:val="00D04BCF"/>
    <w:rsid w:val="00DD1B03"/>
    <w:rsid w:val="00ED6CB9"/>
    <w:rsid w:val="00F702FF"/>
    <w:rsid w:val="00FD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e418">
    <w:name w:val="calibre_418"/>
    <w:basedOn w:val="Normal"/>
    <w:rsid w:val="000F68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3D79"/>
    <w:pPr>
      <w:ind w:left="720"/>
      <w:contextualSpacing/>
    </w:pPr>
  </w:style>
  <w:style w:type="paragraph" w:styleId="BalloonText">
    <w:name w:val="Balloon Text"/>
    <w:basedOn w:val="Normal"/>
    <w:link w:val="BalloonTextChar"/>
    <w:uiPriority w:val="99"/>
    <w:semiHidden/>
    <w:unhideWhenUsed/>
    <w:rsid w:val="00E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B9"/>
    <w:rPr>
      <w:rFonts w:ascii="Tahoma" w:hAnsi="Tahoma" w:cs="Tahoma"/>
      <w:sz w:val="16"/>
      <w:szCs w:val="16"/>
    </w:rPr>
  </w:style>
  <w:style w:type="character" w:customStyle="1" w:styleId="underline">
    <w:name w:val="underline"/>
    <w:basedOn w:val="DefaultParagraphFont"/>
    <w:rsid w:val="00ED6C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e418">
    <w:name w:val="calibre_418"/>
    <w:basedOn w:val="Normal"/>
    <w:rsid w:val="000F68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3D79"/>
    <w:pPr>
      <w:ind w:left="720"/>
      <w:contextualSpacing/>
    </w:pPr>
  </w:style>
  <w:style w:type="paragraph" w:styleId="BalloonText">
    <w:name w:val="Balloon Text"/>
    <w:basedOn w:val="Normal"/>
    <w:link w:val="BalloonTextChar"/>
    <w:uiPriority w:val="99"/>
    <w:semiHidden/>
    <w:unhideWhenUsed/>
    <w:rsid w:val="00E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B9"/>
    <w:rPr>
      <w:rFonts w:ascii="Tahoma" w:hAnsi="Tahoma" w:cs="Tahoma"/>
      <w:sz w:val="16"/>
      <w:szCs w:val="16"/>
    </w:rPr>
  </w:style>
  <w:style w:type="character" w:customStyle="1" w:styleId="underline">
    <w:name w:val="underline"/>
    <w:basedOn w:val="DefaultParagraphFont"/>
    <w:rsid w:val="00ED6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62257">
      <w:bodyDiv w:val="1"/>
      <w:marLeft w:val="0"/>
      <w:marRight w:val="0"/>
      <w:marTop w:val="0"/>
      <w:marBottom w:val="0"/>
      <w:divBdr>
        <w:top w:val="none" w:sz="0" w:space="0" w:color="auto"/>
        <w:left w:val="none" w:sz="0" w:space="0" w:color="auto"/>
        <w:bottom w:val="none" w:sz="0" w:space="0" w:color="auto"/>
        <w:right w:val="none" w:sz="0" w:space="0" w:color="auto"/>
      </w:divBdr>
      <w:divsChild>
        <w:div w:id="279844553">
          <w:blockQuote w:val="1"/>
          <w:marLeft w:val="480"/>
          <w:marRight w:val="0"/>
          <w:marTop w:val="0"/>
          <w:marBottom w:val="0"/>
          <w:divBdr>
            <w:top w:val="none" w:sz="0" w:space="0" w:color="auto"/>
            <w:left w:val="none" w:sz="0" w:space="0" w:color="auto"/>
            <w:bottom w:val="none" w:sz="0" w:space="0" w:color="auto"/>
            <w:right w:val="none" w:sz="0" w:space="0" w:color="auto"/>
          </w:divBdr>
          <w:divsChild>
            <w:div w:id="856772921">
              <w:blockQuote w:val="1"/>
              <w:marLeft w:val="480"/>
              <w:marRight w:val="0"/>
              <w:marTop w:val="0"/>
              <w:marBottom w:val="0"/>
              <w:divBdr>
                <w:top w:val="none" w:sz="0" w:space="0" w:color="auto"/>
                <w:left w:val="none" w:sz="0" w:space="0" w:color="auto"/>
                <w:bottom w:val="none" w:sz="0" w:space="0" w:color="auto"/>
                <w:right w:val="none" w:sz="0" w:space="0" w:color="auto"/>
              </w:divBdr>
              <w:divsChild>
                <w:div w:id="766727672">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25634470">
          <w:blockQuote w:val="1"/>
          <w:marLeft w:val="480"/>
          <w:marRight w:val="0"/>
          <w:marTop w:val="0"/>
          <w:marBottom w:val="0"/>
          <w:divBdr>
            <w:top w:val="none" w:sz="0" w:space="0" w:color="auto"/>
            <w:left w:val="none" w:sz="0" w:space="0" w:color="auto"/>
            <w:bottom w:val="none" w:sz="0" w:space="0" w:color="auto"/>
            <w:right w:val="none" w:sz="0" w:space="0" w:color="auto"/>
          </w:divBdr>
          <w:divsChild>
            <w:div w:id="1425763758">
              <w:blockQuote w:val="1"/>
              <w:marLeft w:val="480"/>
              <w:marRight w:val="0"/>
              <w:marTop w:val="0"/>
              <w:marBottom w:val="0"/>
              <w:divBdr>
                <w:top w:val="none" w:sz="0" w:space="0" w:color="auto"/>
                <w:left w:val="none" w:sz="0" w:space="0" w:color="auto"/>
                <w:bottom w:val="none" w:sz="0" w:space="0" w:color="auto"/>
                <w:right w:val="none" w:sz="0" w:space="0" w:color="auto"/>
              </w:divBdr>
              <w:divsChild>
                <w:div w:id="933630342">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56487066">
          <w:blockQuote w:val="1"/>
          <w:marLeft w:val="480"/>
          <w:marRight w:val="0"/>
          <w:marTop w:val="0"/>
          <w:marBottom w:val="0"/>
          <w:divBdr>
            <w:top w:val="none" w:sz="0" w:space="0" w:color="auto"/>
            <w:left w:val="none" w:sz="0" w:space="0" w:color="auto"/>
            <w:bottom w:val="none" w:sz="0" w:space="0" w:color="auto"/>
            <w:right w:val="none" w:sz="0" w:space="0" w:color="auto"/>
          </w:divBdr>
          <w:divsChild>
            <w:div w:id="591937755">
              <w:blockQuote w:val="1"/>
              <w:marLeft w:val="480"/>
              <w:marRight w:val="0"/>
              <w:marTop w:val="0"/>
              <w:marBottom w:val="0"/>
              <w:divBdr>
                <w:top w:val="none" w:sz="0" w:space="0" w:color="auto"/>
                <w:left w:val="none" w:sz="0" w:space="0" w:color="auto"/>
                <w:bottom w:val="none" w:sz="0" w:space="0" w:color="auto"/>
                <w:right w:val="none" w:sz="0" w:space="0" w:color="auto"/>
              </w:divBdr>
              <w:divsChild>
                <w:div w:id="1865703281">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070737275">
          <w:blockQuote w:val="1"/>
          <w:marLeft w:val="480"/>
          <w:marRight w:val="0"/>
          <w:marTop w:val="0"/>
          <w:marBottom w:val="0"/>
          <w:divBdr>
            <w:top w:val="none" w:sz="0" w:space="0" w:color="auto"/>
            <w:left w:val="none" w:sz="0" w:space="0" w:color="auto"/>
            <w:bottom w:val="none" w:sz="0" w:space="0" w:color="auto"/>
            <w:right w:val="none" w:sz="0" w:space="0" w:color="auto"/>
          </w:divBdr>
          <w:divsChild>
            <w:div w:id="1065571609">
              <w:blockQuote w:val="1"/>
              <w:marLeft w:val="480"/>
              <w:marRight w:val="0"/>
              <w:marTop w:val="0"/>
              <w:marBottom w:val="0"/>
              <w:divBdr>
                <w:top w:val="none" w:sz="0" w:space="0" w:color="auto"/>
                <w:left w:val="none" w:sz="0" w:space="0" w:color="auto"/>
                <w:bottom w:val="none" w:sz="0" w:space="0" w:color="auto"/>
                <w:right w:val="none" w:sz="0" w:space="0" w:color="auto"/>
              </w:divBdr>
              <w:divsChild>
                <w:div w:id="2054426837">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692270424">
          <w:blockQuote w:val="1"/>
          <w:marLeft w:val="480"/>
          <w:marRight w:val="0"/>
          <w:marTop w:val="0"/>
          <w:marBottom w:val="0"/>
          <w:divBdr>
            <w:top w:val="none" w:sz="0" w:space="0" w:color="auto"/>
            <w:left w:val="none" w:sz="0" w:space="0" w:color="auto"/>
            <w:bottom w:val="none" w:sz="0" w:space="0" w:color="auto"/>
            <w:right w:val="none" w:sz="0" w:space="0" w:color="auto"/>
          </w:divBdr>
          <w:divsChild>
            <w:div w:id="1765564951">
              <w:blockQuote w:val="1"/>
              <w:marLeft w:val="480"/>
              <w:marRight w:val="0"/>
              <w:marTop w:val="0"/>
              <w:marBottom w:val="0"/>
              <w:divBdr>
                <w:top w:val="none" w:sz="0" w:space="0" w:color="auto"/>
                <w:left w:val="none" w:sz="0" w:space="0" w:color="auto"/>
                <w:bottom w:val="none" w:sz="0" w:space="0" w:color="auto"/>
                <w:right w:val="none" w:sz="0" w:space="0" w:color="auto"/>
              </w:divBdr>
              <w:divsChild>
                <w:div w:id="535697399">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085375662">
          <w:blockQuote w:val="1"/>
          <w:marLeft w:val="480"/>
          <w:marRight w:val="0"/>
          <w:marTop w:val="0"/>
          <w:marBottom w:val="0"/>
          <w:divBdr>
            <w:top w:val="none" w:sz="0" w:space="0" w:color="auto"/>
            <w:left w:val="none" w:sz="0" w:space="0" w:color="auto"/>
            <w:bottom w:val="none" w:sz="0" w:space="0" w:color="auto"/>
            <w:right w:val="none" w:sz="0" w:space="0" w:color="auto"/>
          </w:divBdr>
          <w:divsChild>
            <w:div w:id="1931311699">
              <w:blockQuote w:val="1"/>
              <w:marLeft w:val="480"/>
              <w:marRight w:val="0"/>
              <w:marTop w:val="0"/>
              <w:marBottom w:val="0"/>
              <w:divBdr>
                <w:top w:val="none" w:sz="0" w:space="0" w:color="auto"/>
                <w:left w:val="none" w:sz="0" w:space="0" w:color="auto"/>
                <w:bottom w:val="none" w:sz="0" w:space="0" w:color="auto"/>
                <w:right w:val="none" w:sz="0" w:space="0" w:color="auto"/>
              </w:divBdr>
              <w:divsChild>
                <w:div w:id="415640045">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26777583">
          <w:blockQuote w:val="1"/>
          <w:marLeft w:val="480"/>
          <w:marRight w:val="0"/>
          <w:marTop w:val="0"/>
          <w:marBottom w:val="0"/>
          <w:divBdr>
            <w:top w:val="none" w:sz="0" w:space="0" w:color="auto"/>
            <w:left w:val="none" w:sz="0" w:space="0" w:color="auto"/>
            <w:bottom w:val="none" w:sz="0" w:space="0" w:color="auto"/>
            <w:right w:val="none" w:sz="0" w:space="0" w:color="auto"/>
          </w:divBdr>
          <w:divsChild>
            <w:div w:id="1324427550">
              <w:blockQuote w:val="1"/>
              <w:marLeft w:val="480"/>
              <w:marRight w:val="0"/>
              <w:marTop w:val="0"/>
              <w:marBottom w:val="0"/>
              <w:divBdr>
                <w:top w:val="none" w:sz="0" w:space="0" w:color="auto"/>
                <w:left w:val="none" w:sz="0" w:space="0" w:color="auto"/>
                <w:bottom w:val="none" w:sz="0" w:space="0" w:color="auto"/>
                <w:right w:val="none" w:sz="0" w:space="0" w:color="auto"/>
              </w:divBdr>
              <w:divsChild>
                <w:div w:id="316150991">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257">
      <w:bodyDiv w:val="1"/>
      <w:marLeft w:val="0"/>
      <w:marRight w:val="0"/>
      <w:marTop w:val="0"/>
      <w:marBottom w:val="0"/>
      <w:divBdr>
        <w:top w:val="none" w:sz="0" w:space="0" w:color="auto"/>
        <w:left w:val="none" w:sz="0" w:space="0" w:color="auto"/>
        <w:bottom w:val="none" w:sz="0" w:space="0" w:color="auto"/>
        <w:right w:val="none" w:sz="0" w:space="0" w:color="auto"/>
      </w:divBdr>
    </w:div>
    <w:div w:id="90011713">
      <w:bodyDiv w:val="1"/>
      <w:marLeft w:val="0"/>
      <w:marRight w:val="0"/>
      <w:marTop w:val="0"/>
      <w:marBottom w:val="0"/>
      <w:divBdr>
        <w:top w:val="none" w:sz="0" w:space="0" w:color="auto"/>
        <w:left w:val="none" w:sz="0" w:space="0" w:color="auto"/>
        <w:bottom w:val="none" w:sz="0" w:space="0" w:color="auto"/>
        <w:right w:val="none" w:sz="0" w:space="0" w:color="auto"/>
      </w:divBdr>
    </w:div>
    <w:div w:id="169845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q=https://docs.jboss.org/hibernate/orm/3.5/api/org/hibernate/id/TableHiLoGenerator.html&amp;sa=D&amp;ust=154122900014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2828</TotalTime>
  <Pages>9</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Liu</dc:creator>
  <cp:keywords/>
  <dc:description/>
  <cp:lastModifiedBy>Liu, James</cp:lastModifiedBy>
  <cp:revision>14</cp:revision>
  <dcterms:created xsi:type="dcterms:W3CDTF">2020-01-03T19:23:00Z</dcterms:created>
  <dcterms:modified xsi:type="dcterms:W3CDTF">2020-01-15T19:53:00Z</dcterms:modified>
</cp:coreProperties>
</file>