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04DA4F4" w14:textId="02C1DD90"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Ubiquitous Language: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bookmarkStart w:id="0" w:name="_GoBack"/>
      <w:bookmarkEnd w:id="0"/>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t>Onion Architecture and Domain Isolation</w:t>
      </w:r>
    </w:p>
    <w:p w14:paraId="78BB003F" w14:textId="227C9980" w:rsidR="00480D7B" w:rsidRDefault="00480D7B" w:rsidP="00643D79">
      <w:pPr>
        <w:rPr>
          <w:rFonts w:ascii="Segoe UI" w:hAnsi="Segoe UI" w:cs="Segoe UI"/>
          <w:sz w:val="24"/>
          <w:szCs w:val="24"/>
        </w:rPr>
      </w:pPr>
      <w:r>
        <w:rPr>
          <w:noProof/>
          <w:lang w:eastAsia="en-US"/>
        </w:rPr>
        <w:lastRenderedPageBreak/>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lastRenderedPageBreak/>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4E228B" w:rsidP="00935505">
      <w:pPr>
        <w:rPr>
          <w:rFonts w:ascii="Segoe UI" w:hAnsi="Segoe UI" w:cs="Segoe UI"/>
          <w:sz w:val="24"/>
          <w:szCs w:val="24"/>
        </w:rPr>
      </w:pPr>
      <w:hyperlink r:id="rId9" w:history="1">
        <w:proofErr w:type="spellStart"/>
        <w:r w:rsidR="00ED6CB9">
          <w:rPr>
            <w:rStyle w:val="underline"/>
            <w:color w:val="0000FF"/>
            <w:sz w:val="27"/>
            <w:szCs w:val="27"/>
            <w:u w:val="single"/>
          </w:rPr>
          <w:t>TableHiloGenerator</w:t>
        </w:r>
        <w:proofErr w:type="spellEnd"/>
      </w:hyperlink>
      <w:r w:rsidR="00ED6CB9">
        <w:rPr>
          <w:color w:val="000000"/>
          <w:sz w:val="27"/>
          <w:szCs w:val="27"/>
        </w:rPr>
        <w:t> : need to check again in detail how this works.</w:t>
      </w:r>
    </w:p>
    <w:p w14:paraId="14124AAA" w14:textId="77777777" w:rsidR="00ED6CB9" w:rsidRDefault="00ED6CB9" w:rsidP="00935505">
      <w:pPr>
        <w:rPr>
          <w:rFonts w:ascii="Segoe UI" w:hAnsi="Segoe UI" w:cs="Segoe UI"/>
          <w:sz w:val="24"/>
          <w:szCs w:val="24"/>
        </w:rPr>
      </w:pPr>
    </w:p>
    <w:p w14:paraId="1CC71DEC" w14:textId="625D913C" w:rsidR="003C7584" w:rsidRDefault="003C7584">
      <w:pPr>
        <w:rPr>
          <w:rFonts w:ascii="Segoe UI" w:hAnsi="Segoe UI" w:cs="Segoe UI"/>
          <w:sz w:val="24"/>
          <w:szCs w:val="24"/>
        </w:rPr>
      </w:pPr>
      <w:r>
        <w:rPr>
          <w:rFonts w:ascii="Segoe UI" w:hAnsi="Segoe UI" w:cs="Segoe UI"/>
          <w:sz w:val="24"/>
          <w:szCs w:val="24"/>
        </w:rPr>
        <w:br w:type="page"/>
      </w:r>
    </w:p>
    <w:p w14:paraId="3A99A648" w14:textId="1998D8B5" w:rsidR="00ED6CB9" w:rsidRDefault="003C7584" w:rsidP="00935505">
      <w:pPr>
        <w:rPr>
          <w:rFonts w:ascii="Segoe UI" w:hAnsi="Segoe UI" w:cs="Segoe UI"/>
          <w:b/>
          <w:sz w:val="28"/>
          <w:szCs w:val="28"/>
        </w:rPr>
      </w:pPr>
      <w:r w:rsidRPr="003C7584">
        <w:rPr>
          <w:rFonts w:ascii="Segoe UI" w:hAnsi="Segoe UI" w:cs="Segoe UI"/>
          <w:b/>
          <w:sz w:val="28"/>
          <w:szCs w:val="28"/>
        </w:rPr>
        <w:lastRenderedPageBreak/>
        <w:t>Module 4: Extending the Bounded Context with Aggregates</w:t>
      </w:r>
    </w:p>
    <w:p w14:paraId="4F89C497" w14:textId="77777777" w:rsidR="003C7584" w:rsidRDefault="003C7584" w:rsidP="00935505">
      <w:pPr>
        <w:rPr>
          <w:rFonts w:ascii="Segoe UI" w:hAnsi="Segoe UI" w:cs="Segoe UI"/>
          <w:sz w:val="24"/>
          <w:szCs w:val="24"/>
        </w:rPr>
      </w:pPr>
    </w:p>
    <w:p w14:paraId="3C1F0C3F" w14:textId="77777777" w:rsidR="003C7584" w:rsidRDefault="003C7584" w:rsidP="00935505">
      <w:pPr>
        <w:rPr>
          <w:rFonts w:ascii="Segoe UI" w:hAnsi="Segoe UI" w:cs="Segoe UI"/>
          <w:sz w:val="24"/>
          <w:szCs w:val="24"/>
        </w:rPr>
      </w:pPr>
      <w:r w:rsidRPr="003C7584">
        <w:rPr>
          <w:rFonts w:ascii="Segoe UI" w:hAnsi="Segoe UI" w:cs="Segoe UI"/>
          <w:sz w:val="24"/>
          <w:szCs w:val="24"/>
        </w:rPr>
        <w:t xml:space="preserve">Aggregate is a design pattern that helps us simplify the domain model by gathering multiple entities under a single abstraction. This concept includes several implications. </w:t>
      </w:r>
    </w:p>
    <w:p w14:paraId="50143752" w14:textId="0E25A6E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First of all, an aggregate is a conceptual whole, meaning that it represents a cohesive notion of the domain model. Every aggregate has a set of invariants, which it maintains during its lifetime. It means that in any given time, an aggregate should reside in a valid state.</w:t>
      </w:r>
    </w:p>
    <w:p w14:paraId="2A2DED24" w14:textId="3B5A4B6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kind of validation should be performed in the aggregate so that it's not possible for the client code to add more snacks if the overall weight exceeds the limit</w:t>
      </w:r>
    </w:p>
    <w:p w14:paraId="120A9F9C" w14:textId="204EEEB9"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Every aggregate should have a root. That is, the entity which is the domain for the aggregate, so to speak. An important rule regarding this notion is that classes outside of the aggregate can only reference the root of that aggregate.</w:t>
      </w:r>
      <w:r>
        <w:rPr>
          <w:rFonts w:ascii="Segoe UI" w:hAnsi="Segoe UI" w:cs="Segoe UI"/>
          <w:sz w:val="24"/>
          <w:szCs w:val="24"/>
        </w:rPr>
        <w:t xml:space="preserve"> </w:t>
      </w:r>
      <w:r>
        <w:rPr>
          <w:color w:val="000000"/>
          <w:sz w:val="27"/>
          <w:szCs w:val="27"/>
        </w:rPr>
        <w:t>However, try to avoid exposing the internal entities at all if possible.</w:t>
      </w:r>
    </w:p>
    <w:p w14:paraId="0F28EC0D" w14:textId="15C4C38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Aggregates also act as a single operational unit for the code in your application layer. Application Services should retrieve them from the database, perform actions, and store them back as a single object. In other words, they should consider an aggregate a conceptual whole and refrain from working with separate entities in it.</w:t>
      </w:r>
    </w:p>
    <w:p w14:paraId="388ED762" w14:textId="2D3A1C3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 xml:space="preserve">Another function aggregates hold is maintaining consistency boundaries. It means that in any given time the data in the database that belong to a single aggregate should be consistent. To achieve this, we need to </w:t>
      </w:r>
      <w:proofErr w:type="gramStart"/>
      <w:r w:rsidRPr="003C7584">
        <w:rPr>
          <w:rFonts w:ascii="Segoe UI" w:hAnsi="Segoe UI" w:cs="Segoe UI"/>
          <w:sz w:val="24"/>
          <w:szCs w:val="24"/>
        </w:rPr>
        <w:t>persist</w:t>
      </w:r>
      <w:proofErr w:type="gramEnd"/>
      <w:r w:rsidRPr="003C7584">
        <w:rPr>
          <w:rFonts w:ascii="Segoe UI" w:hAnsi="Segoe UI" w:cs="Segoe UI"/>
          <w:sz w:val="24"/>
          <w:szCs w:val="24"/>
        </w:rPr>
        <w:t xml:space="preserve"> an aggregate in a transactional manner.</w:t>
      </w:r>
    </w:p>
    <w:p w14:paraId="2744A97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Entity can belong to a single aggregate only</w:t>
      </w:r>
    </w:p>
    <w:p w14:paraId="102729A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Value object can belong to multiple aggregates</w:t>
      </w:r>
    </w:p>
    <w:p w14:paraId="3A7D90F5" w14:textId="77777777" w:rsidR="003C7584" w:rsidRDefault="003C7584" w:rsidP="003C7584">
      <w:pPr>
        <w:pStyle w:val="ListParagraph"/>
        <w:numPr>
          <w:ilvl w:val="0"/>
          <w:numId w:val="14"/>
        </w:numPr>
        <w:rPr>
          <w:rFonts w:ascii="Segoe UI" w:hAnsi="Segoe UI" w:cs="Segoe UI"/>
          <w:sz w:val="24"/>
          <w:szCs w:val="24"/>
        </w:rPr>
      </w:pPr>
    </w:p>
    <w:p w14:paraId="6FD027C4" w14:textId="77777777"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inside comprise a cohesive group of classes</w:t>
      </w:r>
    </w:p>
    <w:p w14:paraId="295A52D6" w14:textId="1F928D08"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 different aggregates should maintain loose coupling among each other</w:t>
      </w:r>
    </w:p>
    <w:p w14:paraId="39094F36" w14:textId="77777777" w:rsidR="003C7584" w:rsidRDefault="003C7584" w:rsidP="003C7584">
      <w:pPr>
        <w:pStyle w:val="ListParagraph"/>
        <w:numPr>
          <w:ilvl w:val="0"/>
          <w:numId w:val="14"/>
        </w:numPr>
        <w:rPr>
          <w:rFonts w:ascii="Segoe UI" w:hAnsi="Segoe UI" w:cs="Segoe UI"/>
          <w:sz w:val="24"/>
          <w:szCs w:val="24"/>
        </w:rPr>
      </w:pPr>
    </w:p>
    <w:p w14:paraId="34D9D1DF"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Most aggregates consist of 1 or 2 entities</w:t>
      </w:r>
    </w:p>
    <w:p w14:paraId="23552E68"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3 entities per aggregate is usually a max</w:t>
      </w:r>
    </w:p>
    <w:p w14:paraId="3D853636" w14:textId="15E20FD2" w:rsid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The number of Value Objects per aggregate is unlimited</w:t>
      </w:r>
    </w:p>
    <w:p w14:paraId="35308CB4" w14:textId="1C252E14" w:rsidR="003C7584" w:rsidRDefault="003C7584" w:rsidP="003C7584">
      <w:pPr>
        <w:rPr>
          <w:rFonts w:ascii="Segoe UI" w:hAnsi="Segoe UI" w:cs="Segoe UI"/>
          <w:sz w:val="24"/>
          <w:szCs w:val="24"/>
        </w:rPr>
      </w:pPr>
      <w:r w:rsidRPr="003C7584">
        <w:rPr>
          <w:rFonts w:ascii="Segoe UI" w:hAnsi="Segoe UI" w:cs="Segoe UI"/>
          <w:sz w:val="24"/>
          <w:szCs w:val="24"/>
        </w:rPr>
        <w:t xml:space="preserve">If you find a class in your domain model holding a collection of entities and that collection contains more than, say, 30 members, it's a strong sign you should revisit the </w:t>
      </w:r>
      <w:r w:rsidRPr="003C7584">
        <w:rPr>
          <w:rFonts w:ascii="Segoe UI" w:hAnsi="Segoe UI" w:cs="Segoe UI"/>
          <w:sz w:val="24"/>
          <w:szCs w:val="24"/>
        </w:rPr>
        <w:lastRenderedPageBreak/>
        <w:t>model and probably remove the collection and extract the entity on the many side to its own aggregate</w:t>
      </w:r>
    </w:p>
    <w:p w14:paraId="45D87477" w14:textId="77777777" w:rsidR="003C7584" w:rsidRDefault="003C7584" w:rsidP="003C7584">
      <w:pPr>
        <w:rPr>
          <w:rFonts w:ascii="Segoe UI" w:hAnsi="Segoe UI" w:cs="Segoe UI"/>
          <w:sz w:val="24"/>
          <w:szCs w:val="24"/>
        </w:rPr>
      </w:pPr>
      <w:r w:rsidRPr="003C7584">
        <w:rPr>
          <w:rFonts w:ascii="Segoe UI" w:hAnsi="Segoe UI" w:cs="Segoe UI"/>
          <w:sz w:val="24"/>
          <w:szCs w:val="24"/>
        </w:rPr>
        <w:t xml:space="preserve">The aggregate root base class usually has three goals. </w:t>
      </w:r>
    </w:p>
    <w:p w14:paraId="5124DC53"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The first one is to explicitly show the boundaries of the aggregates in your domain model. By inheriting an entity from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you make it easier to read your code base and see which entities are roots of their own aggregates and which are just part of existing ones. </w:t>
      </w:r>
    </w:p>
    <w:p w14:paraId="193A6C31"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Secondly, if you employ optimistic locking, you need to somehow version the entire aggregate. The best way to implement such versioning is to put a version property to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like this.</w:t>
      </w:r>
    </w:p>
    <w:p w14:paraId="5965757A" w14:textId="715544F3" w:rsidR="003C7584" w:rsidRP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And finally,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is a perfect place to hold domain events that happen to an aggregate during its lifetime.</w:t>
      </w:r>
    </w:p>
    <w:p w14:paraId="2458BCB6" w14:textId="77777777" w:rsidR="003C7584" w:rsidRDefault="003C7584" w:rsidP="003C7584">
      <w:pPr>
        <w:rPr>
          <w:rFonts w:ascii="Segoe UI" w:hAnsi="Segoe UI" w:cs="Segoe UI"/>
          <w:sz w:val="24"/>
          <w:szCs w:val="24"/>
        </w:rPr>
      </w:pPr>
    </w:p>
    <w:p w14:paraId="101C959A" w14:textId="44A68C8A" w:rsidR="00D04BCF" w:rsidRDefault="00D04BCF" w:rsidP="003C7584">
      <w:pPr>
        <w:rPr>
          <w:rFonts w:ascii="Segoe UI" w:hAnsi="Segoe UI" w:cs="Segoe UI"/>
          <w:sz w:val="24"/>
          <w:szCs w:val="24"/>
        </w:rPr>
      </w:pPr>
      <w:r>
        <w:rPr>
          <w:rFonts w:ascii="Segoe UI" w:hAnsi="Segoe UI" w:cs="Segoe UI"/>
          <w:sz w:val="24"/>
          <w:szCs w:val="24"/>
        </w:rPr>
        <w:t>I</w:t>
      </w:r>
      <w:r w:rsidRPr="00D04BCF">
        <w:rPr>
          <w:rFonts w:ascii="Segoe UI" w:hAnsi="Segoe UI" w:cs="Segoe UI"/>
          <w:sz w:val="24"/>
          <w:szCs w:val="24"/>
        </w:rPr>
        <w:t>t is a good idea to keep the entities that are not aggregates roots inside the boundaries of their aggregates, and not show them to other aggregates</w:t>
      </w:r>
    </w:p>
    <w:p w14:paraId="15697D80" w14:textId="5464CA01" w:rsidR="0004765D" w:rsidRDefault="0004765D" w:rsidP="003C7584">
      <w:pPr>
        <w:rPr>
          <w:rFonts w:ascii="Segoe UI" w:hAnsi="Segoe UI" w:cs="Segoe UI"/>
          <w:sz w:val="24"/>
          <w:szCs w:val="24"/>
        </w:rPr>
      </w:pPr>
      <w:r w:rsidRPr="0004765D">
        <w:rPr>
          <w:rFonts w:ascii="Segoe UI" w:hAnsi="Segoe UI" w:cs="Segoe UI"/>
          <w:sz w:val="24"/>
          <w:szCs w:val="24"/>
        </w:rPr>
        <w:t>This would be a value object, remove the setters, because our value object will be immutable.</w:t>
      </w:r>
    </w:p>
    <w:p w14:paraId="1BFCEDE1" w14:textId="77777777" w:rsidR="004537BD" w:rsidRPr="004537BD" w:rsidRDefault="004537BD" w:rsidP="004537BD">
      <w:pPr>
        <w:rPr>
          <w:rFonts w:ascii="Segoe UI" w:hAnsi="Segoe UI" w:cs="Segoe UI"/>
          <w:b/>
          <w:sz w:val="24"/>
          <w:szCs w:val="24"/>
        </w:rPr>
      </w:pPr>
      <w:r w:rsidRPr="004537BD">
        <w:rPr>
          <w:rFonts w:ascii="Segoe UI" w:hAnsi="Segoe UI" w:cs="Segoe UI"/>
          <w:b/>
          <w:sz w:val="24"/>
          <w:szCs w:val="24"/>
        </w:rPr>
        <w:t>Aggregates gather multiple entities under a single abstraction</w:t>
      </w:r>
    </w:p>
    <w:p w14:paraId="513E9A8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Conceptual whole</w:t>
      </w:r>
    </w:p>
    <w:p w14:paraId="69BB9D1C"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Root entity</w:t>
      </w:r>
    </w:p>
    <w:p w14:paraId="5D873A79"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Single operational unit for the application layer</w:t>
      </w:r>
    </w:p>
    <w:p w14:paraId="27DB251A"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Consistency boundaries</w:t>
      </w:r>
    </w:p>
    <w:p w14:paraId="1D2B1490"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How to find proper boundaries for aggregates</w:t>
      </w:r>
    </w:p>
    <w:p w14:paraId="18C0A20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 xml:space="preserve">Does an entity </w:t>
      </w:r>
      <w:proofErr w:type="gramStart"/>
      <w:r w:rsidRPr="004537BD">
        <w:rPr>
          <w:rFonts w:ascii="Segoe UI" w:hAnsi="Segoe UI" w:cs="Segoe UI"/>
          <w:sz w:val="24"/>
          <w:szCs w:val="24"/>
        </w:rPr>
        <w:t>makes</w:t>
      </w:r>
      <w:proofErr w:type="gramEnd"/>
      <w:r w:rsidRPr="004537BD">
        <w:rPr>
          <w:rFonts w:ascii="Segoe UI" w:hAnsi="Segoe UI" w:cs="Segoe UI"/>
          <w:sz w:val="24"/>
          <w:szCs w:val="24"/>
        </w:rPr>
        <w:t xml:space="preserve"> sense by its own?</w:t>
      </w:r>
    </w:p>
    <w:p w14:paraId="31154FA5"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Try not to expose internal entities outside the aggregate</w:t>
      </w:r>
    </w:p>
    <w:p w14:paraId="7AB730C6" w14:textId="199D4A01" w:rsid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Revealing a hidden abstraction</w:t>
      </w:r>
    </w:p>
    <w:p w14:paraId="41CBD5A1" w14:textId="773225AD" w:rsidR="00B657B7" w:rsidRDefault="00B657B7">
      <w:pPr>
        <w:rPr>
          <w:rFonts w:ascii="Segoe UI" w:hAnsi="Segoe UI" w:cs="Segoe UI"/>
          <w:sz w:val="24"/>
          <w:szCs w:val="24"/>
        </w:rPr>
      </w:pPr>
      <w:r>
        <w:rPr>
          <w:rFonts w:ascii="Segoe UI" w:hAnsi="Segoe UI" w:cs="Segoe UI"/>
          <w:sz w:val="24"/>
          <w:szCs w:val="24"/>
        </w:rPr>
        <w:br w:type="page"/>
      </w:r>
    </w:p>
    <w:p w14:paraId="59DC4E04" w14:textId="13E976CA" w:rsidR="00B657B7" w:rsidRDefault="00B657B7" w:rsidP="00B657B7">
      <w:pPr>
        <w:rPr>
          <w:rFonts w:ascii="Segoe UI" w:hAnsi="Segoe UI" w:cs="Segoe UI"/>
          <w:b/>
          <w:sz w:val="32"/>
          <w:szCs w:val="32"/>
        </w:rPr>
      </w:pPr>
      <w:r w:rsidRPr="00B657B7">
        <w:rPr>
          <w:rFonts w:ascii="Segoe UI" w:hAnsi="Segoe UI" w:cs="Segoe UI"/>
          <w:b/>
          <w:sz w:val="32"/>
          <w:szCs w:val="32"/>
        </w:rPr>
        <w:lastRenderedPageBreak/>
        <w:t>Module 5: Introducing Repositories</w:t>
      </w:r>
    </w:p>
    <w:p w14:paraId="4B7379CA" w14:textId="3CAD06D5" w:rsidR="00B657B7" w:rsidRDefault="000B0EE2" w:rsidP="00B657B7">
      <w:pPr>
        <w:rPr>
          <w:rFonts w:ascii="Segoe UI" w:hAnsi="Segoe UI" w:cs="Segoe UI"/>
          <w:sz w:val="24"/>
          <w:szCs w:val="24"/>
        </w:rPr>
      </w:pPr>
      <w:r w:rsidRPr="000B0EE2">
        <w:rPr>
          <w:rFonts w:ascii="Segoe UI" w:hAnsi="Segoe UI" w:cs="Segoe UI"/>
          <w:sz w:val="24"/>
          <w:szCs w:val="24"/>
        </w:rPr>
        <w:t>Repository is a pattern for encapsulating all communications with the database</w:t>
      </w:r>
    </w:p>
    <w:p w14:paraId="365710CA" w14:textId="77777777" w:rsidR="000B0EE2" w:rsidRPr="000B0EE2" w:rsidRDefault="000B0EE2" w:rsidP="000B0EE2">
      <w:pPr>
        <w:spacing w:after="0"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The general rule is that there should be a repository per each aggregate.</w:t>
      </w:r>
    </w:p>
    <w:p w14:paraId="452BF0A5" w14:textId="77777777" w:rsidR="000B0EE2" w:rsidRPr="000B0EE2" w:rsidRDefault="000B0EE2" w:rsidP="000B0EE2">
      <w:pPr>
        <w:pStyle w:val="ListParagraph"/>
        <w:numPr>
          <w:ilvl w:val="0"/>
          <w:numId w:val="22"/>
        </w:numPr>
        <w:spacing w:after="100" w:afterAutospacing="1" w:line="240" w:lineRule="auto"/>
        <w:rPr>
          <w:rFonts w:ascii="Times New Roman" w:eastAsia="Times New Roman" w:hAnsi="Times New Roman" w:cs="Times New Roman"/>
          <w:color w:val="000000"/>
          <w:sz w:val="27"/>
          <w:szCs w:val="27"/>
          <w:lang w:eastAsia="en-US"/>
        </w:rPr>
      </w:pPr>
      <w:r w:rsidRPr="000B0EE2">
        <w:rPr>
          <w:rFonts w:ascii="Times New Roman" w:eastAsia="Times New Roman" w:hAnsi="Times New Roman" w:cs="Times New Roman"/>
          <w:color w:val="000000"/>
          <w:sz w:val="27"/>
          <w:szCs w:val="27"/>
          <w:lang w:eastAsia="en-US"/>
        </w:rPr>
        <w:t>one repository per each aggregate</w:t>
      </w:r>
    </w:p>
    <w:p w14:paraId="7AF85BD9" w14:textId="25A86152" w:rsidR="000B0EE2" w:rsidRDefault="000B0EE2" w:rsidP="000B0EE2">
      <w:pPr>
        <w:pStyle w:val="ListParagraph"/>
        <w:numPr>
          <w:ilvl w:val="0"/>
          <w:numId w:val="22"/>
        </w:numPr>
        <w:rPr>
          <w:rFonts w:ascii="Segoe UI" w:hAnsi="Segoe UI" w:cs="Segoe UI"/>
          <w:sz w:val="24"/>
          <w:szCs w:val="24"/>
        </w:rPr>
      </w:pPr>
      <w:r w:rsidRPr="000B0EE2">
        <w:rPr>
          <w:rFonts w:ascii="Segoe UI" w:hAnsi="Segoe UI" w:cs="Segoe UI"/>
          <w:sz w:val="24"/>
          <w:szCs w:val="24"/>
        </w:rPr>
        <w:t>Repository public methods should accept and return aggregate roots only</w:t>
      </w:r>
    </w:p>
    <w:p w14:paraId="08C6AE3F" w14:textId="0C6B79A4" w:rsidR="000B0EE2" w:rsidRDefault="000B0EE2" w:rsidP="000B0EE2">
      <w:pPr>
        <w:pStyle w:val="ListParagraph"/>
        <w:numPr>
          <w:ilvl w:val="0"/>
          <w:numId w:val="22"/>
        </w:numPr>
        <w:rPr>
          <w:rFonts w:ascii="Segoe UI" w:hAnsi="Segoe UI" w:cs="Segoe UI"/>
          <w:sz w:val="24"/>
          <w:szCs w:val="24"/>
        </w:rPr>
      </w:pPr>
      <w:r>
        <w:rPr>
          <w:rFonts w:ascii="Segoe UI" w:hAnsi="Segoe UI" w:cs="Segoe UI"/>
          <w:sz w:val="24"/>
          <w:szCs w:val="24"/>
        </w:rPr>
        <w:t>T</w:t>
      </w:r>
      <w:r w:rsidRPr="000B0EE2">
        <w:rPr>
          <w:rFonts w:ascii="Segoe UI" w:hAnsi="Segoe UI" w:cs="Segoe UI"/>
          <w:sz w:val="24"/>
          <w:szCs w:val="24"/>
        </w:rPr>
        <w:t xml:space="preserve">he public methods should work with aggregate roots only. The </w:t>
      </w:r>
      <w:proofErr w:type="spellStart"/>
      <w:r w:rsidRPr="000B0EE2">
        <w:rPr>
          <w:rFonts w:ascii="Segoe UI" w:hAnsi="Segoe UI" w:cs="Segoe UI"/>
          <w:sz w:val="24"/>
          <w:szCs w:val="24"/>
        </w:rPr>
        <w:t>SnackMachineRepository</w:t>
      </w:r>
      <w:proofErr w:type="spellEnd"/>
      <w:r w:rsidRPr="000B0EE2">
        <w:rPr>
          <w:rFonts w:ascii="Segoe UI" w:hAnsi="Segoe UI" w:cs="Segoe UI"/>
          <w:sz w:val="24"/>
          <w:szCs w:val="24"/>
        </w:rPr>
        <w:t xml:space="preserve"> should accept and return the </w:t>
      </w:r>
      <w:proofErr w:type="spellStart"/>
      <w:r w:rsidRPr="000B0EE2">
        <w:rPr>
          <w:rFonts w:ascii="Segoe UI" w:hAnsi="Segoe UI" w:cs="Segoe UI"/>
          <w:sz w:val="24"/>
          <w:szCs w:val="24"/>
        </w:rPr>
        <w:t>SnackMachine</w:t>
      </w:r>
      <w:proofErr w:type="spellEnd"/>
      <w:r w:rsidRPr="000B0EE2">
        <w:rPr>
          <w:rFonts w:ascii="Segoe UI" w:hAnsi="Segoe UI" w:cs="Segoe UI"/>
          <w:sz w:val="24"/>
          <w:szCs w:val="24"/>
        </w:rPr>
        <w:t xml:space="preserve"> instances. All the work with internal entities has to be done behind the scenes, either manually in the repository, or using ORM mapping capabilities.</w:t>
      </w:r>
    </w:p>
    <w:p w14:paraId="3CAA1FCF" w14:textId="77777777" w:rsidR="00C26CC5" w:rsidRP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Repository public methods should accept and return aggregate roots only</w:t>
      </w:r>
    </w:p>
    <w:p w14:paraId="122623FC"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For example, in our case, if the client code would like to retrieve a slot by its identifier, we could create a method like this one.</w:t>
      </w:r>
    </w:p>
    <w:p w14:paraId="01F1AA08" w14:textId="77777777" w:rsidR="00C26CC5" w:rsidRP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Repository  </w:t>
      </w:r>
      <w:proofErr w:type="spellStart"/>
      <w:r w:rsidRPr="00C26CC5">
        <w:rPr>
          <w:rFonts w:ascii="Segoe UI" w:hAnsi="Segoe UI" w:cs="Segoe UI"/>
          <w:sz w:val="24"/>
          <w:szCs w:val="24"/>
        </w:rPr>
        <w:t>repository</w:t>
      </w:r>
      <w:proofErr w:type="spellEnd"/>
      <w:r w:rsidRPr="00C26CC5">
        <w:rPr>
          <w:rFonts w:ascii="Segoe UI" w:hAnsi="Segoe UI" w:cs="Segoe UI"/>
          <w:sz w:val="24"/>
          <w:szCs w:val="24"/>
        </w:rPr>
        <w:t xml:space="preserve"> = new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w:t>
      </w:r>
    </w:p>
    <w:p w14:paraId="47E299E3" w14:textId="77777777" w:rsidR="00C26CC5" w:rsidRPr="00C26CC5" w:rsidRDefault="00C26CC5" w:rsidP="00C26CC5">
      <w:pPr>
        <w:pStyle w:val="ListParagraph"/>
        <w:numPr>
          <w:ilvl w:val="1"/>
          <w:numId w:val="22"/>
        </w:numPr>
        <w:rPr>
          <w:rFonts w:ascii="Segoe UI" w:hAnsi="Segoe UI" w:cs="Segoe UI"/>
          <w:sz w:val="24"/>
          <w:szCs w:val="24"/>
        </w:rPr>
      </w:pP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xml:space="preserve"> = </w:t>
      </w:r>
      <w:proofErr w:type="spellStart"/>
      <w:r w:rsidRPr="00C26CC5">
        <w:rPr>
          <w:rFonts w:ascii="Segoe UI" w:hAnsi="Segoe UI" w:cs="Segoe UI"/>
          <w:sz w:val="24"/>
          <w:szCs w:val="24"/>
        </w:rPr>
        <w:t>repository.getBySlotId</w:t>
      </w:r>
      <w:proofErr w:type="spellEnd"/>
      <w:r w:rsidRPr="00C26CC5">
        <w:rPr>
          <w:rFonts w:ascii="Segoe UI" w:hAnsi="Segoe UI" w:cs="Segoe UI"/>
          <w:sz w:val="24"/>
          <w:szCs w:val="24"/>
        </w:rPr>
        <w:t>(</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w:t>
      </w:r>
    </w:p>
    <w:p w14:paraId="19033D6D" w14:textId="51D2D5F1" w:rsidR="00C26CC5" w:rsidRDefault="00C26CC5" w:rsidP="00C26CC5">
      <w:pPr>
        <w:pStyle w:val="ListParagraph"/>
        <w:numPr>
          <w:ilvl w:val="1"/>
          <w:numId w:val="22"/>
        </w:numPr>
        <w:rPr>
          <w:rFonts w:ascii="Segoe UI" w:hAnsi="Segoe UI" w:cs="Segoe UI"/>
          <w:sz w:val="24"/>
          <w:szCs w:val="24"/>
        </w:rPr>
      </w:pPr>
      <w:r w:rsidRPr="00C26CC5">
        <w:rPr>
          <w:rFonts w:ascii="Segoe UI" w:hAnsi="Segoe UI" w:cs="Segoe UI"/>
          <w:sz w:val="24"/>
          <w:szCs w:val="24"/>
        </w:rPr>
        <w:t xml:space="preserve">You can see this method resides in the </w:t>
      </w:r>
      <w:proofErr w:type="spellStart"/>
      <w:r w:rsidRPr="00C26CC5">
        <w:rPr>
          <w:rFonts w:ascii="Segoe UI" w:hAnsi="Segoe UI" w:cs="Segoe UI"/>
          <w:sz w:val="24"/>
          <w:szCs w:val="24"/>
        </w:rPr>
        <w:t>SnackMachineRepository</w:t>
      </w:r>
      <w:proofErr w:type="spellEnd"/>
      <w:r w:rsidRPr="00C26CC5">
        <w:rPr>
          <w:rFonts w:ascii="Segoe UI" w:hAnsi="Segoe UI" w:cs="Segoe UI"/>
          <w:sz w:val="24"/>
          <w:szCs w:val="24"/>
        </w:rPr>
        <w:t xml:space="preserve">, and although it accepts a </w:t>
      </w:r>
      <w:proofErr w:type="spellStart"/>
      <w:r w:rsidRPr="00C26CC5">
        <w:rPr>
          <w:rFonts w:ascii="Segoe UI" w:hAnsi="Segoe UI" w:cs="Segoe UI"/>
          <w:sz w:val="24"/>
          <w:szCs w:val="24"/>
        </w:rPr>
        <w:t>slotId</w:t>
      </w:r>
      <w:proofErr w:type="spellEnd"/>
      <w:r w:rsidRPr="00C26CC5">
        <w:rPr>
          <w:rFonts w:ascii="Segoe UI" w:hAnsi="Segoe UI" w:cs="Segoe UI"/>
          <w:sz w:val="24"/>
          <w:szCs w:val="24"/>
        </w:rPr>
        <w:t xml:space="preserve">, it returns an instance of </w:t>
      </w:r>
      <w:proofErr w:type="spellStart"/>
      <w:r w:rsidRPr="00C26CC5">
        <w:rPr>
          <w:rFonts w:ascii="Segoe UI" w:hAnsi="Segoe UI" w:cs="Segoe UI"/>
          <w:sz w:val="24"/>
          <w:szCs w:val="24"/>
        </w:rPr>
        <w:t>SnackMachine</w:t>
      </w:r>
      <w:proofErr w:type="spellEnd"/>
      <w:r w:rsidRPr="00C26CC5">
        <w:rPr>
          <w:rFonts w:ascii="Segoe UI" w:hAnsi="Segoe UI" w:cs="Segoe UI"/>
          <w:sz w:val="24"/>
          <w:szCs w:val="24"/>
        </w:rPr>
        <w:t>, not Slot.</w:t>
      </w:r>
    </w:p>
    <w:p w14:paraId="5BC5A793" w14:textId="1F5705E8" w:rsidR="00C26CC5" w:rsidRDefault="00C26CC5" w:rsidP="00C26CC5">
      <w:pPr>
        <w:pStyle w:val="ListParagraph"/>
        <w:numPr>
          <w:ilvl w:val="0"/>
          <w:numId w:val="22"/>
        </w:numPr>
        <w:rPr>
          <w:rFonts w:ascii="Segoe UI" w:hAnsi="Segoe UI" w:cs="Segoe UI"/>
          <w:sz w:val="24"/>
          <w:szCs w:val="24"/>
        </w:rPr>
      </w:pPr>
      <w:proofErr w:type="gramStart"/>
      <w:r w:rsidRPr="00C26CC5">
        <w:rPr>
          <w:rFonts w:ascii="Segoe UI" w:hAnsi="Segoe UI" w:cs="Segoe UI"/>
          <w:sz w:val="24"/>
          <w:szCs w:val="24"/>
        </w:rPr>
        <w:t>it's</w:t>
      </w:r>
      <w:proofErr w:type="gramEnd"/>
      <w:r w:rsidRPr="00C26CC5">
        <w:rPr>
          <w:rFonts w:ascii="Segoe UI" w:hAnsi="Segoe UI" w:cs="Segoe UI"/>
          <w:sz w:val="24"/>
          <w:szCs w:val="24"/>
        </w:rPr>
        <w:t xml:space="preserve"> a good idea to commission all communications with the database to repositories, even if such communications bypass the ORM.</w:t>
      </w:r>
    </w:p>
    <w:p w14:paraId="688A6321" w14:textId="62052BB3" w:rsidR="00C26CC5" w:rsidRDefault="00C26CC5" w:rsidP="00C26CC5">
      <w:pPr>
        <w:pStyle w:val="ListParagraph"/>
        <w:numPr>
          <w:ilvl w:val="0"/>
          <w:numId w:val="22"/>
        </w:numPr>
        <w:rPr>
          <w:rFonts w:ascii="Segoe UI" w:hAnsi="Segoe UI" w:cs="Segoe UI"/>
          <w:sz w:val="24"/>
          <w:szCs w:val="24"/>
        </w:rPr>
      </w:pPr>
      <w:r w:rsidRPr="00C26CC5">
        <w:rPr>
          <w:rFonts w:ascii="Segoe UI" w:hAnsi="Segoe UI" w:cs="Segoe UI"/>
          <w:sz w:val="24"/>
          <w:szCs w:val="24"/>
        </w:rPr>
        <w:t>Define reference data in your domain model explicitly</w:t>
      </w:r>
    </w:p>
    <w:p w14:paraId="7B6A60FE" w14:textId="7E0A7C7B" w:rsidR="00C26CC5" w:rsidRDefault="00C26CC5">
      <w:pPr>
        <w:rPr>
          <w:rFonts w:ascii="Segoe UI" w:hAnsi="Segoe UI" w:cs="Segoe UI"/>
          <w:sz w:val="24"/>
          <w:szCs w:val="24"/>
        </w:rPr>
      </w:pPr>
      <w:r>
        <w:rPr>
          <w:rFonts w:ascii="Segoe UI" w:hAnsi="Segoe UI" w:cs="Segoe UI"/>
          <w:sz w:val="24"/>
          <w:szCs w:val="24"/>
        </w:rPr>
        <w:br w:type="page"/>
      </w:r>
    </w:p>
    <w:p w14:paraId="735664EE" w14:textId="5B282462" w:rsidR="00C26CC5" w:rsidRDefault="00C26CC5" w:rsidP="00C26CC5">
      <w:pPr>
        <w:rPr>
          <w:rFonts w:ascii="Segoe UI" w:hAnsi="Segoe UI" w:cs="Segoe UI"/>
          <w:b/>
          <w:sz w:val="32"/>
          <w:szCs w:val="32"/>
        </w:rPr>
      </w:pPr>
      <w:r w:rsidRPr="00C26CC5">
        <w:rPr>
          <w:rFonts w:ascii="Segoe UI" w:hAnsi="Segoe UI" w:cs="Segoe UI"/>
          <w:b/>
          <w:sz w:val="32"/>
          <w:szCs w:val="32"/>
        </w:rPr>
        <w:lastRenderedPageBreak/>
        <w:t>Module 6: Introducing the Second Bounded Context</w:t>
      </w:r>
    </w:p>
    <w:p w14:paraId="35700662" w14:textId="619D7D2A" w:rsidR="00C26CC5" w:rsidRDefault="00C26CC5" w:rsidP="00C26CC5">
      <w:pPr>
        <w:rPr>
          <w:rFonts w:ascii="Segoe UI" w:hAnsi="Segoe UI" w:cs="Segoe UI"/>
          <w:sz w:val="24"/>
          <w:szCs w:val="24"/>
        </w:rPr>
      </w:pPr>
      <w:r w:rsidRPr="00C26CC5">
        <w:rPr>
          <w:rFonts w:ascii="Segoe UI" w:hAnsi="Segoe UI" w:cs="Segoe UI"/>
          <w:sz w:val="24"/>
          <w:szCs w:val="24"/>
        </w:rPr>
        <w:t>Bounded context is a central pattern in domain-driven design. It stands for separating the model and explicitly drawing the boundaries between its pieces.</w:t>
      </w:r>
    </w:p>
    <w:p w14:paraId="71D7AB77" w14:textId="3CA48A8B"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First of all, they act as a boundary for the ubiquitous language. It means that the language we use for communicating with domain experts and naming classes in our domain model should be consistent and unified only within a bounded context.</w:t>
      </w:r>
    </w:p>
    <w:p w14:paraId="71C61BD1" w14:textId="69BCDA03" w:rsidR="00C26CC5" w:rsidRDefault="00C26CC5" w:rsidP="00C26CC5">
      <w:pPr>
        <w:pStyle w:val="ListParagraph"/>
        <w:numPr>
          <w:ilvl w:val="1"/>
          <w:numId w:val="23"/>
        </w:numPr>
        <w:rPr>
          <w:rFonts w:ascii="Segoe UI" w:hAnsi="Segoe UI" w:cs="Segoe UI"/>
          <w:sz w:val="24"/>
          <w:szCs w:val="24"/>
        </w:rPr>
      </w:pPr>
      <w:r w:rsidRPr="00C26CC5">
        <w:rPr>
          <w:rFonts w:ascii="Segoe UI" w:hAnsi="Segoe UI" w:cs="Segoe UI"/>
          <w:sz w:val="24"/>
          <w:szCs w:val="24"/>
        </w:rPr>
        <w:t>At the same time, the naming doesn't have to be consistent across different models. You can think of bounded contexts as if they were Java package for the classes in your code base.</w:t>
      </w:r>
    </w:p>
    <w:p w14:paraId="30EBD328" w14:textId="269DB960" w:rsidR="00C26CC5" w:rsidRDefault="00C26CC5" w:rsidP="00C26CC5">
      <w:pPr>
        <w:pStyle w:val="ListParagraph"/>
        <w:numPr>
          <w:ilvl w:val="0"/>
          <w:numId w:val="23"/>
        </w:numPr>
        <w:rPr>
          <w:rFonts w:ascii="Segoe UI" w:hAnsi="Segoe UI" w:cs="Segoe UI"/>
          <w:sz w:val="24"/>
          <w:szCs w:val="24"/>
        </w:rPr>
      </w:pPr>
      <w:proofErr w:type="gramStart"/>
      <w:r w:rsidRPr="00C26CC5">
        <w:rPr>
          <w:rFonts w:ascii="Segoe UI" w:hAnsi="Segoe UI" w:cs="Segoe UI"/>
          <w:sz w:val="24"/>
          <w:szCs w:val="24"/>
        </w:rPr>
        <w:t>they</w:t>
      </w:r>
      <w:proofErr w:type="gramEnd"/>
      <w:r w:rsidRPr="00C26CC5">
        <w:rPr>
          <w:rFonts w:ascii="Segoe UI" w:hAnsi="Segoe UI" w:cs="Segoe UI"/>
          <w:sz w:val="24"/>
          <w:szCs w:val="24"/>
        </w:rPr>
        <w:t xml:space="preserve"> span across all layers in the onion architecture. Each of them is represented with its own onion (onion architecture).</w:t>
      </w:r>
      <w:r w:rsidRPr="00C26CC5">
        <w:t xml:space="preserve"> </w:t>
      </w:r>
      <w:r w:rsidRPr="00C26CC5">
        <w:rPr>
          <w:rFonts w:ascii="Segoe UI" w:hAnsi="Segoe UI" w:cs="Segoe UI"/>
          <w:sz w:val="24"/>
          <w:szCs w:val="24"/>
        </w:rPr>
        <w:t>So, if you decide to introduce a new bounded context, it should have its own set of entities, repositories, factories, Application Services, and all other layers from the onion architecture</w:t>
      </w:r>
    </w:p>
    <w:p w14:paraId="0BDD5612" w14:textId="4FF9751D" w:rsidR="00C26CC5" w:rsidRDefault="00C26CC5" w:rsidP="00C26CC5">
      <w:pPr>
        <w:pStyle w:val="ListParagraph"/>
        <w:numPr>
          <w:ilvl w:val="0"/>
          <w:numId w:val="23"/>
        </w:numPr>
        <w:rPr>
          <w:rFonts w:ascii="Segoe UI" w:hAnsi="Segoe UI" w:cs="Segoe UI"/>
          <w:sz w:val="24"/>
          <w:szCs w:val="24"/>
        </w:rPr>
      </w:pPr>
      <w:r w:rsidRPr="00C26CC5">
        <w:rPr>
          <w:rFonts w:ascii="Segoe UI" w:hAnsi="Segoe UI" w:cs="Segoe UI"/>
          <w:sz w:val="24"/>
          <w:szCs w:val="24"/>
        </w:rPr>
        <w:t>A context map is a map that renders the bounded contexts in your system and the connections between them.</w:t>
      </w:r>
    </w:p>
    <w:p w14:paraId="300EC79B" w14:textId="77777777" w:rsidR="00C26CC5" w:rsidRDefault="00C26CC5" w:rsidP="00C26CC5">
      <w:pPr>
        <w:rPr>
          <w:rFonts w:ascii="Segoe UI" w:hAnsi="Segoe UI" w:cs="Segoe UI"/>
          <w:sz w:val="24"/>
          <w:szCs w:val="24"/>
        </w:rPr>
      </w:pPr>
    </w:p>
    <w:p w14:paraId="5FDBBE11" w14:textId="2CFAEE9C" w:rsidR="00C26CC5" w:rsidRPr="00C26CC5" w:rsidRDefault="00C26CC5" w:rsidP="00C26CC5">
      <w:pPr>
        <w:rPr>
          <w:rFonts w:ascii="Segoe UI" w:hAnsi="Segoe UI" w:cs="Segoe UI"/>
          <w:sz w:val="24"/>
          <w:szCs w:val="24"/>
        </w:rPr>
      </w:pPr>
      <w:proofErr w:type="gramStart"/>
      <w:r w:rsidRPr="00C26CC5">
        <w:rPr>
          <w:rFonts w:ascii="Segoe UI" w:hAnsi="Segoe UI" w:cs="Segoe UI"/>
          <w:sz w:val="24"/>
          <w:szCs w:val="24"/>
        </w:rPr>
        <w:t>sub-domain</w:t>
      </w:r>
      <w:proofErr w:type="gramEnd"/>
      <w:r w:rsidRPr="00C26CC5">
        <w:rPr>
          <w:rFonts w:ascii="Segoe UI" w:hAnsi="Segoe UI" w:cs="Segoe UI"/>
          <w:sz w:val="24"/>
          <w:szCs w:val="24"/>
        </w:rPr>
        <w:t xml:space="preserve"> belongs to the problem space, whereas bounded context to the solution space</w:t>
      </w:r>
      <w:r>
        <w:rPr>
          <w:rFonts w:ascii="Segoe UI" w:hAnsi="Segoe UI" w:cs="Segoe UI"/>
          <w:sz w:val="24"/>
          <w:szCs w:val="24"/>
        </w:rPr>
        <w:t>.</w:t>
      </w:r>
      <w:r w:rsidRPr="00C26CC5">
        <w:t xml:space="preserve"> </w:t>
      </w:r>
      <w:r w:rsidRPr="00C26CC5">
        <w:rPr>
          <w:rFonts w:ascii="Segoe UI" w:hAnsi="Segoe UI" w:cs="Segoe UI"/>
          <w:sz w:val="24"/>
          <w:szCs w:val="24"/>
        </w:rPr>
        <w:t>In other words, a sub-domain is a part of the whole problem, a part of the problem domain, and bounded contexts at the same time is a part of the solution for that problem. Sub-domains and bounded contexts are best related to each other as 1-to-1, meaning that ideally every sub-domain should be covered by exactly one bounded context. It's not always possible, though.</w:t>
      </w:r>
    </w:p>
    <w:p w14:paraId="0C177E73" w14:textId="77777777" w:rsidR="00C26CC5" w:rsidRPr="00C26CC5" w:rsidRDefault="00C26CC5" w:rsidP="00C26CC5">
      <w:pPr>
        <w:rPr>
          <w:rFonts w:ascii="Segoe UI" w:hAnsi="Segoe UI" w:cs="Segoe UI"/>
          <w:sz w:val="24"/>
          <w:szCs w:val="24"/>
        </w:rPr>
      </w:pPr>
    </w:p>
    <w:p w14:paraId="7C5AC74F" w14:textId="15C3F0D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best way to do that is to adhere to the 1-to-1 guideline</w:t>
      </w:r>
    </w:p>
    <w:p w14:paraId="58DDCB32" w14:textId="06BA4C28" w:rsidR="00C26CC5" w:rsidRDefault="00C26CC5" w:rsidP="00C26CC5">
      <w:pPr>
        <w:pStyle w:val="ListParagraph"/>
        <w:numPr>
          <w:ilvl w:val="0"/>
          <w:numId w:val="24"/>
        </w:numPr>
        <w:rPr>
          <w:rFonts w:ascii="Segoe UI" w:hAnsi="Segoe UI" w:cs="Segoe UI"/>
          <w:sz w:val="24"/>
          <w:szCs w:val="24"/>
        </w:rPr>
      </w:pPr>
      <w:proofErr w:type="gramStart"/>
      <w:r w:rsidRPr="00C26CC5">
        <w:rPr>
          <w:rFonts w:ascii="Segoe UI" w:hAnsi="Segoe UI" w:cs="Segoe UI"/>
          <w:sz w:val="24"/>
          <w:szCs w:val="24"/>
        </w:rPr>
        <w:t>the</w:t>
      </w:r>
      <w:proofErr w:type="gramEnd"/>
      <w:r w:rsidRPr="00C26CC5">
        <w:rPr>
          <w:rFonts w:ascii="Segoe UI" w:hAnsi="Segoe UI" w:cs="Segoe UI"/>
          <w:sz w:val="24"/>
          <w:szCs w:val="24"/>
        </w:rPr>
        <w:t xml:space="preserve"> notion of sub-domain refers to the problem space, it is often defined by customers and domain experts</w:t>
      </w:r>
      <w:r>
        <w:rPr>
          <w:rFonts w:ascii="Segoe UI" w:hAnsi="Segoe UI" w:cs="Segoe UI"/>
          <w:sz w:val="24"/>
          <w:szCs w:val="24"/>
        </w:rPr>
        <w:t xml:space="preserve">. </w:t>
      </w:r>
      <w:r w:rsidRPr="00C26CC5">
        <w:rPr>
          <w:rFonts w:ascii="Segoe UI" w:hAnsi="Segoe UI" w:cs="Segoe UI"/>
          <w:sz w:val="24"/>
          <w:szCs w:val="24"/>
        </w:rPr>
        <w:t>carefully listen to the domain experts</w:t>
      </w:r>
    </w:p>
    <w:p w14:paraId="559C6171" w14:textId="5A7E4F32"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If your sub-domain is too big and that causes the team working on it to grow more than, say, 6-8 developers, it's a strong sign you need to separate the bounded context in 2 and form an independent team for each of them</w:t>
      </w:r>
    </w:p>
    <w:p w14:paraId="3AB1278D" w14:textId="73E76064"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The general rule of thumb here is that the code of single bounded context should fit your head, meaning that you shouldn't have a lot of trouble understanding it</w:t>
      </w:r>
    </w:p>
    <w:p w14:paraId="0E69E035" w14:textId="1A0CB391" w:rsidR="00C26CC5" w:rsidRDefault="00C26CC5" w:rsidP="00C26CC5">
      <w:pPr>
        <w:pStyle w:val="ListParagraph"/>
        <w:numPr>
          <w:ilvl w:val="0"/>
          <w:numId w:val="24"/>
        </w:numPr>
        <w:rPr>
          <w:rFonts w:ascii="Segoe UI" w:hAnsi="Segoe UI" w:cs="Segoe UI"/>
          <w:sz w:val="24"/>
          <w:szCs w:val="24"/>
        </w:rPr>
      </w:pPr>
      <w:r w:rsidRPr="00C26CC5">
        <w:rPr>
          <w:rFonts w:ascii="Segoe UI" w:hAnsi="Segoe UI" w:cs="Segoe UI"/>
          <w:sz w:val="24"/>
          <w:szCs w:val="24"/>
        </w:rPr>
        <w:t>shouldn't be a situation where two teams work on a single bounded context</w:t>
      </w:r>
    </w:p>
    <w:p w14:paraId="4EBC3B33" w14:textId="77777777" w:rsidR="00782BB4" w:rsidRDefault="00782BB4" w:rsidP="00782BB4">
      <w:pPr>
        <w:rPr>
          <w:rFonts w:ascii="Segoe UI" w:hAnsi="Segoe UI" w:cs="Segoe UI"/>
          <w:sz w:val="24"/>
          <w:szCs w:val="24"/>
        </w:rPr>
      </w:pPr>
    </w:p>
    <w:p w14:paraId="175445B1" w14:textId="69ACDC03" w:rsidR="00782BB4" w:rsidRDefault="00782BB4" w:rsidP="00782BB4">
      <w:pPr>
        <w:rPr>
          <w:rFonts w:ascii="Segoe UI" w:hAnsi="Segoe UI" w:cs="Segoe UI"/>
          <w:b/>
          <w:sz w:val="24"/>
          <w:szCs w:val="24"/>
        </w:rPr>
      </w:pPr>
      <w:r w:rsidRPr="00782BB4">
        <w:rPr>
          <w:rFonts w:ascii="Segoe UI" w:hAnsi="Segoe UI" w:cs="Segoe UI"/>
          <w:b/>
          <w:sz w:val="24"/>
          <w:szCs w:val="24"/>
        </w:rPr>
        <w:lastRenderedPageBreak/>
        <w:t>Types of Physical Isolation</w:t>
      </w:r>
    </w:p>
    <w:p w14:paraId="27815B19" w14:textId="228BF370"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The first one is keeping the bounded context in the same jars, but in different packages, so basically just creating separate folders for them</w:t>
      </w:r>
    </w:p>
    <w:p w14:paraId="62ED4E63" w14:textId="24A24C99" w:rsid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second type of isolation is extracting the bounded contexts into separate jars under the same solution. Here, for example, you can see two solution folders for bounded contexts, and a separate project for the </w:t>
      </w:r>
      <w:proofErr w:type="spellStart"/>
      <w:r w:rsidRPr="00782BB4">
        <w:rPr>
          <w:rFonts w:ascii="Segoe UI" w:hAnsi="Segoe UI" w:cs="Segoe UI"/>
          <w:sz w:val="24"/>
          <w:szCs w:val="24"/>
        </w:rPr>
        <w:t>SharedKernel</w:t>
      </w:r>
      <w:proofErr w:type="spellEnd"/>
    </w:p>
    <w:p w14:paraId="490F16DF" w14:textId="1A54619A" w:rsidR="00782BB4" w:rsidRPr="00782BB4" w:rsidRDefault="00782BB4" w:rsidP="00782BB4">
      <w:pPr>
        <w:pStyle w:val="ListParagraph"/>
        <w:numPr>
          <w:ilvl w:val="0"/>
          <w:numId w:val="25"/>
        </w:numPr>
        <w:rPr>
          <w:rFonts w:ascii="Segoe UI" w:hAnsi="Segoe UI" w:cs="Segoe UI"/>
          <w:sz w:val="24"/>
          <w:szCs w:val="24"/>
        </w:rPr>
      </w:pPr>
      <w:r w:rsidRPr="00782BB4">
        <w:rPr>
          <w:rFonts w:ascii="Segoe UI" w:hAnsi="Segoe UI" w:cs="Segoe UI"/>
          <w:sz w:val="24"/>
          <w:szCs w:val="24"/>
        </w:rPr>
        <w:t xml:space="preserve">The third type of isolation is separate deployment. While the first two types imply the bounded context work in a single physical process, this type of isolation means you deploy and maintain them as separate applications. The source code is stored separately and there are separate database instances for each of the bounded contexts. This type of isolation is often referred to as </w:t>
      </w:r>
      <w:proofErr w:type="spellStart"/>
      <w:r w:rsidRPr="00782BB4">
        <w:rPr>
          <w:rFonts w:ascii="Segoe UI" w:hAnsi="Segoe UI" w:cs="Segoe UI"/>
          <w:sz w:val="24"/>
          <w:szCs w:val="24"/>
        </w:rPr>
        <w:t>microservices</w:t>
      </w:r>
      <w:proofErr w:type="spellEnd"/>
    </w:p>
    <w:p w14:paraId="28909929" w14:textId="77777777" w:rsidR="00782BB4" w:rsidRDefault="00782BB4" w:rsidP="00782BB4">
      <w:pPr>
        <w:rPr>
          <w:rFonts w:ascii="Segoe UI" w:hAnsi="Segoe UI" w:cs="Segoe UI"/>
          <w:b/>
          <w:sz w:val="24"/>
          <w:szCs w:val="24"/>
        </w:rPr>
      </w:pPr>
    </w:p>
    <w:p w14:paraId="03876D4F" w14:textId="77777777" w:rsidR="00782BB4" w:rsidRPr="00782BB4" w:rsidRDefault="00782BB4" w:rsidP="00782BB4">
      <w:pPr>
        <w:rPr>
          <w:rFonts w:ascii="Segoe UI" w:hAnsi="Segoe UI" w:cs="Segoe UI"/>
          <w:b/>
          <w:sz w:val="24"/>
          <w:szCs w:val="24"/>
        </w:rPr>
      </w:pPr>
      <w:r w:rsidRPr="00782BB4">
        <w:rPr>
          <w:rFonts w:ascii="Segoe UI" w:hAnsi="Segoe UI" w:cs="Segoe UI"/>
          <w:b/>
          <w:sz w:val="24"/>
          <w:szCs w:val="24"/>
        </w:rPr>
        <w:t>Type 1    ------&gt;    Type 2    -------&gt;   Type 3</w:t>
      </w:r>
    </w:p>
    <w:p w14:paraId="7D7928B7" w14:textId="77777777" w:rsidR="00782BB4" w:rsidRPr="00782BB4" w:rsidRDefault="00782BB4" w:rsidP="00782BB4">
      <w:pPr>
        <w:rPr>
          <w:rFonts w:ascii="Segoe UI" w:hAnsi="Segoe UI" w:cs="Segoe UI"/>
          <w:b/>
          <w:sz w:val="24"/>
          <w:szCs w:val="24"/>
        </w:rPr>
      </w:pPr>
    </w:p>
    <w:p w14:paraId="32311894" w14:textId="32ECBE2F" w:rsidR="00782BB4" w:rsidRDefault="00782BB4" w:rsidP="00782BB4">
      <w:pPr>
        <w:rPr>
          <w:rFonts w:ascii="Segoe UI" w:hAnsi="Segoe UI" w:cs="Segoe UI"/>
          <w:b/>
          <w:sz w:val="24"/>
          <w:szCs w:val="24"/>
        </w:rPr>
      </w:pPr>
      <w:r w:rsidRPr="00782BB4">
        <w:rPr>
          <w:rFonts w:ascii="Segoe UI" w:hAnsi="Segoe UI" w:cs="Segoe UI"/>
          <w:b/>
          <w:sz w:val="24"/>
          <w:szCs w:val="24"/>
        </w:rPr>
        <w:t>Easier to maintain proper isolation</w:t>
      </w:r>
      <w:r w:rsidR="007B0F9F">
        <w:rPr>
          <w:rFonts w:ascii="Segoe UI" w:hAnsi="Segoe UI" w:cs="Segoe UI"/>
          <w:b/>
          <w:sz w:val="24"/>
          <w:szCs w:val="24"/>
        </w:rPr>
        <w:t>, b</w:t>
      </w:r>
      <w:r w:rsidRPr="00782BB4">
        <w:rPr>
          <w:rFonts w:ascii="Segoe UI" w:hAnsi="Segoe UI" w:cs="Segoe UI"/>
          <w:b/>
          <w:sz w:val="24"/>
          <w:szCs w:val="24"/>
        </w:rPr>
        <w:t>igger maintenance overhead</w:t>
      </w:r>
    </w:p>
    <w:p w14:paraId="304C7C7A" w14:textId="163EC130" w:rsidR="007B0F9F" w:rsidRDefault="007B0F9F" w:rsidP="007B0F9F">
      <w:pPr>
        <w:rPr>
          <w:rFonts w:ascii="Segoe UI" w:hAnsi="Segoe UI" w:cs="Segoe UI"/>
          <w:b/>
          <w:sz w:val="24"/>
          <w:szCs w:val="24"/>
        </w:rPr>
      </w:pPr>
      <w:r w:rsidRPr="007B0F9F">
        <w:rPr>
          <w:rFonts w:ascii="Segoe UI" w:hAnsi="Segoe UI" w:cs="Segoe UI"/>
          <w:b/>
          <w:sz w:val="24"/>
          <w:szCs w:val="24"/>
        </w:rPr>
        <w:t>Start with Type 1 isolation</w:t>
      </w:r>
      <w:r>
        <w:rPr>
          <w:rFonts w:ascii="Segoe UI" w:hAnsi="Segoe UI" w:cs="Segoe UI"/>
          <w:b/>
          <w:sz w:val="24"/>
          <w:szCs w:val="24"/>
        </w:rPr>
        <w:t>, m</w:t>
      </w:r>
      <w:r w:rsidRPr="007B0F9F">
        <w:rPr>
          <w:rFonts w:ascii="Segoe UI" w:hAnsi="Segoe UI" w:cs="Segoe UI"/>
          <w:b/>
          <w:sz w:val="24"/>
          <w:szCs w:val="24"/>
        </w:rPr>
        <w:t>ove further only if necessary</w:t>
      </w:r>
    </w:p>
    <w:p w14:paraId="7CB9E5B1" w14:textId="77777777" w:rsidR="0033588E" w:rsidRDefault="0033588E" w:rsidP="007B0F9F">
      <w:pPr>
        <w:rPr>
          <w:rFonts w:ascii="Segoe UI" w:hAnsi="Segoe UI" w:cs="Segoe UI"/>
          <w:sz w:val="24"/>
          <w:szCs w:val="24"/>
        </w:rPr>
      </w:pPr>
      <w:r>
        <w:rPr>
          <w:rFonts w:ascii="Segoe UI" w:hAnsi="Segoe UI" w:cs="Segoe UI"/>
          <w:sz w:val="24"/>
          <w:szCs w:val="24"/>
        </w:rPr>
        <w:t>The</w:t>
      </w:r>
      <w:r w:rsidRPr="0033588E">
        <w:rPr>
          <w:rFonts w:ascii="Segoe UI" w:hAnsi="Segoe UI" w:cs="Segoe UI"/>
          <w:sz w:val="24"/>
          <w:szCs w:val="24"/>
        </w:rPr>
        <w:t xml:space="preserve"> communication pattern depends on whether or not there is an anti-corruption layer between the bounded contexts. </w:t>
      </w:r>
    </w:p>
    <w:p w14:paraId="5A78C9ED" w14:textId="2903B5C8"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If there is none, entities in these bounded contexts can just call other</w:t>
      </w:r>
      <w:r w:rsidRPr="0033588E">
        <w:t xml:space="preserve"> </w:t>
      </w:r>
      <w:r w:rsidRPr="0033588E">
        <w:rPr>
          <w:rFonts w:ascii="Segoe UI" w:hAnsi="Segoe UI" w:cs="Segoe UI"/>
          <w:sz w:val="24"/>
          <w:szCs w:val="24"/>
        </w:rPr>
        <w:t>entities' methods directly. Also, the communication can be performed via domain events</w:t>
      </w:r>
    </w:p>
    <w:p w14:paraId="0E6189AF" w14:textId="0E71CB41" w:rsidR="0033588E" w:rsidRDefault="0033588E" w:rsidP="0033588E">
      <w:pPr>
        <w:pStyle w:val="ListParagraph"/>
        <w:numPr>
          <w:ilvl w:val="0"/>
          <w:numId w:val="26"/>
        </w:numPr>
        <w:rPr>
          <w:rFonts w:ascii="Segoe UI" w:hAnsi="Segoe UI" w:cs="Segoe UI"/>
          <w:sz w:val="24"/>
          <w:szCs w:val="24"/>
        </w:rPr>
      </w:pPr>
      <w:r w:rsidRPr="0033588E">
        <w:rPr>
          <w:rFonts w:ascii="Segoe UI" w:hAnsi="Segoe UI" w:cs="Segoe UI"/>
          <w:sz w:val="24"/>
          <w:szCs w:val="24"/>
        </w:rPr>
        <w:t>In case there is an anti-corruption layer, things get more complicated, and anti-corruption layer usually means that developers working on one bounded context don't want to interfere with the concepts from another bounded context</w:t>
      </w:r>
    </w:p>
    <w:p w14:paraId="3E8F2FDD" w14:textId="7FB2A59E" w:rsidR="0033588E" w:rsidRDefault="0033588E" w:rsidP="0033588E">
      <w:pPr>
        <w:rPr>
          <w:rFonts w:ascii="Segoe UI" w:hAnsi="Segoe UI" w:cs="Segoe UI"/>
          <w:sz w:val="24"/>
          <w:szCs w:val="24"/>
        </w:rPr>
      </w:pPr>
      <w:r>
        <w:rPr>
          <w:rFonts w:ascii="Segoe UI" w:hAnsi="Segoe UI" w:cs="Segoe UI"/>
          <w:sz w:val="24"/>
          <w:szCs w:val="24"/>
        </w:rPr>
        <w:t>Code Reuse</w:t>
      </w:r>
    </w:p>
    <w:p w14:paraId="234A167B" w14:textId="77777777" w:rsidR="0033588E" w:rsidRDefault="0033588E" w:rsidP="0033588E">
      <w:pPr>
        <w:rPr>
          <w:rFonts w:ascii="Segoe UI" w:hAnsi="Segoe UI" w:cs="Segoe UI"/>
          <w:b/>
          <w:sz w:val="24"/>
          <w:szCs w:val="24"/>
        </w:rPr>
      </w:pPr>
      <w:r w:rsidRPr="0033588E">
        <w:rPr>
          <w:rFonts w:ascii="Segoe UI" w:hAnsi="Segoe UI" w:cs="Segoe UI"/>
          <w:b/>
          <w:sz w:val="24"/>
          <w:szCs w:val="24"/>
        </w:rPr>
        <w:t xml:space="preserve">Business </w:t>
      </w:r>
      <w:proofErr w:type="gramStart"/>
      <w:r w:rsidRPr="0033588E">
        <w:rPr>
          <w:rFonts w:ascii="Segoe UI" w:hAnsi="Segoe UI" w:cs="Segoe UI"/>
          <w:b/>
          <w:sz w:val="24"/>
          <w:szCs w:val="24"/>
        </w:rPr>
        <w:t>logic</w:t>
      </w:r>
      <w:r>
        <w:rPr>
          <w:rFonts w:ascii="Segoe UI" w:hAnsi="Segoe UI" w:cs="Segoe UI"/>
          <w:b/>
          <w:sz w:val="24"/>
          <w:szCs w:val="24"/>
        </w:rPr>
        <w:t xml:space="preserve"> :</w:t>
      </w:r>
      <w:proofErr w:type="gramEnd"/>
      <w:r>
        <w:rPr>
          <w:rFonts w:ascii="Segoe UI" w:hAnsi="Segoe UI" w:cs="Segoe UI"/>
          <w:b/>
          <w:sz w:val="24"/>
          <w:szCs w:val="24"/>
        </w:rPr>
        <w:t xml:space="preserve"> </w:t>
      </w:r>
    </w:p>
    <w:p w14:paraId="106D4FA9" w14:textId="6C4D3031"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Shouldn’t be reused in most cases</w:t>
      </w:r>
    </w:p>
    <w:p w14:paraId="4C95CE66" w14:textId="77777777" w:rsidR="0033588E" w:rsidRPr="0033588E" w:rsidRDefault="0033588E" w:rsidP="0033588E">
      <w:pPr>
        <w:pStyle w:val="ListParagraph"/>
        <w:numPr>
          <w:ilvl w:val="0"/>
          <w:numId w:val="27"/>
        </w:numPr>
        <w:rPr>
          <w:rFonts w:ascii="Segoe UI" w:hAnsi="Segoe UI" w:cs="Segoe UI"/>
          <w:sz w:val="24"/>
          <w:szCs w:val="24"/>
        </w:rPr>
      </w:pPr>
      <w:r w:rsidRPr="0033588E">
        <w:rPr>
          <w:rFonts w:ascii="Segoe UI" w:hAnsi="Segoe UI" w:cs="Segoe UI"/>
          <w:sz w:val="24"/>
          <w:szCs w:val="24"/>
        </w:rPr>
        <w:t>Extract to a shared kernel</w:t>
      </w:r>
    </w:p>
    <w:p w14:paraId="2A1C0E40"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Domain base classes</w:t>
      </w:r>
    </w:p>
    <w:p w14:paraId="115B7602"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within a single team only</w:t>
      </w:r>
    </w:p>
    <w:p w14:paraId="7CCAEC83" w14:textId="77777777" w:rsidR="0033588E" w:rsidRPr="0033588E" w:rsidRDefault="0033588E" w:rsidP="0033588E">
      <w:pPr>
        <w:rPr>
          <w:rFonts w:ascii="Segoe UI" w:hAnsi="Segoe UI" w:cs="Segoe UI"/>
          <w:b/>
          <w:sz w:val="24"/>
          <w:szCs w:val="24"/>
        </w:rPr>
      </w:pPr>
      <w:r w:rsidRPr="0033588E">
        <w:rPr>
          <w:rFonts w:ascii="Segoe UI" w:hAnsi="Segoe UI" w:cs="Segoe UI"/>
          <w:b/>
          <w:sz w:val="24"/>
          <w:szCs w:val="24"/>
        </w:rPr>
        <w:t>Utility code</w:t>
      </w:r>
    </w:p>
    <w:p w14:paraId="0FE049DD" w14:textId="77777777" w:rsidR="0033588E" w:rsidRP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lastRenderedPageBreak/>
        <w:t>Reuse within a single team</w:t>
      </w:r>
    </w:p>
    <w:p w14:paraId="178C62B0" w14:textId="2A7E68E5" w:rsidR="0033588E" w:rsidRDefault="0033588E" w:rsidP="0033588E">
      <w:pPr>
        <w:pStyle w:val="ListParagraph"/>
        <w:numPr>
          <w:ilvl w:val="0"/>
          <w:numId w:val="28"/>
        </w:numPr>
        <w:rPr>
          <w:rFonts w:ascii="Segoe UI" w:hAnsi="Segoe UI" w:cs="Segoe UI"/>
          <w:sz w:val="24"/>
          <w:szCs w:val="24"/>
        </w:rPr>
      </w:pPr>
      <w:r w:rsidRPr="0033588E">
        <w:rPr>
          <w:rFonts w:ascii="Segoe UI" w:hAnsi="Segoe UI" w:cs="Segoe UI"/>
          <w:sz w:val="24"/>
          <w:szCs w:val="24"/>
        </w:rPr>
        <w:t>Reuse across teams only if provides a lot of value</w:t>
      </w:r>
    </w:p>
    <w:p w14:paraId="5C2A2F8B" w14:textId="77777777" w:rsidR="0033588E" w:rsidRDefault="0033588E" w:rsidP="0033588E">
      <w:pPr>
        <w:rPr>
          <w:rFonts w:ascii="Segoe UI" w:hAnsi="Segoe UI" w:cs="Segoe UI"/>
          <w:sz w:val="24"/>
          <w:szCs w:val="24"/>
        </w:rPr>
      </w:pPr>
      <w:proofErr w:type="gramStart"/>
      <w:r w:rsidRPr="0033588E">
        <w:rPr>
          <w:rFonts w:ascii="Segoe UI" w:hAnsi="Segoe UI" w:cs="Segoe UI"/>
          <w:sz w:val="24"/>
          <w:szCs w:val="24"/>
        </w:rPr>
        <w:t>Overall, try to avoid reusing code between bounded contexts as much as possible, especially reusing the code from the domain layer.</w:t>
      </w:r>
      <w:proofErr w:type="gramEnd"/>
      <w:r w:rsidRPr="0033588E">
        <w:rPr>
          <w:rFonts w:ascii="Segoe UI" w:hAnsi="Segoe UI" w:cs="Segoe UI"/>
          <w:sz w:val="24"/>
          <w:szCs w:val="24"/>
        </w:rPr>
        <w:t xml:space="preserve"> Extract a domain class to a shared kernel only when all bounded contexts involved have the same perspective on what it represents.</w:t>
      </w:r>
    </w:p>
    <w:p w14:paraId="6938CD59" w14:textId="38EC6E3C" w:rsidR="000C5A00" w:rsidRDefault="000C5A00" w:rsidP="0033588E">
      <w:pPr>
        <w:rPr>
          <w:rFonts w:ascii="Segoe UI" w:hAnsi="Segoe UI" w:cs="Segoe UI"/>
          <w:sz w:val="24"/>
          <w:szCs w:val="24"/>
        </w:rPr>
      </w:pPr>
      <w:r w:rsidRPr="000C5A00">
        <w:rPr>
          <w:rFonts w:ascii="Segoe UI" w:hAnsi="Segoe UI" w:cs="Segoe UI"/>
          <w:sz w:val="24"/>
          <w:szCs w:val="24"/>
        </w:rPr>
        <w:t xml:space="preserve">The distinction between them is that sub-domains belong to the problem space, whereas bounded contexts is the solution for that problem. We discussed the 1-to-1 guideline. You should try to create a single bounded context for each sub-domain in your system. But keep in mind that it's not always possible. There are three reasons why you might want to depart from this practice. </w:t>
      </w:r>
      <w:proofErr w:type="gramStart"/>
      <w:r w:rsidRPr="000C5A00">
        <w:rPr>
          <w:rFonts w:ascii="Segoe UI" w:hAnsi="Segoe UI" w:cs="Segoe UI"/>
          <w:sz w:val="24"/>
          <w:szCs w:val="24"/>
        </w:rPr>
        <w:t>Legacy project, large code base, and large team.</w:t>
      </w:r>
      <w:proofErr w:type="gramEnd"/>
      <w:r w:rsidRPr="000C5A00">
        <w:rPr>
          <w:rFonts w:ascii="Segoe UI" w:hAnsi="Segoe UI" w:cs="Segoe UI"/>
          <w:sz w:val="24"/>
          <w:szCs w:val="24"/>
        </w:rPr>
        <w:t xml:space="preserve"> We talked about the importance of drawing a context map between bounded contexts. The main guideline here is that it should reflect the actual state of affairs, not the desired one. You learned three types of physical </w:t>
      </w:r>
      <w:proofErr w:type="spellStart"/>
      <w:r w:rsidRPr="000C5A00">
        <w:rPr>
          <w:rFonts w:ascii="Segoe UI" w:hAnsi="Segoe UI" w:cs="Segoe UI"/>
          <w:sz w:val="24"/>
          <w:szCs w:val="24"/>
        </w:rPr>
        <w:t>isolational</w:t>
      </w:r>
      <w:proofErr w:type="spellEnd"/>
      <w:r w:rsidRPr="000C5A00">
        <w:rPr>
          <w:rFonts w:ascii="Segoe UI" w:hAnsi="Segoe UI" w:cs="Segoe UI"/>
          <w:sz w:val="24"/>
          <w:szCs w:val="24"/>
        </w:rPr>
        <w:t xml:space="preserve"> bounded contexts. Keep in mind that while your code base is small, it makes sense not to</w:t>
      </w:r>
      <w:r w:rsidRPr="000C5A00">
        <w:t xml:space="preserve"> </w:t>
      </w:r>
      <w:r w:rsidRPr="000C5A00">
        <w:rPr>
          <w:rFonts w:ascii="Segoe UI" w:hAnsi="Segoe UI" w:cs="Segoe UI"/>
          <w:sz w:val="24"/>
          <w:szCs w:val="24"/>
        </w:rPr>
        <w:t>separate bounded contexts physically and just keep them in a single jar. As the project grows, however, consider extracting different bounded contexts out of it to separate to your projects, or even to separate marker services. At the same time, make sure you maintain proper boundaries regardless of what type of physical isolation is chosen. We discussed communication between bounded contexts. It depends on the type of isolation you've chosen, and whether or not there is an anti-corruption layer between the contexts. We also talked about code reuse. The main rule here is that you should avoid reusing code that represents domain logic. In the next module, we will talk about domain events and two different ways of working with them.</w:t>
      </w:r>
    </w:p>
    <w:p w14:paraId="432AB383" w14:textId="58A7B058" w:rsidR="00810155" w:rsidRDefault="00810155">
      <w:pPr>
        <w:rPr>
          <w:rFonts w:ascii="Segoe UI" w:hAnsi="Segoe UI" w:cs="Segoe UI"/>
          <w:sz w:val="24"/>
          <w:szCs w:val="24"/>
        </w:rPr>
      </w:pPr>
      <w:r>
        <w:rPr>
          <w:rFonts w:ascii="Segoe UI" w:hAnsi="Segoe UI" w:cs="Segoe UI"/>
          <w:sz w:val="24"/>
          <w:szCs w:val="24"/>
        </w:rPr>
        <w:br w:type="page"/>
      </w:r>
    </w:p>
    <w:p w14:paraId="34251263" w14:textId="696E4E88" w:rsidR="000C5A00" w:rsidRDefault="00810155" w:rsidP="0033588E">
      <w:pPr>
        <w:rPr>
          <w:rFonts w:ascii="Segoe UI" w:hAnsi="Segoe UI" w:cs="Segoe UI"/>
          <w:b/>
          <w:sz w:val="32"/>
          <w:szCs w:val="32"/>
        </w:rPr>
      </w:pPr>
      <w:r w:rsidRPr="00810155">
        <w:rPr>
          <w:rFonts w:ascii="Segoe UI" w:hAnsi="Segoe UI" w:cs="Segoe UI"/>
          <w:b/>
          <w:sz w:val="32"/>
          <w:szCs w:val="32"/>
        </w:rPr>
        <w:lastRenderedPageBreak/>
        <w:t>Module 7: Working with Domain Events</w:t>
      </w:r>
    </w:p>
    <w:p w14:paraId="47C7A0C1" w14:textId="35C199A2" w:rsidR="00810155" w:rsidRDefault="00810155" w:rsidP="0033588E">
      <w:pPr>
        <w:rPr>
          <w:rFonts w:ascii="Segoe UI" w:hAnsi="Segoe UI" w:cs="Segoe UI"/>
          <w:sz w:val="24"/>
          <w:szCs w:val="24"/>
        </w:rPr>
      </w:pPr>
      <w:r w:rsidRPr="00810155">
        <w:rPr>
          <w:rFonts w:ascii="Segoe UI" w:hAnsi="Segoe UI" w:cs="Segoe UI"/>
          <w:sz w:val="24"/>
          <w:szCs w:val="24"/>
        </w:rPr>
        <w:t>The best way to find a proper abstraction is to talk to the domain expert and ask the following questions</w:t>
      </w:r>
      <w:r>
        <w:rPr>
          <w:rFonts w:ascii="Segoe UI" w:hAnsi="Segoe UI" w:cs="Segoe UI"/>
          <w:sz w:val="24"/>
          <w:szCs w:val="24"/>
        </w:rPr>
        <w:t>.</w:t>
      </w:r>
    </w:p>
    <w:p w14:paraId="672C9E4B" w14:textId="147E7DBB" w:rsidR="00810155" w:rsidRDefault="00810155" w:rsidP="0033588E">
      <w:pPr>
        <w:rPr>
          <w:rFonts w:ascii="Segoe UI" w:hAnsi="Segoe UI" w:cs="Segoe UI"/>
          <w:sz w:val="24"/>
          <w:szCs w:val="24"/>
        </w:rPr>
      </w:pPr>
      <w:r>
        <w:rPr>
          <w:noProof/>
          <w:lang w:eastAsia="en-US"/>
        </w:rPr>
        <w:drawing>
          <wp:inline distT="0" distB="0" distL="0" distR="0" wp14:anchorId="53AA1A51" wp14:editId="3FC075C9">
            <wp:extent cx="4238096" cy="20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096" cy="2085714"/>
                    </a:xfrm>
                    <a:prstGeom prst="rect">
                      <a:avLst/>
                    </a:prstGeom>
                  </pic:spPr>
                </pic:pic>
              </a:graphicData>
            </a:graphic>
          </wp:inline>
        </w:drawing>
      </w:r>
    </w:p>
    <w:p w14:paraId="55736A1F" w14:textId="75B93C87"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relation between them is conformist, meaning that the Management bounded context conforms to whatever model the other two bounded contexts introduce</w:t>
      </w:r>
    </w:p>
    <w:p w14:paraId="4724FAFA" w14:textId="7F72B112"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letter u here means the bounded context is upstream, or master, in other words. The letter d means downstream or slave.</w:t>
      </w:r>
    </w:p>
    <w:p w14:paraId="6DFFF121" w14:textId="7332A07E" w:rsidR="00810155" w:rsidRDefault="00810155" w:rsidP="00810155">
      <w:pPr>
        <w:pStyle w:val="ListParagraph"/>
        <w:numPr>
          <w:ilvl w:val="0"/>
          <w:numId w:val="29"/>
        </w:numPr>
        <w:rPr>
          <w:rFonts w:ascii="Segoe UI" w:hAnsi="Segoe UI" w:cs="Segoe UI"/>
          <w:sz w:val="24"/>
          <w:szCs w:val="24"/>
        </w:rPr>
      </w:pPr>
      <w:r w:rsidRPr="00810155">
        <w:rPr>
          <w:rFonts w:ascii="Segoe UI" w:hAnsi="Segoe UI" w:cs="Segoe UI"/>
          <w:sz w:val="24"/>
          <w:szCs w:val="24"/>
        </w:rPr>
        <w:t>The reason why the Management bounded context is conformist is because it will actively use the snack machine and ATM entities for transferring cash between them, so it makes sense to make it the new bounded context dependent on the existing two.</w:t>
      </w:r>
    </w:p>
    <w:p w14:paraId="4C099574" w14:textId="22C04F69" w:rsidR="00AB3040" w:rsidRDefault="00AB3040" w:rsidP="00AB3040">
      <w:pPr>
        <w:rPr>
          <w:rFonts w:ascii="Segoe UI" w:hAnsi="Segoe UI" w:cs="Segoe UI"/>
          <w:b/>
          <w:sz w:val="24"/>
          <w:szCs w:val="24"/>
        </w:rPr>
      </w:pPr>
      <w:r w:rsidRPr="00AB3040">
        <w:rPr>
          <w:rFonts w:ascii="Segoe UI" w:hAnsi="Segoe UI" w:cs="Segoe UI"/>
          <w:b/>
          <w:sz w:val="24"/>
          <w:szCs w:val="24"/>
        </w:rPr>
        <w:t>Domain Events</w:t>
      </w:r>
    </w:p>
    <w:p w14:paraId="46B3265E" w14:textId="1CBFD306" w:rsidR="00AB3040" w:rsidRDefault="00AB3040" w:rsidP="00AB3040">
      <w:pPr>
        <w:rPr>
          <w:rFonts w:ascii="Segoe UI" w:hAnsi="Segoe UI" w:cs="Segoe UI"/>
          <w:sz w:val="24"/>
          <w:szCs w:val="24"/>
        </w:rPr>
      </w:pPr>
      <w:r w:rsidRPr="00AB3040">
        <w:rPr>
          <w:rFonts w:ascii="Segoe UI" w:hAnsi="Segoe UI" w:cs="Segoe UI"/>
          <w:sz w:val="24"/>
          <w:szCs w:val="24"/>
        </w:rPr>
        <w:t>A domain event represents an event that is significant for your domain model.</w:t>
      </w:r>
      <w:r w:rsidRPr="00AB3040">
        <w:t xml:space="preserve"> </w:t>
      </w:r>
      <w:r w:rsidRPr="00AB3040">
        <w:rPr>
          <w:rFonts w:ascii="Segoe UI" w:hAnsi="Segoe UI" w:cs="Segoe UI"/>
          <w:sz w:val="24"/>
          <w:szCs w:val="24"/>
        </w:rPr>
        <w:t xml:space="preserve">Domain events, on the other hand, describe occasions with are important for our domain. For example, when we click on the </w:t>
      </w:r>
      <w:proofErr w:type="spellStart"/>
      <w:r w:rsidRPr="00AB3040">
        <w:rPr>
          <w:rFonts w:ascii="Segoe UI" w:hAnsi="Segoe UI" w:cs="Segoe UI"/>
          <w:sz w:val="24"/>
          <w:szCs w:val="24"/>
        </w:rPr>
        <w:t>takeMoney</w:t>
      </w:r>
      <w:proofErr w:type="spellEnd"/>
      <w:r w:rsidRPr="00AB3040">
        <w:rPr>
          <w:rFonts w:ascii="Segoe UI" w:hAnsi="Segoe UI" w:cs="Segoe UI"/>
          <w:sz w:val="24"/>
          <w:szCs w:val="24"/>
        </w:rPr>
        <w:t xml:space="preserve"> button on the user interface, the click itself is a system event. Our domain doesn't care about it, just as it doesn't care about anything else on the user interface. At the same time, the domain operation, which happens after the button click, namely the withdrawal operation, has a meaning for our domain.</w:t>
      </w:r>
    </w:p>
    <w:p w14:paraId="6CBBF96B" w14:textId="77777777" w:rsidR="00AB3040" w:rsidRP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Decouple Bounded Contexts</w:t>
      </w:r>
    </w:p>
    <w:p w14:paraId="025C674D" w14:textId="77777777" w:rsidR="00AB3040" w:rsidRP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Facilitate communication between Bounded Contexts</w:t>
      </w:r>
    </w:p>
    <w:p w14:paraId="060F4CB9" w14:textId="2DF397F7" w:rsidR="00AB3040" w:rsidRDefault="00AB3040" w:rsidP="00AB3040">
      <w:pPr>
        <w:pStyle w:val="ListParagraph"/>
        <w:numPr>
          <w:ilvl w:val="0"/>
          <w:numId w:val="30"/>
        </w:numPr>
        <w:rPr>
          <w:rFonts w:ascii="Segoe UI" w:hAnsi="Segoe UI" w:cs="Segoe UI"/>
          <w:sz w:val="24"/>
          <w:szCs w:val="24"/>
        </w:rPr>
      </w:pPr>
      <w:r w:rsidRPr="00AB3040">
        <w:rPr>
          <w:rFonts w:ascii="Segoe UI" w:hAnsi="Segoe UI" w:cs="Segoe UI"/>
          <w:sz w:val="24"/>
          <w:szCs w:val="24"/>
        </w:rPr>
        <w:t>Decouple entities within a single Bounded Context</w:t>
      </w:r>
    </w:p>
    <w:p w14:paraId="45410DDF" w14:textId="77777777" w:rsidR="00AB3040" w:rsidRDefault="00AB3040" w:rsidP="00AB3040">
      <w:pPr>
        <w:rPr>
          <w:rFonts w:ascii="Segoe UI" w:hAnsi="Segoe UI" w:cs="Segoe UI"/>
          <w:sz w:val="24"/>
          <w:szCs w:val="24"/>
        </w:rPr>
      </w:pPr>
    </w:p>
    <w:p w14:paraId="6BBDF442" w14:textId="77777777" w:rsidR="00AB3040" w:rsidRDefault="00AB3040" w:rsidP="00AB3040">
      <w:pPr>
        <w:rPr>
          <w:rFonts w:ascii="Segoe UI" w:hAnsi="Segoe UI" w:cs="Segoe UI"/>
          <w:sz w:val="24"/>
          <w:szCs w:val="24"/>
        </w:rPr>
      </w:pPr>
    </w:p>
    <w:p w14:paraId="12FC215D" w14:textId="07402700" w:rsidR="00AB3040" w:rsidRDefault="00AB3040" w:rsidP="00AB3040">
      <w:pPr>
        <w:rPr>
          <w:rFonts w:ascii="Segoe UI" w:hAnsi="Segoe UI" w:cs="Segoe UI"/>
          <w:sz w:val="24"/>
          <w:szCs w:val="24"/>
        </w:rPr>
      </w:pPr>
      <w:r>
        <w:rPr>
          <w:rFonts w:ascii="Segoe UI" w:hAnsi="Segoe UI" w:cs="Segoe UI"/>
          <w:sz w:val="24"/>
          <w:szCs w:val="24"/>
        </w:rPr>
        <w:lastRenderedPageBreak/>
        <w:t>B</w:t>
      </w:r>
      <w:r w:rsidRPr="00AB3040">
        <w:rPr>
          <w:rFonts w:ascii="Segoe UI" w:hAnsi="Segoe UI" w:cs="Segoe UI"/>
          <w:sz w:val="24"/>
          <w:szCs w:val="24"/>
        </w:rPr>
        <w:t>est practices for defining domain events</w:t>
      </w:r>
    </w:p>
    <w:p w14:paraId="38B30AAA" w14:textId="2190DAA1" w:rsidR="00AB3040" w:rsidRPr="00AB3040" w:rsidRDefault="00AB3040" w:rsidP="00AB3040">
      <w:pPr>
        <w:pStyle w:val="ListParagraph"/>
        <w:numPr>
          <w:ilvl w:val="0"/>
          <w:numId w:val="31"/>
        </w:numPr>
        <w:rPr>
          <w:rFonts w:ascii="Segoe UI" w:hAnsi="Segoe UI" w:cs="Segoe UI"/>
          <w:sz w:val="24"/>
          <w:szCs w:val="24"/>
        </w:rPr>
      </w:pPr>
      <w:proofErr w:type="gramStart"/>
      <w:r w:rsidRPr="00AB3040">
        <w:rPr>
          <w:rFonts w:ascii="Segoe UI" w:hAnsi="Segoe UI" w:cs="Segoe UI"/>
          <w:sz w:val="24"/>
          <w:szCs w:val="24"/>
        </w:rPr>
        <w:t>Naming :</w:t>
      </w:r>
      <w:proofErr w:type="gramEnd"/>
      <w:r w:rsidRPr="00AB3040">
        <w:rPr>
          <w:rFonts w:ascii="Segoe UI" w:hAnsi="Segoe UI" w:cs="Segoe UI"/>
          <w:sz w:val="24"/>
          <w:szCs w:val="24"/>
        </w:rPr>
        <w:t xml:space="preserve"> Past tense like </w:t>
      </w:r>
      <w:proofErr w:type="spellStart"/>
      <w:r w:rsidRPr="00AB3040">
        <w:rPr>
          <w:rFonts w:ascii="Segoe UI" w:hAnsi="Segoe UI" w:cs="Segoe UI"/>
          <w:sz w:val="24"/>
          <w:szCs w:val="24"/>
        </w:rPr>
        <w:t>BalanceChangedEvent</w:t>
      </w:r>
      <w:proofErr w:type="spellEnd"/>
      <w:r>
        <w:rPr>
          <w:rFonts w:ascii="Segoe UI" w:hAnsi="Segoe UI" w:cs="Segoe UI"/>
          <w:sz w:val="24"/>
          <w:szCs w:val="24"/>
        </w:rPr>
        <w:t xml:space="preserve">. As domain events represent something happened in the past. </w:t>
      </w:r>
    </w:p>
    <w:p w14:paraId="3A2F2D8A" w14:textId="47ACE3C4" w:rsidR="00AB3040" w:rsidRDefault="00AB3040" w:rsidP="00AB3040">
      <w:pPr>
        <w:pStyle w:val="ListParagraph"/>
        <w:numPr>
          <w:ilvl w:val="0"/>
          <w:numId w:val="31"/>
        </w:numPr>
        <w:rPr>
          <w:rFonts w:ascii="Segoe UI" w:hAnsi="Segoe UI" w:cs="Segoe UI"/>
          <w:sz w:val="24"/>
          <w:szCs w:val="24"/>
        </w:rPr>
      </w:pPr>
      <w:r w:rsidRPr="00AB3040">
        <w:rPr>
          <w:rFonts w:ascii="Segoe UI" w:hAnsi="Segoe UI" w:cs="Segoe UI"/>
          <w:sz w:val="24"/>
          <w:szCs w:val="24"/>
        </w:rPr>
        <w:t>Data : Include as little data as possible</w:t>
      </w:r>
    </w:p>
    <w:p w14:paraId="7150766B" w14:textId="22F2CBCF" w:rsidR="00AB3040" w:rsidRDefault="00AB3040" w:rsidP="00AB3040">
      <w:pPr>
        <w:pStyle w:val="ListParagraph"/>
        <w:numPr>
          <w:ilvl w:val="0"/>
          <w:numId w:val="31"/>
        </w:numPr>
        <w:rPr>
          <w:rFonts w:ascii="Segoe UI" w:hAnsi="Segoe UI" w:cs="Segoe UI"/>
          <w:sz w:val="24"/>
          <w:szCs w:val="24"/>
        </w:rPr>
      </w:pPr>
      <w:proofErr w:type="gramStart"/>
      <w:r w:rsidRPr="00AB3040">
        <w:rPr>
          <w:rFonts w:ascii="Segoe UI" w:hAnsi="Segoe UI" w:cs="Segoe UI"/>
          <w:sz w:val="24"/>
          <w:szCs w:val="24"/>
        </w:rPr>
        <w:t>try</w:t>
      </w:r>
      <w:proofErr w:type="gramEnd"/>
      <w:r w:rsidRPr="00AB3040">
        <w:rPr>
          <w:rFonts w:ascii="Segoe UI" w:hAnsi="Segoe UI" w:cs="Segoe UI"/>
          <w:sz w:val="24"/>
          <w:szCs w:val="24"/>
        </w:rPr>
        <w:t xml:space="preserve"> to be specific about what happened. Don't give generic names to your domain events</w:t>
      </w:r>
    </w:p>
    <w:p w14:paraId="43BAA2AA" w14:textId="77777777" w:rsidR="00AB3040" w:rsidRDefault="00AB3040" w:rsidP="00AB3040">
      <w:pPr>
        <w:rPr>
          <w:rFonts w:ascii="Segoe UI" w:hAnsi="Segoe UI" w:cs="Segoe UI"/>
          <w:sz w:val="24"/>
          <w:szCs w:val="24"/>
        </w:rPr>
      </w:pPr>
      <w:proofErr w:type="gramStart"/>
      <w:r w:rsidRPr="00AB3040">
        <w:rPr>
          <w:rFonts w:ascii="Segoe UI" w:hAnsi="Segoe UI" w:cs="Segoe UI"/>
          <w:sz w:val="24"/>
          <w:szCs w:val="24"/>
        </w:rPr>
        <w:t>the</w:t>
      </w:r>
      <w:proofErr w:type="gramEnd"/>
      <w:r w:rsidRPr="00AB3040">
        <w:rPr>
          <w:rFonts w:ascii="Segoe UI" w:hAnsi="Segoe UI" w:cs="Segoe UI"/>
          <w:sz w:val="24"/>
          <w:szCs w:val="24"/>
        </w:rPr>
        <w:t xml:space="preserve"> guideline here is to always represent data in domain events with primitive types only.</w:t>
      </w:r>
      <w:r>
        <w:rPr>
          <w:rFonts w:ascii="Segoe UI" w:hAnsi="Segoe UI" w:cs="Segoe UI"/>
          <w:sz w:val="24"/>
          <w:szCs w:val="24"/>
        </w:rPr>
        <w:t xml:space="preserve"> </w:t>
      </w:r>
      <w:proofErr w:type="gramStart"/>
      <w:r w:rsidRPr="00AB3040">
        <w:rPr>
          <w:rFonts w:ascii="Segoe UI" w:hAnsi="Segoe UI" w:cs="Segoe UI"/>
          <w:sz w:val="24"/>
          <w:szCs w:val="24"/>
        </w:rPr>
        <w:t>we</w:t>
      </w:r>
      <w:proofErr w:type="gramEnd"/>
      <w:r w:rsidRPr="00AB3040">
        <w:rPr>
          <w:rFonts w:ascii="Segoe UI" w:hAnsi="Segoe UI" w:cs="Segoe UI"/>
          <w:sz w:val="24"/>
          <w:szCs w:val="24"/>
        </w:rPr>
        <w:t xml:space="preserve"> must use primitive types to represent this data and not use the entity itself.</w:t>
      </w:r>
    </w:p>
    <w:p w14:paraId="0580BED9" w14:textId="705081D9" w:rsidR="00AB3040" w:rsidRDefault="00AB3040" w:rsidP="00AB3040">
      <w:pPr>
        <w:rPr>
          <w:rFonts w:ascii="Segoe UI" w:hAnsi="Segoe UI" w:cs="Segoe UI"/>
          <w:sz w:val="24"/>
          <w:szCs w:val="24"/>
        </w:rPr>
      </w:pPr>
      <w:r>
        <w:rPr>
          <w:noProof/>
          <w:lang w:eastAsia="en-US"/>
        </w:rPr>
        <w:drawing>
          <wp:inline distT="0" distB="0" distL="0" distR="0" wp14:anchorId="5B9245A3" wp14:editId="158655F5">
            <wp:extent cx="5504762" cy="158095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4762" cy="1580952"/>
                    </a:xfrm>
                    <a:prstGeom prst="rect">
                      <a:avLst/>
                    </a:prstGeom>
                  </pic:spPr>
                </pic:pic>
              </a:graphicData>
            </a:graphic>
          </wp:inline>
        </w:drawing>
      </w:r>
    </w:p>
    <w:p w14:paraId="5D9C6661" w14:textId="4FDD1E34" w:rsidR="00AB3040" w:rsidRDefault="00AB3040" w:rsidP="00AB3040">
      <w:pPr>
        <w:rPr>
          <w:rFonts w:ascii="Segoe UI" w:hAnsi="Segoe UI" w:cs="Segoe UI"/>
          <w:sz w:val="24"/>
          <w:szCs w:val="24"/>
        </w:rPr>
      </w:pPr>
      <w:r w:rsidRPr="00AB3040">
        <w:rPr>
          <w:rFonts w:ascii="Segoe UI" w:hAnsi="Segoe UI" w:cs="Segoe UI"/>
          <w:sz w:val="24"/>
          <w:szCs w:val="24"/>
        </w:rPr>
        <w:t>Let's say that we start a business operation. It first executes a method which results in a domain event, employs some validations next, and finally saves everything into the database. The happy path in this case works fine, an event is produced, the subscriber successfully consumed, all validations pass, and all data is persisted.</w:t>
      </w:r>
    </w:p>
    <w:p w14:paraId="18EB327B" w14:textId="50A59962" w:rsidR="00AB3040" w:rsidRDefault="00AB3040" w:rsidP="00AB3040">
      <w:pPr>
        <w:rPr>
          <w:rFonts w:ascii="Segoe UI" w:hAnsi="Segoe UI" w:cs="Segoe UI"/>
          <w:b/>
          <w:sz w:val="24"/>
          <w:szCs w:val="24"/>
        </w:rPr>
      </w:pPr>
      <w:r w:rsidRPr="00AB3040">
        <w:rPr>
          <w:rFonts w:ascii="Segoe UI" w:hAnsi="Segoe UI" w:cs="Segoe UI"/>
          <w:b/>
          <w:sz w:val="24"/>
          <w:szCs w:val="24"/>
        </w:rPr>
        <w:t xml:space="preserve">Note that we defined the collection of domain events in the </w:t>
      </w:r>
      <w:proofErr w:type="spellStart"/>
      <w:r w:rsidRPr="00AB3040">
        <w:rPr>
          <w:rFonts w:ascii="Segoe UI" w:hAnsi="Segoe UI" w:cs="Segoe UI"/>
          <w:b/>
          <w:sz w:val="24"/>
          <w:szCs w:val="24"/>
        </w:rPr>
        <w:t>AggregateRoot</w:t>
      </w:r>
      <w:proofErr w:type="spellEnd"/>
      <w:r w:rsidRPr="00AB3040">
        <w:rPr>
          <w:rFonts w:ascii="Segoe UI" w:hAnsi="Segoe UI" w:cs="Segoe UI"/>
          <w:b/>
          <w:sz w:val="24"/>
          <w:szCs w:val="24"/>
        </w:rPr>
        <w:t xml:space="preserve"> base class. That's no coincidence. Just as aggregate roots are responsible</w:t>
      </w:r>
      <w:r w:rsidRPr="00AB3040">
        <w:t xml:space="preserve"> </w:t>
      </w:r>
      <w:r w:rsidRPr="00AB3040">
        <w:rPr>
          <w:rFonts w:ascii="Segoe UI" w:hAnsi="Segoe UI" w:cs="Segoe UI"/>
          <w:b/>
          <w:sz w:val="24"/>
          <w:szCs w:val="24"/>
        </w:rPr>
        <w:t>for maintaining aggregate invariants and consistency boundaries, they are also responsible for all domain events occurred in the aggregate.</w:t>
      </w:r>
    </w:p>
    <w:p w14:paraId="32BB6FB9" w14:textId="77777777" w:rsidR="00AB3040" w:rsidRPr="00AB3040" w:rsidRDefault="00AB3040" w:rsidP="00AB3040">
      <w:pPr>
        <w:rPr>
          <w:rFonts w:ascii="Segoe UI" w:hAnsi="Segoe UI" w:cs="Segoe UI"/>
          <w:b/>
          <w:sz w:val="24"/>
          <w:szCs w:val="24"/>
        </w:rPr>
      </w:pPr>
    </w:p>
    <w:p w14:paraId="3726376A" w14:textId="3A55D980" w:rsidR="00AB3040" w:rsidRDefault="00AB3040" w:rsidP="00AB3040">
      <w:pPr>
        <w:rPr>
          <w:rFonts w:ascii="Segoe UI" w:hAnsi="Segoe UI" w:cs="Segoe UI"/>
          <w:b/>
          <w:sz w:val="28"/>
          <w:szCs w:val="28"/>
        </w:rPr>
      </w:pPr>
      <w:r w:rsidRPr="00AB3040">
        <w:rPr>
          <w:rFonts w:ascii="Segoe UI" w:hAnsi="Segoe UI" w:cs="Segoe UI"/>
          <w:b/>
          <w:sz w:val="28"/>
          <w:szCs w:val="28"/>
        </w:rPr>
        <w:t xml:space="preserve">Using Domain Events to Communicate Between </w:t>
      </w:r>
      <w:proofErr w:type="spellStart"/>
      <w:r w:rsidRPr="00AB3040">
        <w:rPr>
          <w:rFonts w:ascii="Segoe UI" w:hAnsi="Segoe UI" w:cs="Segoe UI"/>
          <w:b/>
          <w:sz w:val="28"/>
          <w:szCs w:val="28"/>
        </w:rPr>
        <w:t>Microservices</w:t>
      </w:r>
      <w:proofErr w:type="spellEnd"/>
    </w:p>
    <w:p w14:paraId="2F9E4BEE" w14:textId="2DEB790E" w:rsidR="00AB3040" w:rsidRPr="00AB3040" w:rsidRDefault="00AB3040" w:rsidP="00AB3040">
      <w:pPr>
        <w:rPr>
          <w:rFonts w:ascii="Segoe UI" w:hAnsi="Segoe UI" w:cs="Segoe UI"/>
          <w:sz w:val="24"/>
          <w:szCs w:val="24"/>
        </w:rPr>
      </w:pPr>
      <w:r w:rsidRPr="00AB3040">
        <w:rPr>
          <w:rFonts w:ascii="Segoe UI" w:hAnsi="Segoe UI" w:cs="Segoe UI"/>
          <w:sz w:val="24"/>
          <w:szCs w:val="24"/>
        </w:rPr>
        <w:t>Summary</w:t>
      </w:r>
      <w:r w:rsidRPr="00AB3040">
        <w:rPr>
          <w:rFonts w:ascii="Segoe UI" w:hAnsi="Segoe UI" w:cs="Segoe UI"/>
          <w:sz w:val="24"/>
          <w:szCs w:val="24"/>
        </w:rPr>
        <w:t xml:space="preserve">: </w:t>
      </w:r>
      <w:r w:rsidRPr="00AB3040">
        <w:rPr>
          <w:rFonts w:ascii="Segoe UI" w:hAnsi="Segoe UI" w:cs="Segoe UI"/>
          <w:sz w:val="24"/>
          <w:szCs w:val="24"/>
        </w:rPr>
        <w:t>Domain Events</w:t>
      </w:r>
    </w:p>
    <w:p w14:paraId="66D3C732" w14:textId="77777777" w:rsidR="00AB3040" w:rsidRPr="00AB3040" w:rsidRDefault="00AB3040" w:rsidP="00AB3040">
      <w:pPr>
        <w:rPr>
          <w:rFonts w:ascii="Segoe UI" w:hAnsi="Segoe UI" w:cs="Segoe UI"/>
          <w:sz w:val="24"/>
          <w:szCs w:val="24"/>
        </w:rPr>
      </w:pPr>
      <w:r w:rsidRPr="00AB3040">
        <w:rPr>
          <w:rFonts w:ascii="Segoe UI" w:hAnsi="Segoe UI" w:cs="Segoe UI"/>
          <w:sz w:val="24"/>
          <w:szCs w:val="24"/>
        </w:rPr>
        <w:t>Best practices for defining a Domain Event</w:t>
      </w:r>
    </w:p>
    <w:p w14:paraId="658DABEB"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Naming in the past tense</w:t>
      </w:r>
    </w:p>
    <w:p w14:paraId="07093FA6"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Include as little data as possible</w:t>
      </w:r>
    </w:p>
    <w:p w14:paraId="08DB7EA7"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Don’t include domain classes</w:t>
      </w:r>
    </w:p>
    <w:p w14:paraId="67967ABF"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 xml:space="preserve">Id </w:t>
      </w:r>
      <w:proofErr w:type="spellStart"/>
      <w:r w:rsidRPr="00AB3040">
        <w:rPr>
          <w:rFonts w:ascii="Segoe UI" w:hAnsi="Segoe UI" w:cs="Segoe UI"/>
          <w:sz w:val="24"/>
          <w:szCs w:val="24"/>
        </w:rPr>
        <w:t>vs</w:t>
      </w:r>
      <w:proofErr w:type="spellEnd"/>
      <w:r w:rsidRPr="00AB3040">
        <w:rPr>
          <w:rFonts w:ascii="Segoe UI" w:hAnsi="Segoe UI" w:cs="Segoe UI"/>
          <w:sz w:val="24"/>
          <w:szCs w:val="24"/>
        </w:rPr>
        <w:t xml:space="preserve"> full information</w:t>
      </w:r>
    </w:p>
    <w:p w14:paraId="12EFE66E"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Physical delivery of Domain Events is an orthogonal topic</w:t>
      </w:r>
    </w:p>
    <w:p w14:paraId="1867B2CD"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lastRenderedPageBreak/>
        <w:t>Way of handling domain events</w:t>
      </w:r>
    </w:p>
    <w:p w14:paraId="5D4315B9" w14:textId="77777777" w:rsidR="00AB3040" w:rsidRPr="00AB3040" w:rsidRDefault="00AB3040" w:rsidP="00AB3040">
      <w:pPr>
        <w:pStyle w:val="ListParagraph"/>
        <w:numPr>
          <w:ilvl w:val="0"/>
          <w:numId w:val="32"/>
        </w:numPr>
        <w:rPr>
          <w:rFonts w:ascii="Segoe UI" w:hAnsi="Segoe UI" w:cs="Segoe UI"/>
          <w:sz w:val="24"/>
          <w:szCs w:val="24"/>
        </w:rPr>
      </w:pPr>
      <w:r w:rsidRPr="00AB3040">
        <w:rPr>
          <w:rFonts w:ascii="Segoe UI" w:hAnsi="Segoe UI" w:cs="Segoe UI"/>
          <w:sz w:val="24"/>
          <w:szCs w:val="24"/>
        </w:rPr>
        <w:t>Don’t use domain entities to display data on the screen</w:t>
      </w:r>
    </w:p>
    <w:p w14:paraId="0872CF33" w14:textId="236F94D3" w:rsidR="00AB3040" w:rsidRDefault="00AB3040" w:rsidP="00AB3040">
      <w:pPr>
        <w:rPr>
          <w:rFonts w:ascii="Segoe UI" w:hAnsi="Segoe UI" w:cs="Segoe UI"/>
          <w:sz w:val="24"/>
          <w:szCs w:val="24"/>
        </w:rPr>
      </w:pPr>
      <w:r w:rsidRPr="00AB3040">
        <w:rPr>
          <w:rFonts w:ascii="Segoe UI" w:hAnsi="Segoe UI" w:cs="Segoe UI"/>
          <w:sz w:val="24"/>
          <w:szCs w:val="24"/>
        </w:rPr>
        <w:t xml:space="preserve">In this module, we talked about domain events. </w:t>
      </w:r>
      <w:proofErr w:type="gramStart"/>
      <w:r w:rsidRPr="00AB3040">
        <w:rPr>
          <w:rFonts w:ascii="Segoe UI" w:hAnsi="Segoe UI" w:cs="Segoe UI"/>
          <w:sz w:val="24"/>
          <w:szCs w:val="24"/>
        </w:rPr>
        <w:t>Domain events is</w:t>
      </w:r>
      <w:proofErr w:type="gramEnd"/>
      <w:r w:rsidRPr="00AB3040">
        <w:rPr>
          <w:rFonts w:ascii="Segoe UI" w:hAnsi="Segoe UI" w:cs="Segoe UI"/>
          <w:sz w:val="24"/>
          <w:szCs w:val="24"/>
        </w:rPr>
        <w:t xml:space="preserve"> a great tool that helps us keep bounded</w:t>
      </w:r>
      <w:r>
        <w:rPr>
          <w:rFonts w:ascii="Segoe UI" w:hAnsi="Segoe UI" w:cs="Segoe UI"/>
          <w:sz w:val="24"/>
          <w:szCs w:val="24"/>
        </w:rPr>
        <w:t xml:space="preserve"> </w:t>
      </w:r>
      <w:r w:rsidRPr="00AB3040">
        <w:rPr>
          <w:rFonts w:ascii="Segoe UI" w:hAnsi="Segoe UI" w:cs="Segoe UI"/>
          <w:sz w:val="24"/>
          <w:szCs w:val="24"/>
        </w:rPr>
        <w:t>contexts decoupled from each other</w:t>
      </w:r>
      <w:r>
        <w:rPr>
          <w:rFonts w:ascii="Segoe UI" w:hAnsi="Segoe UI" w:cs="Segoe UI"/>
          <w:sz w:val="24"/>
          <w:szCs w:val="24"/>
        </w:rPr>
        <w:t xml:space="preserve">. </w:t>
      </w:r>
      <w:r w:rsidRPr="00AB3040">
        <w:rPr>
          <w:rFonts w:ascii="Segoe UI" w:hAnsi="Segoe UI" w:cs="Segoe UI"/>
          <w:sz w:val="24"/>
          <w:szCs w:val="24"/>
        </w:rPr>
        <w:t>Although communication between bounded contexts is the most common use case for domain events, they can also be employed for decoupling classes inside a single bounded context.</w:t>
      </w:r>
    </w:p>
    <w:p w14:paraId="0AAD1CA7" w14:textId="62086A6A" w:rsidR="00FA28D3" w:rsidRDefault="00FA28D3">
      <w:pPr>
        <w:rPr>
          <w:rFonts w:ascii="Segoe UI" w:hAnsi="Segoe UI" w:cs="Segoe UI"/>
          <w:sz w:val="24"/>
          <w:szCs w:val="24"/>
        </w:rPr>
      </w:pPr>
      <w:r>
        <w:rPr>
          <w:rFonts w:ascii="Segoe UI" w:hAnsi="Segoe UI" w:cs="Segoe UI"/>
          <w:sz w:val="24"/>
          <w:szCs w:val="24"/>
        </w:rPr>
        <w:br w:type="page"/>
      </w:r>
    </w:p>
    <w:p w14:paraId="77E74EE7" w14:textId="153523FE" w:rsidR="00AB3040" w:rsidRDefault="00FA28D3" w:rsidP="00AB3040">
      <w:pPr>
        <w:rPr>
          <w:b/>
          <w:color w:val="000000"/>
          <w:sz w:val="28"/>
          <w:szCs w:val="28"/>
        </w:rPr>
      </w:pPr>
      <w:r w:rsidRPr="00FA28D3">
        <w:rPr>
          <w:b/>
          <w:color w:val="000000"/>
          <w:sz w:val="28"/>
          <w:szCs w:val="28"/>
        </w:rPr>
        <w:lastRenderedPageBreak/>
        <w:t>Always Valid vs. Not Always Valid</w:t>
      </w:r>
    </w:p>
    <w:p w14:paraId="771C9F3A" w14:textId="77777777" w:rsidR="00FA28D3" w:rsidRPr="00FA28D3" w:rsidRDefault="00FA28D3" w:rsidP="00FA28D3">
      <w:pPr>
        <w:pStyle w:val="ListParagraph"/>
        <w:numPr>
          <w:ilvl w:val="0"/>
          <w:numId w:val="33"/>
        </w:numPr>
        <w:rPr>
          <w:rFonts w:ascii="Segoe UI" w:hAnsi="Segoe UI" w:cs="Segoe UI"/>
          <w:sz w:val="24"/>
          <w:szCs w:val="24"/>
        </w:rPr>
      </w:pPr>
      <w:r w:rsidRPr="00FA28D3">
        <w:rPr>
          <w:rFonts w:ascii="Segoe UI" w:hAnsi="Segoe UI" w:cs="Segoe UI"/>
          <w:sz w:val="24"/>
          <w:szCs w:val="24"/>
        </w:rPr>
        <w:t>Always valid : Don’t have to worry about validation</w:t>
      </w:r>
    </w:p>
    <w:p w14:paraId="6D713CCF" w14:textId="20155C00" w:rsidR="00FA28D3" w:rsidRDefault="00FA28D3" w:rsidP="00FA28D3">
      <w:pPr>
        <w:pStyle w:val="ListParagraph"/>
        <w:numPr>
          <w:ilvl w:val="0"/>
          <w:numId w:val="33"/>
        </w:numPr>
        <w:rPr>
          <w:rFonts w:ascii="Segoe UI" w:hAnsi="Segoe UI" w:cs="Segoe UI"/>
          <w:sz w:val="24"/>
          <w:szCs w:val="24"/>
        </w:rPr>
      </w:pPr>
      <w:r w:rsidRPr="00FA28D3">
        <w:rPr>
          <w:rFonts w:ascii="Segoe UI" w:hAnsi="Segoe UI" w:cs="Segoe UI"/>
          <w:sz w:val="24"/>
          <w:szCs w:val="24"/>
        </w:rPr>
        <w:t>Not always valid : Gather most validations in one place</w:t>
      </w:r>
    </w:p>
    <w:p w14:paraId="2BFFDF15" w14:textId="43EB3063" w:rsidR="00FA28D3" w:rsidRPr="00FA28D3" w:rsidRDefault="00FA28D3" w:rsidP="00FA28D3">
      <w:pPr>
        <w:rPr>
          <w:rFonts w:ascii="Segoe UI" w:hAnsi="Segoe UI" w:cs="Segoe UI"/>
          <w:sz w:val="24"/>
          <w:szCs w:val="24"/>
        </w:rPr>
      </w:pPr>
      <w:r w:rsidRPr="00FA28D3">
        <w:rPr>
          <w:rFonts w:ascii="Segoe UI" w:hAnsi="Segoe UI" w:cs="Segoe UI"/>
          <w:sz w:val="24"/>
          <w:szCs w:val="24"/>
        </w:rPr>
        <w:t>Prefer the “Always Valid” approach because:</w:t>
      </w:r>
    </w:p>
    <w:p w14:paraId="121DEDF1" w14:textId="30AC1790" w:rsidR="00FA28D3" w:rsidRPr="00FA28D3" w:rsidRDefault="00FA28D3" w:rsidP="00FA28D3">
      <w:pPr>
        <w:pStyle w:val="ListParagraph"/>
        <w:numPr>
          <w:ilvl w:val="0"/>
          <w:numId w:val="34"/>
        </w:numPr>
        <w:rPr>
          <w:rFonts w:ascii="Segoe UI" w:hAnsi="Segoe UI" w:cs="Segoe UI"/>
          <w:sz w:val="24"/>
          <w:szCs w:val="24"/>
        </w:rPr>
      </w:pPr>
      <w:r w:rsidRPr="00FA28D3">
        <w:rPr>
          <w:rFonts w:ascii="Segoe UI" w:hAnsi="Segoe UI" w:cs="Segoe UI"/>
          <w:sz w:val="24"/>
          <w:szCs w:val="24"/>
        </w:rPr>
        <w:t>Removes temporal coupling</w:t>
      </w:r>
      <w:r w:rsidRPr="00FA28D3">
        <w:rPr>
          <w:rFonts w:ascii="Segoe UI" w:hAnsi="Segoe UI" w:cs="Segoe UI"/>
          <w:sz w:val="24"/>
          <w:szCs w:val="24"/>
        </w:rPr>
        <w:t>,</w:t>
      </w:r>
    </w:p>
    <w:p w14:paraId="213DEAB4" w14:textId="77777777" w:rsidR="00FA28D3" w:rsidRPr="00FA28D3" w:rsidRDefault="00FA28D3" w:rsidP="00FA28D3">
      <w:pPr>
        <w:pStyle w:val="ListParagraph"/>
        <w:numPr>
          <w:ilvl w:val="0"/>
          <w:numId w:val="34"/>
        </w:numPr>
        <w:rPr>
          <w:rFonts w:ascii="Segoe UI" w:hAnsi="Segoe UI" w:cs="Segoe UI"/>
          <w:sz w:val="24"/>
          <w:szCs w:val="24"/>
        </w:rPr>
      </w:pPr>
      <w:r w:rsidRPr="00FA28D3">
        <w:rPr>
          <w:rFonts w:ascii="Segoe UI" w:hAnsi="Segoe UI" w:cs="Segoe UI"/>
          <w:sz w:val="24"/>
          <w:szCs w:val="24"/>
        </w:rPr>
        <w:t>Helps with DRY</w:t>
      </w:r>
    </w:p>
    <w:p w14:paraId="0177621B" w14:textId="5F61BF0D" w:rsidR="00FA28D3" w:rsidRDefault="00FA28D3" w:rsidP="00FA28D3">
      <w:pPr>
        <w:pStyle w:val="ListParagraph"/>
        <w:numPr>
          <w:ilvl w:val="0"/>
          <w:numId w:val="34"/>
        </w:numPr>
        <w:rPr>
          <w:rFonts w:ascii="Segoe UI" w:hAnsi="Segoe UI" w:cs="Segoe UI"/>
          <w:sz w:val="24"/>
          <w:szCs w:val="24"/>
        </w:rPr>
      </w:pPr>
      <w:r w:rsidRPr="00FA28D3">
        <w:rPr>
          <w:rFonts w:ascii="Segoe UI" w:hAnsi="Segoe UI" w:cs="Segoe UI"/>
          <w:sz w:val="24"/>
          <w:szCs w:val="24"/>
        </w:rPr>
        <w:t>Classes maintain their invariants</w:t>
      </w:r>
    </w:p>
    <w:p w14:paraId="33C7C7EB" w14:textId="2740C537" w:rsidR="00FA28D3" w:rsidRDefault="00FA28D3" w:rsidP="00FA28D3">
      <w:pPr>
        <w:rPr>
          <w:rFonts w:ascii="Segoe UI" w:hAnsi="Segoe UI" w:cs="Segoe UI"/>
          <w:sz w:val="24"/>
          <w:szCs w:val="24"/>
        </w:rPr>
      </w:pPr>
      <w:r w:rsidRPr="00FA28D3">
        <w:rPr>
          <w:rFonts w:ascii="Segoe UI" w:hAnsi="Segoe UI" w:cs="Segoe UI"/>
          <w:sz w:val="24"/>
          <w:szCs w:val="24"/>
        </w:rPr>
        <w:t>This principle is often referred to as fail-fast and is one of the most important principles of software development.</w:t>
      </w:r>
    </w:p>
    <w:p w14:paraId="7ADA96E9" w14:textId="1DCF427A" w:rsidR="00FA28D3" w:rsidRDefault="00FA28D3" w:rsidP="00FA28D3">
      <w:pPr>
        <w:rPr>
          <w:rFonts w:ascii="Segoe UI" w:hAnsi="Segoe UI" w:cs="Segoe UI"/>
          <w:sz w:val="24"/>
          <w:szCs w:val="24"/>
        </w:rPr>
      </w:pPr>
      <w:r w:rsidRPr="00FA28D3">
        <w:rPr>
          <w:rFonts w:ascii="Segoe UI" w:hAnsi="Segoe UI" w:cs="Segoe UI"/>
          <w:sz w:val="24"/>
          <w:szCs w:val="24"/>
        </w:rPr>
        <w:t>Validations should be at the domain layer boundaries</w:t>
      </w:r>
      <w:r>
        <w:rPr>
          <w:rFonts w:ascii="Segoe UI" w:hAnsi="Segoe UI" w:cs="Segoe UI"/>
          <w:sz w:val="24"/>
          <w:szCs w:val="24"/>
        </w:rPr>
        <w:t xml:space="preserve">. </w:t>
      </w:r>
      <w:r w:rsidRPr="00FA28D3">
        <w:rPr>
          <w:rFonts w:ascii="Segoe UI" w:hAnsi="Segoe UI" w:cs="Segoe UI"/>
          <w:sz w:val="24"/>
          <w:szCs w:val="24"/>
        </w:rPr>
        <w:t>The best place to perform such validations is the boundary of the domain layer in the Application Services.</w:t>
      </w:r>
      <w:r>
        <w:rPr>
          <w:rFonts w:ascii="Segoe UI" w:hAnsi="Segoe UI" w:cs="Segoe UI"/>
          <w:sz w:val="24"/>
          <w:szCs w:val="24"/>
        </w:rPr>
        <w:t xml:space="preserve"> </w:t>
      </w:r>
      <w:proofErr w:type="gramStart"/>
      <w:r w:rsidRPr="00FA28D3">
        <w:rPr>
          <w:rFonts w:ascii="Segoe UI" w:hAnsi="Segoe UI" w:cs="Segoe UI"/>
          <w:sz w:val="24"/>
          <w:szCs w:val="24"/>
        </w:rPr>
        <w:t>we</w:t>
      </w:r>
      <w:proofErr w:type="gramEnd"/>
      <w:r w:rsidRPr="00FA28D3">
        <w:rPr>
          <w:rFonts w:ascii="Segoe UI" w:hAnsi="Segoe UI" w:cs="Segoe UI"/>
          <w:sz w:val="24"/>
          <w:szCs w:val="24"/>
        </w:rPr>
        <w:t xml:space="preserve"> performed validations in the controller first</w:t>
      </w:r>
    </w:p>
    <w:p w14:paraId="65B37741" w14:textId="32AA8FB7" w:rsidR="005A56B3" w:rsidRPr="005A56B3" w:rsidRDefault="005A56B3" w:rsidP="005A56B3">
      <w:pPr>
        <w:rPr>
          <w:rFonts w:ascii="Segoe UI" w:hAnsi="Segoe UI" w:cs="Segoe UI"/>
          <w:b/>
          <w:sz w:val="24"/>
          <w:szCs w:val="24"/>
        </w:rPr>
      </w:pPr>
      <w:r w:rsidRPr="005A56B3">
        <w:rPr>
          <w:rFonts w:ascii="Segoe UI" w:hAnsi="Segoe UI" w:cs="Segoe UI"/>
          <w:b/>
          <w:sz w:val="24"/>
          <w:szCs w:val="24"/>
        </w:rPr>
        <w:t>Domain Services:</w:t>
      </w:r>
    </w:p>
    <w:p w14:paraId="30F2EA6E" w14:textId="77777777" w:rsidR="005A56B3" w:rsidRPr="005A56B3" w:rsidRDefault="005A56B3" w:rsidP="005A56B3">
      <w:pPr>
        <w:pStyle w:val="ListParagraph"/>
        <w:numPr>
          <w:ilvl w:val="0"/>
          <w:numId w:val="35"/>
        </w:numPr>
        <w:rPr>
          <w:rFonts w:ascii="Segoe UI" w:hAnsi="Segoe UI" w:cs="Segoe UI"/>
          <w:sz w:val="24"/>
          <w:szCs w:val="24"/>
        </w:rPr>
      </w:pPr>
      <w:r w:rsidRPr="005A56B3">
        <w:rPr>
          <w:rFonts w:ascii="Segoe UI" w:hAnsi="Segoe UI" w:cs="Segoe UI"/>
          <w:sz w:val="24"/>
          <w:szCs w:val="24"/>
        </w:rPr>
        <w:t>Don’t have state</w:t>
      </w:r>
    </w:p>
    <w:p w14:paraId="7218546D" w14:textId="77777777" w:rsidR="005A56B3" w:rsidRPr="005A56B3" w:rsidRDefault="005A56B3" w:rsidP="005A56B3">
      <w:pPr>
        <w:pStyle w:val="ListParagraph"/>
        <w:numPr>
          <w:ilvl w:val="0"/>
          <w:numId w:val="35"/>
        </w:numPr>
        <w:rPr>
          <w:rFonts w:ascii="Segoe UI" w:hAnsi="Segoe UI" w:cs="Segoe UI"/>
          <w:sz w:val="24"/>
          <w:szCs w:val="24"/>
        </w:rPr>
      </w:pPr>
      <w:r w:rsidRPr="005A56B3">
        <w:rPr>
          <w:rFonts w:ascii="Segoe UI" w:hAnsi="Segoe UI" w:cs="Segoe UI"/>
          <w:sz w:val="24"/>
          <w:szCs w:val="24"/>
        </w:rPr>
        <w:t>Contain domain logic</w:t>
      </w:r>
    </w:p>
    <w:p w14:paraId="4E16E25D" w14:textId="2A6BCAF7" w:rsidR="005A56B3" w:rsidRPr="005A56B3" w:rsidRDefault="005A56B3" w:rsidP="005A56B3">
      <w:pPr>
        <w:pStyle w:val="ListParagraph"/>
        <w:numPr>
          <w:ilvl w:val="0"/>
          <w:numId w:val="35"/>
        </w:numPr>
        <w:rPr>
          <w:rFonts w:ascii="Segoe UI" w:hAnsi="Segoe UI" w:cs="Segoe UI"/>
          <w:sz w:val="24"/>
          <w:szCs w:val="24"/>
        </w:rPr>
      </w:pPr>
      <w:r w:rsidRPr="005A56B3">
        <w:rPr>
          <w:rFonts w:ascii="Segoe UI" w:hAnsi="Segoe UI" w:cs="Segoe UI"/>
          <w:sz w:val="24"/>
          <w:szCs w:val="24"/>
        </w:rPr>
        <w:t>Possess knowledge that doesn’t belong to entities and value objects</w:t>
      </w:r>
    </w:p>
    <w:p w14:paraId="03381C1E" w14:textId="77777777" w:rsidR="005A56B3" w:rsidRPr="005A56B3" w:rsidRDefault="005A56B3" w:rsidP="005A56B3">
      <w:pPr>
        <w:rPr>
          <w:rFonts w:ascii="Segoe UI" w:hAnsi="Segoe UI" w:cs="Segoe UI"/>
          <w:sz w:val="24"/>
          <w:szCs w:val="24"/>
        </w:rPr>
      </w:pPr>
      <w:r w:rsidRPr="005A56B3">
        <w:rPr>
          <w:rFonts w:ascii="Segoe UI" w:hAnsi="Segoe UI" w:cs="Segoe UI"/>
          <w:sz w:val="24"/>
          <w:szCs w:val="24"/>
        </w:rPr>
        <w:t>Domain Service:</w:t>
      </w:r>
    </w:p>
    <w:p w14:paraId="1A9B5C21" w14:textId="77777777" w:rsidR="005A56B3" w:rsidRPr="005A56B3" w:rsidRDefault="005A56B3" w:rsidP="005A56B3">
      <w:pPr>
        <w:pStyle w:val="ListParagraph"/>
        <w:numPr>
          <w:ilvl w:val="0"/>
          <w:numId w:val="36"/>
        </w:numPr>
        <w:rPr>
          <w:rFonts w:ascii="Segoe UI" w:hAnsi="Segoe UI" w:cs="Segoe UI"/>
          <w:sz w:val="24"/>
          <w:szCs w:val="24"/>
        </w:rPr>
      </w:pPr>
      <w:r w:rsidRPr="005A56B3">
        <w:rPr>
          <w:rFonts w:ascii="Segoe UI" w:hAnsi="Segoe UI" w:cs="Segoe UI"/>
          <w:sz w:val="24"/>
          <w:szCs w:val="24"/>
        </w:rPr>
        <w:t>Inside of the domain layer</w:t>
      </w:r>
    </w:p>
    <w:p w14:paraId="552A1E6E" w14:textId="77777777" w:rsidR="005A56B3" w:rsidRPr="005A56B3" w:rsidRDefault="005A56B3" w:rsidP="005A56B3">
      <w:pPr>
        <w:pStyle w:val="ListParagraph"/>
        <w:numPr>
          <w:ilvl w:val="0"/>
          <w:numId w:val="36"/>
        </w:numPr>
        <w:rPr>
          <w:rFonts w:ascii="Segoe UI" w:hAnsi="Segoe UI" w:cs="Segoe UI"/>
          <w:sz w:val="24"/>
          <w:szCs w:val="24"/>
        </w:rPr>
      </w:pPr>
      <w:r w:rsidRPr="005A56B3">
        <w:rPr>
          <w:rFonts w:ascii="Segoe UI" w:hAnsi="Segoe UI" w:cs="Segoe UI"/>
          <w:sz w:val="24"/>
          <w:szCs w:val="24"/>
        </w:rPr>
        <w:t>Contains domain logic</w:t>
      </w:r>
    </w:p>
    <w:p w14:paraId="4BDE3488" w14:textId="77777777" w:rsidR="005A56B3" w:rsidRPr="005A56B3" w:rsidRDefault="005A56B3" w:rsidP="005A56B3">
      <w:pPr>
        <w:pStyle w:val="ListParagraph"/>
        <w:numPr>
          <w:ilvl w:val="0"/>
          <w:numId w:val="36"/>
        </w:numPr>
        <w:rPr>
          <w:rFonts w:ascii="Segoe UI" w:hAnsi="Segoe UI" w:cs="Segoe UI"/>
          <w:sz w:val="24"/>
          <w:szCs w:val="24"/>
        </w:rPr>
      </w:pPr>
      <w:r w:rsidRPr="005A56B3">
        <w:rPr>
          <w:rFonts w:ascii="Segoe UI" w:hAnsi="Segoe UI" w:cs="Segoe UI"/>
          <w:sz w:val="24"/>
          <w:szCs w:val="24"/>
        </w:rPr>
        <w:t>Doesn’t communicate with the outside world</w:t>
      </w:r>
    </w:p>
    <w:p w14:paraId="269225B1" w14:textId="77777777" w:rsidR="005A56B3" w:rsidRPr="005A56B3" w:rsidRDefault="005A56B3" w:rsidP="005A56B3">
      <w:pPr>
        <w:rPr>
          <w:rFonts w:ascii="Segoe UI" w:hAnsi="Segoe UI" w:cs="Segoe UI"/>
          <w:sz w:val="24"/>
          <w:szCs w:val="24"/>
        </w:rPr>
      </w:pPr>
      <w:r w:rsidRPr="005A56B3">
        <w:rPr>
          <w:rFonts w:ascii="Segoe UI" w:hAnsi="Segoe UI" w:cs="Segoe UI"/>
          <w:sz w:val="24"/>
          <w:szCs w:val="24"/>
        </w:rPr>
        <w:t>Application Service:</w:t>
      </w:r>
    </w:p>
    <w:p w14:paraId="4FBCBA70" w14:textId="77777777" w:rsidR="005A56B3" w:rsidRPr="005A56B3" w:rsidRDefault="005A56B3" w:rsidP="005A56B3">
      <w:pPr>
        <w:pStyle w:val="ListParagraph"/>
        <w:numPr>
          <w:ilvl w:val="0"/>
          <w:numId w:val="37"/>
        </w:numPr>
        <w:rPr>
          <w:rFonts w:ascii="Segoe UI" w:hAnsi="Segoe UI" w:cs="Segoe UI"/>
          <w:sz w:val="24"/>
          <w:szCs w:val="24"/>
        </w:rPr>
      </w:pPr>
      <w:r w:rsidRPr="005A56B3">
        <w:rPr>
          <w:rFonts w:ascii="Segoe UI" w:hAnsi="Segoe UI" w:cs="Segoe UI"/>
          <w:sz w:val="24"/>
          <w:szCs w:val="24"/>
        </w:rPr>
        <w:t>Outside of the domain layer</w:t>
      </w:r>
    </w:p>
    <w:p w14:paraId="16492AF0" w14:textId="77777777" w:rsidR="005A56B3" w:rsidRPr="005A56B3" w:rsidRDefault="005A56B3" w:rsidP="005A56B3">
      <w:pPr>
        <w:pStyle w:val="ListParagraph"/>
        <w:numPr>
          <w:ilvl w:val="0"/>
          <w:numId w:val="37"/>
        </w:numPr>
        <w:rPr>
          <w:rFonts w:ascii="Segoe UI" w:hAnsi="Segoe UI" w:cs="Segoe UI"/>
          <w:sz w:val="24"/>
          <w:szCs w:val="24"/>
        </w:rPr>
      </w:pPr>
      <w:r w:rsidRPr="005A56B3">
        <w:rPr>
          <w:rFonts w:ascii="Segoe UI" w:hAnsi="Segoe UI" w:cs="Segoe UI"/>
          <w:sz w:val="24"/>
          <w:szCs w:val="24"/>
        </w:rPr>
        <w:t>Doesn’t contain domain logic</w:t>
      </w:r>
    </w:p>
    <w:p w14:paraId="5EF6F24F" w14:textId="10010146" w:rsidR="005A56B3" w:rsidRDefault="005A56B3" w:rsidP="005A56B3">
      <w:pPr>
        <w:pStyle w:val="ListParagraph"/>
        <w:numPr>
          <w:ilvl w:val="0"/>
          <w:numId w:val="37"/>
        </w:numPr>
        <w:rPr>
          <w:rFonts w:ascii="Segoe UI" w:hAnsi="Segoe UI" w:cs="Segoe UI"/>
          <w:sz w:val="24"/>
          <w:szCs w:val="24"/>
        </w:rPr>
      </w:pPr>
      <w:r w:rsidRPr="005A56B3">
        <w:rPr>
          <w:rFonts w:ascii="Segoe UI" w:hAnsi="Segoe UI" w:cs="Segoe UI"/>
          <w:sz w:val="24"/>
          <w:szCs w:val="24"/>
        </w:rPr>
        <w:t>Communicates with the outside world</w:t>
      </w:r>
    </w:p>
    <w:p w14:paraId="3FA56F73" w14:textId="77777777" w:rsidR="005A56B3" w:rsidRDefault="005A56B3" w:rsidP="005A56B3">
      <w:pPr>
        <w:rPr>
          <w:rFonts w:ascii="Segoe UI" w:hAnsi="Segoe UI" w:cs="Segoe UI"/>
          <w:sz w:val="24"/>
          <w:szCs w:val="24"/>
        </w:rPr>
      </w:pPr>
    </w:p>
    <w:p w14:paraId="1589637D" w14:textId="0B21CB09" w:rsidR="005A56B3" w:rsidRDefault="005A56B3" w:rsidP="005A56B3">
      <w:pPr>
        <w:rPr>
          <w:rFonts w:ascii="Segoe UI" w:hAnsi="Segoe UI" w:cs="Segoe UI"/>
          <w:b/>
          <w:sz w:val="24"/>
          <w:szCs w:val="24"/>
        </w:rPr>
      </w:pPr>
      <w:r w:rsidRPr="005A56B3">
        <w:rPr>
          <w:rFonts w:ascii="Segoe UI" w:hAnsi="Segoe UI" w:cs="Segoe UI"/>
          <w:b/>
          <w:sz w:val="24"/>
          <w:szCs w:val="24"/>
        </w:rPr>
        <w:t>Anemic Domain Model</w:t>
      </w:r>
    </w:p>
    <w:p w14:paraId="2DCEA964" w14:textId="4B116D79" w:rsidR="005A56B3" w:rsidRDefault="005A56B3" w:rsidP="005A56B3">
      <w:pPr>
        <w:rPr>
          <w:rFonts w:ascii="Segoe UI" w:hAnsi="Segoe UI" w:cs="Segoe UI"/>
          <w:sz w:val="24"/>
          <w:szCs w:val="24"/>
        </w:rPr>
      </w:pPr>
      <w:r w:rsidRPr="005A56B3">
        <w:rPr>
          <w:rFonts w:ascii="Segoe UI" w:hAnsi="Segoe UI" w:cs="Segoe UI"/>
          <w:sz w:val="24"/>
          <w:szCs w:val="24"/>
        </w:rPr>
        <w:t xml:space="preserve">In object-oriented programming languages, introducing an anemic domain model is generally a bad idea, because it hinders application of many OPD design patterns and best practices. The most important drawback here is that it often leads to poor encapsulation. Note that the properties in the snack machine entities are all public. That's no coincidence. The only way to enable separation of data and logic into different </w:t>
      </w:r>
      <w:r w:rsidRPr="005A56B3">
        <w:rPr>
          <w:rFonts w:ascii="Segoe UI" w:hAnsi="Segoe UI" w:cs="Segoe UI"/>
          <w:sz w:val="24"/>
          <w:szCs w:val="24"/>
        </w:rPr>
        <w:lastRenderedPageBreak/>
        <w:t>classes is to expose the internal structure of domain entities and thus break their encapsulation</w:t>
      </w:r>
    </w:p>
    <w:p w14:paraId="2F9CAA5E" w14:textId="2CAA44F0" w:rsidR="005A56B3" w:rsidRDefault="005A56B3" w:rsidP="005A56B3">
      <w:pPr>
        <w:rPr>
          <w:rFonts w:ascii="Segoe UI" w:hAnsi="Segoe UI" w:cs="Segoe UI"/>
          <w:b/>
          <w:sz w:val="24"/>
          <w:szCs w:val="24"/>
        </w:rPr>
      </w:pPr>
      <w:r>
        <w:rPr>
          <w:rFonts w:ascii="Segoe UI" w:hAnsi="Segoe UI" w:cs="Segoe UI"/>
          <w:b/>
          <w:sz w:val="24"/>
          <w:szCs w:val="24"/>
        </w:rPr>
        <w:t>Repository anti-</w:t>
      </w:r>
      <w:r w:rsidRPr="005A56B3">
        <w:rPr>
          <w:rFonts w:ascii="Segoe UI" w:hAnsi="Segoe UI" w:cs="Segoe UI"/>
          <w:b/>
          <w:sz w:val="24"/>
          <w:szCs w:val="24"/>
        </w:rPr>
        <w:t>pattern</w:t>
      </w:r>
    </w:p>
    <w:p w14:paraId="1B238807" w14:textId="2B57641D" w:rsidR="005A56B3" w:rsidRPr="005A56B3" w:rsidRDefault="005A56B3" w:rsidP="005A56B3">
      <w:pPr>
        <w:rPr>
          <w:rFonts w:ascii="Segoe UI" w:hAnsi="Segoe UI" w:cs="Segoe UI"/>
          <w:sz w:val="24"/>
          <w:szCs w:val="24"/>
        </w:rPr>
      </w:pPr>
      <w:r w:rsidRPr="005A56B3">
        <w:rPr>
          <w:rFonts w:ascii="Segoe UI" w:hAnsi="Segoe UI" w:cs="Segoe UI"/>
          <w:sz w:val="24"/>
          <w:szCs w:val="24"/>
        </w:rPr>
        <w:t xml:space="preserve">Return the save </w:t>
      </w:r>
      <w:proofErr w:type="spellStart"/>
      <w:r w:rsidRPr="005A56B3">
        <w:rPr>
          <w:rFonts w:ascii="Segoe UI" w:hAnsi="Segoe UI" w:cs="Segoe UI"/>
          <w:sz w:val="24"/>
          <w:szCs w:val="24"/>
        </w:rPr>
        <w:t>resultset</w:t>
      </w:r>
      <w:proofErr w:type="spellEnd"/>
      <w:r w:rsidRPr="005A56B3">
        <w:rPr>
          <w:rFonts w:ascii="Segoe UI" w:hAnsi="Segoe UI" w:cs="Segoe UI"/>
          <w:sz w:val="24"/>
          <w:szCs w:val="24"/>
        </w:rPr>
        <w:t xml:space="preserve"> but with different data inside, some method only fill partial data inside. In this case, return different </w:t>
      </w:r>
      <w:r>
        <w:rPr>
          <w:rFonts w:ascii="Segoe UI" w:hAnsi="Segoe UI" w:cs="Segoe UI"/>
          <w:sz w:val="24"/>
          <w:szCs w:val="24"/>
        </w:rPr>
        <w:t xml:space="preserve">data structures with </w:t>
      </w:r>
      <w:r w:rsidRPr="005A56B3">
        <w:rPr>
          <w:rFonts w:ascii="Segoe UI" w:hAnsi="Segoe UI" w:cs="Segoe UI"/>
          <w:sz w:val="24"/>
          <w:szCs w:val="24"/>
        </w:rPr>
        <w:t>DTO.</w:t>
      </w:r>
    </w:p>
    <w:p w14:paraId="0C0663DC" w14:textId="77777777" w:rsidR="005A56B3" w:rsidRPr="005A56B3" w:rsidRDefault="005A56B3" w:rsidP="005A56B3">
      <w:pPr>
        <w:rPr>
          <w:rFonts w:ascii="Segoe UI" w:hAnsi="Segoe UI" w:cs="Segoe UI"/>
          <w:sz w:val="24"/>
          <w:szCs w:val="24"/>
        </w:rPr>
      </w:pPr>
    </w:p>
    <w:sectPr w:rsidR="005A56B3" w:rsidRPr="005A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568"/>
    <w:multiLevelType w:val="multilevel"/>
    <w:tmpl w:val="8F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67ACD"/>
    <w:multiLevelType w:val="hybridMultilevel"/>
    <w:tmpl w:val="DB4E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A6FC0"/>
    <w:multiLevelType w:val="hybridMultilevel"/>
    <w:tmpl w:val="E45A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A535D"/>
    <w:multiLevelType w:val="hybridMultilevel"/>
    <w:tmpl w:val="7F98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54CC0"/>
    <w:multiLevelType w:val="hybridMultilevel"/>
    <w:tmpl w:val="4E92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A0B0A"/>
    <w:multiLevelType w:val="hybridMultilevel"/>
    <w:tmpl w:val="84A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31194"/>
    <w:multiLevelType w:val="hybridMultilevel"/>
    <w:tmpl w:val="3444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F62721"/>
    <w:multiLevelType w:val="hybridMultilevel"/>
    <w:tmpl w:val="9DA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C4C9D"/>
    <w:multiLevelType w:val="hybridMultilevel"/>
    <w:tmpl w:val="094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96D7C"/>
    <w:multiLevelType w:val="hybridMultilevel"/>
    <w:tmpl w:val="17103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AA02A3"/>
    <w:multiLevelType w:val="hybridMultilevel"/>
    <w:tmpl w:val="AF00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867890"/>
    <w:multiLevelType w:val="hybridMultilevel"/>
    <w:tmpl w:val="C98E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F20CE"/>
    <w:multiLevelType w:val="hybridMultilevel"/>
    <w:tmpl w:val="A87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625A33"/>
    <w:multiLevelType w:val="hybridMultilevel"/>
    <w:tmpl w:val="5766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57B7"/>
    <w:multiLevelType w:val="hybridMultilevel"/>
    <w:tmpl w:val="A2A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7D01E1"/>
    <w:multiLevelType w:val="hybridMultilevel"/>
    <w:tmpl w:val="D0E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3D4994"/>
    <w:multiLevelType w:val="hybridMultilevel"/>
    <w:tmpl w:val="C8C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0516E6"/>
    <w:multiLevelType w:val="hybridMultilevel"/>
    <w:tmpl w:val="61F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766AA2"/>
    <w:multiLevelType w:val="hybridMultilevel"/>
    <w:tmpl w:val="31A2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1875C9"/>
    <w:multiLevelType w:val="hybridMultilevel"/>
    <w:tmpl w:val="005E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D93974"/>
    <w:multiLevelType w:val="hybridMultilevel"/>
    <w:tmpl w:val="DCB6F0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B0367"/>
    <w:multiLevelType w:val="hybridMultilevel"/>
    <w:tmpl w:val="4D68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4D58E5"/>
    <w:multiLevelType w:val="multilevel"/>
    <w:tmpl w:val="3AC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num>
  <w:num w:numId="2">
    <w:abstractNumId w:val="10"/>
    <w:lvlOverride w:ilvl="0">
      <w:startOverride w:val="2"/>
    </w:lvlOverride>
  </w:num>
  <w:num w:numId="3">
    <w:abstractNumId w:val="10"/>
    <w:lvlOverride w:ilvl="0">
      <w:startOverride w:val="3"/>
    </w:lvlOverride>
  </w:num>
  <w:num w:numId="4">
    <w:abstractNumId w:val="10"/>
    <w:lvlOverride w:ilvl="0">
      <w:startOverride w:val="4"/>
    </w:lvlOverride>
  </w:num>
  <w:num w:numId="5">
    <w:abstractNumId w:val="32"/>
  </w:num>
  <w:num w:numId="6">
    <w:abstractNumId w:val="19"/>
  </w:num>
  <w:num w:numId="7">
    <w:abstractNumId w:val="31"/>
  </w:num>
  <w:num w:numId="8">
    <w:abstractNumId w:val="23"/>
  </w:num>
  <w:num w:numId="9">
    <w:abstractNumId w:val="12"/>
  </w:num>
  <w:num w:numId="10">
    <w:abstractNumId w:val="2"/>
  </w:num>
  <w:num w:numId="11">
    <w:abstractNumId w:val="9"/>
  </w:num>
  <w:num w:numId="12">
    <w:abstractNumId w:val="4"/>
  </w:num>
  <w:num w:numId="13">
    <w:abstractNumId w:val="8"/>
  </w:num>
  <w:num w:numId="14">
    <w:abstractNumId w:val="18"/>
  </w:num>
  <w:num w:numId="15">
    <w:abstractNumId w:val="0"/>
    <w:lvlOverride w:ilvl="0">
      <w:startOverride w:val="1"/>
    </w:lvlOverride>
  </w:num>
  <w:num w:numId="16">
    <w:abstractNumId w:val="0"/>
    <w:lvlOverride w:ilvl="0">
      <w:startOverride w:val="2"/>
    </w:lvlOverride>
  </w:num>
  <w:num w:numId="17">
    <w:abstractNumId w:val="6"/>
  </w:num>
  <w:num w:numId="18">
    <w:abstractNumId w:val="13"/>
  </w:num>
  <w:num w:numId="19">
    <w:abstractNumId w:val="14"/>
  </w:num>
  <w:num w:numId="20">
    <w:abstractNumId w:val="30"/>
    <w:lvlOverride w:ilvl="0">
      <w:startOverride w:val="1"/>
    </w:lvlOverride>
  </w:num>
  <w:num w:numId="21">
    <w:abstractNumId w:val="15"/>
  </w:num>
  <w:num w:numId="22">
    <w:abstractNumId w:val="29"/>
  </w:num>
  <w:num w:numId="23">
    <w:abstractNumId w:val="28"/>
  </w:num>
  <w:num w:numId="24">
    <w:abstractNumId w:val="5"/>
  </w:num>
  <w:num w:numId="25">
    <w:abstractNumId w:val="25"/>
  </w:num>
  <w:num w:numId="26">
    <w:abstractNumId w:val="20"/>
  </w:num>
  <w:num w:numId="27">
    <w:abstractNumId w:val="24"/>
  </w:num>
  <w:num w:numId="28">
    <w:abstractNumId w:val="17"/>
  </w:num>
  <w:num w:numId="29">
    <w:abstractNumId w:val="21"/>
  </w:num>
  <w:num w:numId="30">
    <w:abstractNumId w:val="27"/>
  </w:num>
  <w:num w:numId="31">
    <w:abstractNumId w:val="16"/>
  </w:num>
  <w:num w:numId="32">
    <w:abstractNumId w:val="22"/>
  </w:num>
  <w:num w:numId="33">
    <w:abstractNumId w:val="26"/>
  </w:num>
  <w:num w:numId="34">
    <w:abstractNumId w:val="11"/>
  </w:num>
  <w:num w:numId="35">
    <w:abstractNumId w:val="1"/>
  </w:num>
  <w:num w:numId="36">
    <w:abstractNumId w:val="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4765D"/>
    <w:rsid w:val="00085357"/>
    <w:rsid w:val="000B0EE2"/>
    <w:rsid w:val="000C5A00"/>
    <w:rsid w:val="000F68E6"/>
    <w:rsid w:val="00125EFC"/>
    <w:rsid w:val="0012613C"/>
    <w:rsid w:val="00226DDF"/>
    <w:rsid w:val="0033588E"/>
    <w:rsid w:val="00365EF3"/>
    <w:rsid w:val="003C7584"/>
    <w:rsid w:val="00444DF0"/>
    <w:rsid w:val="004450E5"/>
    <w:rsid w:val="004537BD"/>
    <w:rsid w:val="00480D7B"/>
    <w:rsid w:val="004E228B"/>
    <w:rsid w:val="005A56B3"/>
    <w:rsid w:val="006141F4"/>
    <w:rsid w:val="00643D79"/>
    <w:rsid w:val="00782BB4"/>
    <w:rsid w:val="007B0F9F"/>
    <w:rsid w:val="007E6FDC"/>
    <w:rsid w:val="00810155"/>
    <w:rsid w:val="008D3182"/>
    <w:rsid w:val="00935505"/>
    <w:rsid w:val="009579B5"/>
    <w:rsid w:val="00A31E22"/>
    <w:rsid w:val="00A45B56"/>
    <w:rsid w:val="00A525C5"/>
    <w:rsid w:val="00AB3040"/>
    <w:rsid w:val="00B657B7"/>
    <w:rsid w:val="00C26CC5"/>
    <w:rsid w:val="00D04BCF"/>
    <w:rsid w:val="00DD1B03"/>
    <w:rsid w:val="00ED6CB9"/>
    <w:rsid w:val="00F702FF"/>
    <w:rsid w:val="00FA28D3"/>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 w:id="236329316">
      <w:bodyDiv w:val="1"/>
      <w:marLeft w:val="0"/>
      <w:marRight w:val="0"/>
      <w:marTop w:val="0"/>
      <w:marBottom w:val="0"/>
      <w:divBdr>
        <w:top w:val="none" w:sz="0" w:space="0" w:color="auto"/>
        <w:left w:val="none" w:sz="0" w:space="0" w:color="auto"/>
        <w:bottom w:val="none" w:sz="0" w:space="0" w:color="auto"/>
        <w:right w:val="none" w:sz="0" w:space="0" w:color="auto"/>
      </w:divBdr>
    </w:div>
    <w:div w:id="1698459063">
      <w:bodyDiv w:val="1"/>
      <w:marLeft w:val="0"/>
      <w:marRight w:val="0"/>
      <w:marTop w:val="0"/>
      <w:marBottom w:val="0"/>
      <w:divBdr>
        <w:top w:val="none" w:sz="0" w:space="0" w:color="auto"/>
        <w:left w:val="none" w:sz="0" w:space="0" w:color="auto"/>
        <w:bottom w:val="none" w:sz="0" w:space="0" w:color="auto"/>
        <w:right w:val="none" w:sz="0" w:space="0" w:color="auto"/>
      </w:divBdr>
    </w:div>
    <w:div w:id="1771781493">
      <w:bodyDiv w:val="1"/>
      <w:marLeft w:val="0"/>
      <w:marRight w:val="0"/>
      <w:marTop w:val="0"/>
      <w:marBottom w:val="0"/>
      <w:divBdr>
        <w:top w:val="none" w:sz="0" w:space="0" w:color="auto"/>
        <w:left w:val="none" w:sz="0" w:space="0" w:color="auto"/>
        <w:bottom w:val="none" w:sz="0" w:space="0" w:color="auto"/>
        <w:right w:val="none" w:sz="0" w:space="0" w:color="auto"/>
      </w:divBdr>
    </w:div>
    <w:div w:id="20236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6915</TotalTime>
  <Pages>18</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29</cp:revision>
  <dcterms:created xsi:type="dcterms:W3CDTF">2020-01-03T19:23:00Z</dcterms:created>
  <dcterms:modified xsi:type="dcterms:W3CDTF">2020-01-23T15:03:00Z</dcterms:modified>
</cp:coreProperties>
</file>