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6" w:lineRule="auto"/>
        <w:jc w:val="center"/>
      </w:pPr>
      <w:r>
        <w:rPr>
          <w:rFonts w:ascii="Calibri" w:hAnsi="Calibri"/>
          <w:sz w:val="36"/>
        </w:rPr>
        <w:t>James Morseman</w:t>
      </w:r>
    </w:p>
    <w:p>
      <w:pPr>
        <w:spacing w:before="0" w:after="0" w:line="256" w:lineRule="auto"/>
        <w:jc w:val="center"/>
      </w:pPr>
      <w:r>
        <w:rPr>
          <w:rFonts w:ascii="Calibri" w:hAnsi="Calibri"/>
          <w:sz w:val="20"/>
        </w:rPr>
        <w:t>(631) 559-5622 | Jamesmorseman@gmail.com</w:t>
      </w:r>
    </w:p>
    <w:p>
      <w:pPr>
        <w:spacing w:before="0" w:after="0" w:line="256" w:lineRule="auto"/>
        <w:jc w:val="center"/>
      </w:pPr>
      <w:r>
        <w:rPr>
          <w:rFonts w:ascii="Calibri" w:hAnsi="Calibri"/>
          <w:sz w:val="20"/>
        </w:rPr>
        <w:t>https://www.linkedin.com/in/james-morseman-82a449344/ | https://github.com/JamesMorseman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Professional Summary</w:t>
      </w:r>
    </w:p>
    <w:p>
      <w:pPr>
        <w:spacing w:before="0" w:after="0"/>
      </w:pPr>
      <w:r>
        <w:rPr>
          <w:rFonts w:ascii="Calibri" w:hAnsi="Calibri"/>
          <w:sz w:val="20"/>
        </w:rPr>
        <w:t>Civil Engineering Technology graduate preparing for the FE Civil exam, with structural project experience in RAM Structural System modeling, steel framing evaluation, ASCE 7 loading, AISC steel methodology, and constructability review. Brings project coordination, construction management planning, operations leadership, and Python automation breadth aligned with civil/structural support for infrastructure-focused teams. Recent Civil Engineering Technology graduate preparing for the FE Civil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Education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Farmingdale State College</w:t>
      </w:r>
      <w:r>
        <w:t xml:space="preserve"> | Farmingdale, New York</w:t>
      </w:r>
      <w:r>
        <w:rPr>
          <w:rFonts w:ascii="Calibri" w:hAnsi="Calibri"/>
          <w:i/>
          <w:sz w:val="20"/>
        </w:rPr>
        <w:tab/>
        <w:t>May 2026</w:t>
      </w:r>
    </w:p>
    <w:p>
      <w:pPr>
        <w:tabs>
          <w:tab w:pos="10800" w:val="right"/>
        </w:tabs>
        <w:spacing w:before="0" w:after="0" w:line="256" w:lineRule="auto"/>
        <w:ind w:left="360"/>
      </w:pPr>
      <w:r>
        <w:rPr>
          <w:rFonts w:ascii="Calibri" w:hAnsi="Calibri"/>
          <w:sz w:val="20"/>
        </w:rPr>
        <w:t>Bachelor of Science in Civil Engineering Technology (ABET Accredited)</w:t>
      </w:r>
      <w:r>
        <w:rPr>
          <w:rFonts w:ascii="Calibri" w:hAnsi="Calibri"/>
          <w:i/>
          <w:sz w:val="20"/>
        </w:rPr>
        <w:tab/>
        <w:t>Dean's List - Spring 2026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Suffolk County Community College</w:t>
      </w:r>
      <w:r>
        <w:t xml:space="preserve"> | Selden, New York</w:t>
      </w:r>
      <w:r>
        <w:rPr>
          <w:rFonts w:ascii="Calibri" w:hAnsi="Calibri"/>
          <w:i/>
          <w:sz w:val="20"/>
        </w:rPr>
        <w:tab/>
        <w:t>January 2025</w:t>
      </w:r>
    </w:p>
    <w:p>
      <w:pPr>
        <w:tabs>
          <w:tab w:pos="10800" w:val="right"/>
        </w:tabs>
        <w:spacing w:before="0" w:after="0" w:line="256" w:lineRule="auto"/>
        <w:ind w:left="360"/>
      </w:pPr>
      <w:r>
        <w:rPr>
          <w:rFonts w:ascii="Calibri" w:hAnsi="Calibri"/>
          <w:sz w:val="20"/>
        </w:rPr>
        <w:t>Associate of Science in Engineering Science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Relevant Coursework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Structural Design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Engineering Economics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Reinforced Concrete Design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Civil Engineering Materials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Field Practices in Civil Engineering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Soils, Foundations, and Earth Structures</w:t>
            </w:r>
          </w:p>
        </w:tc>
      </w:tr>
    </w:tbl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Engineering Experience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Senior Capstone Project: Baldwin High School Classroom Addition</w:t>
      </w:r>
      <w:r>
        <w:rPr>
          <w:rFonts w:ascii="Calibri" w:hAnsi="Calibri"/>
          <w:i/>
          <w:sz w:val="20"/>
        </w:rPr>
        <w:tab/>
        <w:t>Spring 2026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Structural Engineering Lead / Project Leader | Farmingdale State College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Built and analyzed RAM Structural System models for a proposed three-story classroom addition, supporting gravity/lateral load evaluation and preliminary steel framing decisions.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Applied ASCE 7-22 loading criteria and AISC steel design methodology while evaluating framing layouts, tributary areas, line loads, axial loads, and serviceability behavior.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Led structural scope and coordinated multidisciplinary deliverables, including task delegation, milestone tracking, report integration, and final presentation support.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Evaluated occupied-campus constructability constraints including site access, pedestrian circulation, emergency access, staging, and phased construction sequencing.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Job Search Assistant</w:t>
      </w:r>
      <w:r>
        <w:rPr>
          <w:rFonts w:ascii="Calibri" w:hAnsi="Calibri"/>
          <w:i/>
          <w:sz w:val="20"/>
        </w:rPr>
        <w:tab/>
        <w:t>2026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Project Architect / Lead Developer | Personal Project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Built a Python job-search automation platform with multi-source USAJOBS and Adzuna ingestion, SQLite persistence, OpenAI-based fit grading, and a CLI workflow.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Structural and Construction Coursework</w:t>
      </w:r>
      <w:r>
        <w:rPr>
          <w:rFonts w:ascii="Calibri" w:hAnsi="Calibri"/>
          <w:i/>
          <w:sz w:val="20"/>
        </w:rPr>
        <w:tab/>
        <w:t>2025-2026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Student Designer | Farmingdale State College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Designed steel beam and column members for a five-story residential building project using ASCE 7-16 LRFD load combinations and AISC Steel Construction Manual checks.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Work Experience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Event Coordination Department Head</w:t>
      </w:r>
      <w:r>
        <w:rPr>
          <w:rFonts w:ascii="Calibri" w:hAnsi="Calibri"/>
          <w:sz w:val="20"/>
        </w:rPr>
        <w:t xml:space="preserve"> | Urban Air Adventure Park</w:t>
      </w:r>
      <w:r>
        <w:rPr>
          <w:rFonts w:ascii="Calibri" w:hAnsi="Calibri"/>
          <w:i/>
          <w:sz w:val="20"/>
        </w:rPr>
        <w:tab/>
        <w:t>September 2021 - Present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i/>
          <w:sz w:val="20"/>
        </w:rPr>
        <w:t>Lake Grove, NY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Supervise approximately 45 direct reports in event operations, coordinating staffing, training, logistics, guest flow, and real-time problem solving.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Developed Excel-based voucher and inventory tracking systems with automated alerts, accountability tracking, and decision-support metrics for operations management.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Technical Skills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Software:</w:t>
      </w:r>
      <w:r>
        <w:rPr>
          <w:rFonts w:ascii="Calibri" w:hAnsi="Calibri"/>
          <w:sz w:val="20"/>
        </w:rPr>
        <w:t xml:space="preserve"> RAM Structural System; Microsoft Excel tracking systems; Python; SQLite; Google Sheets; Project coordination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Engineering:</w:t>
      </w:r>
      <w:r>
        <w:rPr>
          <w:rFonts w:ascii="Calibri" w:hAnsi="Calibri"/>
          <w:sz w:val="20"/>
        </w:rPr>
        <w:t xml:space="preserve"> Structural analysis and design; Steel beam and column design; Reinforced concrete design; Foundation design; Construction planning; LRFD design methodology; Constructability analysis; Safety and traffic control planning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Codes/Standards:</w:t>
      </w:r>
      <w:r>
        <w:rPr>
          <w:rFonts w:ascii="Calibri" w:hAnsi="Calibri"/>
          <w:sz w:val="20"/>
        </w:rPr>
        <w:t xml:space="preserve"> ASCE 7; AISC Steel Construction Manual; ACI 318; ASTM D854</w:t>
      </w:r>
    </w:p>
    <w:p>
      <w:pPr>
        <w:spacing w:before="0" w:after="0" w:line="240" w:lineRule="auto"/>
      </w:pPr>
      <w:r>
        <w:rPr>
          <w:rFonts w:ascii="Calibri" w:hAnsi="Calibri"/>
          <w:b/>
          <w:sz w:val="20"/>
        </w:rPr>
        <w:t>Professional Development:</w:t>
      </w:r>
      <w:r>
        <w:rPr>
          <w:rFonts w:ascii="Calibri" w:hAnsi="Calibri"/>
          <w:sz w:val="20"/>
        </w:rPr>
        <w:t xml:space="preserve"> FE Civil Exam scheduled for August 2026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ListBullet"/>
    <w:pPr>
      <w:spacing w:line="240" w:lineRule="auto" w:before="0" w:after="0"/>
      <w:ind w:left="720" w:hanging="360"/>
    </w:pPr>
    <w:rPr>
      <w:rFonts w:ascii="Calibri" w:hAnsi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