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Calibri" w:hAnsi="Calibri"/>
          <w:sz w:val="32"/>
        </w:rPr>
        <w:t>James Morseman</w:t>
      </w:r>
    </w:p>
    <w:p>
      <w:pPr>
        <w:spacing w:before="0" w:after="320" w:line="276" w:lineRule="auto"/>
        <w:jc w:val="center"/>
      </w:pPr>
      <w:r>
        <w:rPr>
          <w:rFonts w:ascii="Calibri" w:hAnsi="Calibri"/>
          <w:sz w:val="20"/>
        </w:rPr>
        <w:t>(631) 559-5622 | Jamesmorseman@gmail.com | Stony Brook, New York</w:t>
      </w:r>
    </w:p>
    <w:p>
      <w:pPr>
        <w:spacing w:before="0" w:after="200" w:line="276" w:lineRule="auto"/>
      </w:pPr>
      <w:r>
        <w:rPr>
          <w:rFonts w:ascii="Calibri" w:hAnsi="Calibri"/>
          <w:sz w:val="22"/>
        </w:rPr>
        <w:t>2026-06-12</w:t>
      </w:r>
    </w:p>
    <w:p>
      <w:pPr>
        <w:spacing w:before="0" w:after="0" w:line="276" w:lineRule="auto"/>
      </w:pPr>
      <w:r>
        <w:rPr>
          <w:rFonts w:ascii="Calibri" w:hAnsi="Calibri"/>
          <w:sz w:val="22"/>
        </w:rPr>
        <w:t>OHM Advisors</w:t>
      </w:r>
    </w:p>
    <w:p>
      <w:pPr>
        <w:spacing w:before="0" w:after="280" w:line="276" w:lineRule="auto"/>
      </w:pPr>
      <w:r>
        <w:rPr>
          <w:rFonts w:ascii="Calibri" w:hAnsi="Calibri"/>
          <w:sz w:val="22"/>
        </w:rPr>
        <w:t>Ann Arbor, Washtenaw County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Dear Hiring Manager,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I am writing to apply for the Structural Engineer position with OHM Advisors in Ann Arbor. OHM’s identity as a Community Advancement firm is especially compelling to me because my strongest engineering interest is structural work that supports practical, people-focused facilities and infrastructure. As a recent B.S. Civil Engineering Technology graduate from an ABET-accredited program, I am interested in joining a collaborative environment where structural engineering connects with architecture, surveying, planning, and construction engineering rather than sitting apart from them.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My best preparation for this role comes from serving as Structural Engineering Lead / Project Leader for a proposed three-story classroom addition at Baldwin High School. I built and analyzed RAM Structural System models, supported gravity and lateral load evaluation, and used ASCE 7-22 loading criteria and AISC steel design methodology while studying framing layouts, tributary areas, line loads, axial loads, and serviceability behavior. The project also required coordination around foundations, constructability, occupied-campus constraints, and final report integration, which fits well with OHM’s multidisciplinary project approach.</w:t>
      </w:r>
    </w:p>
    <w:p>
      <w:pPr>
        <w:spacing w:before="0" w:after="220" w:line="276" w:lineRule="auto"/>
      </w:pPr>
      <w:r>
        <w:rPr>
          <w:rFonts w:ascii="Calibri" w:hAnsi="Calibri"/>
          <w:sz w:val="22"/>
        </w:rPr>
        <w:t>Beyond my academic structural work, I bring leadership and workflow discipline from supervising approximately 45 direct reports in high-volume event operations, where staffing, training, logistics, communication, and real-time problem solving are daily responsibilities. I have also built Excel-based tracking systems for operations management and developed a Python job-search automation platform using multi-source data ingestion, SQLite persistence, Google Drive/Sheets workflows, and an automated test suite with 100+ passing tests. That combination of technical initiative, data organization, and team coordination is the kind of foundation I would bring to OHM Advisors as I continue preparing for the FE Civil exam and grow into a contributing structural engineer.</w:t>
      </w:r>
    </w:p>
    <w:p>
      <w:pPr>
        <w:spacing w:before="280" w:after="0" w:line="276" w:lineRule="auto"/>
      </w:pPr>
      <w:r>
        <w:rPr>
          <w:rFonts w:ascii="Calibri" w:hAnsi="Calibri"/>
          <w:sz w:val="22"/>
        </w:rPr>
        <w:t>Sincerely,</w:t>
      </w:r>
    </w:p>
    <w:p>
      <w:pPr>
        <w:spacing w:before="80" w:after="160" w:line="276" w:lineRule="auto"/>
      </w:pPr>
      <w:r>
        <w:rPr>
          <w:rFonts w:ascii="Calibri" w:hAnsi="Calibri"/>
          <w:sz w:val="22"/>
        </w:rPr>
        <w:t>James Morseman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