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56" w:lineRule="auto"/>
        <w:jc w:val="center"/>
      </w:pPr>
      <w:r>
        <w:rPr>
          <w:rFonts w:ascii="Calibri" w:hAnsi="Calibri"/>
          <w:sz w:val="36"/>
        </w:rPr>
        <w:t>James Morseman</w:t>
      </w:r>
    </w:p>
    <w:p>
      <w:pPr>
        <w:spacing w:before="0" w:after="0" w:line="256" w:lineRule="auto"/>
        <w:jc w:val="center"/>
      </w:pPr>
      <w:r>
        <w:rPr>
          <w:rFonts w:ascii="Calibri" w:hAnsi="Calibri"/>
          <w:sz w:val="20"/>
        </w:rPr>
        <w:t>(631) 559-5622 | Jamesmorseman@gmail.com</w:t>
      </w:r>
    </w:p>
    <w:p>
      <w:pPr>
        <w:spacing w:before="0" w:after="0" w:line="256" w:lineRule="auto"/>
        <w:jc w:val="center"/>
      </w:pPr>
      <w:r>
        <w:rPr>
          <w:rFonts w:ascii="Calibri" w:hAnsi="Calibri"/>
          <w:sz w:val="20"/>
        </w:rPr>
        <w:t>https://www.linkedin.com/in/james-morseman-82a449344/ | https://github.com/JamesMorseman</w:t>
      </w:r>
    </w:p>
    <w:p>
      <w:pPr>
        <w:spacing w:before="0" w:after="0" w:line="256" w:lineRule="auto"/>
        <w:pBdr>
          <w:bottom w:val="single" w:sz="6" w:space="0" w:color="000000"/>
        </w:pBdr>
      </w:pPr>
      <w:r>
        <w:rPr>
          <w:rFonts w:ascii="Calibri" w:hAnsi="Calibri"/>
          <w:b/>
          <w:sz w:val="24"/>
        </w:rPr>
        <w:t>Professional Summary</w:t>
      </w:r>
    </w:p>
    <w:p>
      <w:pPr>
        <w:spacing w:before="0" w:after="0"/>
      </w:pPr>
      <w:r>
        <w:rPr>
          <w:rFonts w:ascii="Calibri" w:hAnsi="Calibri"/>
          <w:sz w:val="20"/>
        </w:rPr>
        <w:t>Entry-level civil engineering candidate focused on structural analysis, project documentation, and practical engineering tools.</w:t>
      </w:r>
    </w:p>
    <w:p>
      <w:pPr>
        <w:spacing w:before="0" w:after="0" w:line="256" w:lineRule="auto"/>
        <w:pBdr>
          <w:bottom w:val="single" w:sz="6" w:space="0" w:color="000000"/>
        </w:pBdr>
      </w:pPr>
      <w:r>
        <w:rPr>
          <w:rFonts w:ascii="Calibri" w:hAnsi="Calibri"/>
          <w:b/>
          <w:sz w:val="24"/>
        </w:rPr>
        <w:t>Education</w:t>
      </w:r>
    </w:p>
    <w:p>
      <w:pPr>
        <w:tabs>
          <w:tab w:pos="10800" w:val="right"/>
        </w:tabs>
        <w:spacing w:before="0" w:after="0" w:line="256" w:lineRule="auto"/>
      </w:pPr>
      <w:r>
        <w:rPr>
          <w:rFonts w:ascii="Calibri" w:hAnsi="Calibri"/>
          <w:b/>
          <w:sz w:val="20"/>
        </w:rPr>
        <w:t>Farmingdale State College</w:t>
      </w:r>
      <w:r>
        <w:t xml:space="preserve"> | Farmingdale, New York</w:t>
      </w:r>
      <w:r>
        <w:rPr>
          <w:rFonts w:ascii="Calibri" w:hAnsi="Calibri"/>
          <w:i/>
          <w:sz w:val="20"/>
        </w:rPr>
        <w:tab/>
        <w:t>May 2026</w:t>
      </w:r>
    </w:p>
    <w:p>
      <w:pPr>
        <w:tabs>
          <w:tab w:pos="10800" w:val="right"/>
        </w:tabs>
        <w:spacing w:before="0" w:after="0" w:line="256" w:lineRule="auto"/>
        <w:ind w:left="360"/>
      </w:pPr>
      <w:r>
        <w:rPr>
          <w:rFonts w:ascii="Calibri" w:hAnsi="Calibri"/>
          <w:sz w:val="20"/>
        </w:rPr>
        <w:t>B.S. in Civil Engineering Technology (ABET Accredited)</w:t>
      </w:r>
      <w:r>
        <w:rPr>
          <w:rFonts w:ascii="Calibri" w:hAnsi="Calibri"/>
          <w:i/>
          <w:sz w:val="20"/>
        </w:rPr>
        <w:tab/>
        <w:t>Dean's List - Spring 2026</w:t>
      </w:r>
    </w:p>
    <w:p>
      <w:pPr>
        <w:spacing w:before="0" w:after="0" w:line="256" w:lineRule="auto"/>
        <w:pBdr>
          <w:bottom w:val="single" w:sz="6" w:space="0" w:color="000000"/>
        </w:pBdr>
      </w:pPr>
      <w:r>
        <w:rPr>
          <w:rFonts w:ascii="Calibri" w:hAnsi="Calibri"/>
          <w:b/>
          <w:sz w:val="24"/>
        </w:rPr>
        <w:t>Relevant Coursework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600"/>
        <w:gridCol w:w="3600"/>
        <w:gridCol w:w="3600"/>
      </w:tblGrid>
      <w:tr>
        <w:tc>
          <w:tcPr>
            <w:tcW w:type="dxa" w:w="3600"/>
          </w:tcPr>
          <w:p>
            <w:pPr>
              <w:spacing w:before="0" w:after="0"/>
            </w:pPr>
            <w:r>
              <w:rPr>
                <w:rFonts w:ascii="Calibri" w:hAnsi="Calibri"/>
                <w:sz w:val="20"/>
              </w:rPr>
              <w:t>Hydraulics</w:t>
            </w:r>
          </w:p>
        </w:tc>
        <w:tc>
          <w:tcPr>
            <w:tcW w:type="dxa" w:w="3600"/>
          </w:tcPr>
          <w:p>
            <w:pPr>
              <w:spacing w:before="0" w:after="0"/>
            </w:pPr>
            <w:r>
              <w:rPr>
                <w:rFonts w:ascii="Calibri" w:hAnsi="Calibri"/>
                <w:sz w:val="20"/>
              </w:rPr>
              <w:t>Steel Design</w:t>
            </w:r>
          </w:p>
        </w:tc>
        <w:tc>
          <w:tcPr>
            <w:tcW w:type="dxa" w:w="3600"/>
          </w:tcPr>
          <w:p>
            <w:pPr>
              <w:spacing w:before="0" w:after="0"/>
            </w:pPr>
            <w:r>
              <w:rPr>
                <w:rFonts w:ascii="Calibri" w:hAnsi="Calibri"/>
                <w:sz w:val="20"/>
              </w:rPr>
              <w:t>Structural Design</w:t>
            </w:r>
          </w:p>
        </w:tc>
      </w:tr>
      <w:tr>
        <w:tc>
          <w:tcPr>
            <w:tcW w:type="dxa" w:w="3600"/>
          </w:tcPr>
          <w:p>
            <w:pPr>
              <w:spacing w:before="0" w:after="0"/>
            </w:pPr>
            <w:r>
              <w:rPr>
                <w:rFonts w:ascii="Calibri" w:hAnsi="Calibri"/>
                <w:sz w:val="20"/>
              </w:rPr>
              <w:t>Soils &amp; Foundations</w:t>
            </w:r>
          </w:p>
        </w:tc>
        <w:tc>
          <w:tcPr>
            <w:tcW w:type="dxa" w:w="3600"/>
          </w:tcPr>
          <w:p>
            <w:pPr>
              <w:spacing w:before="0" w:after="0"/>
            </w:pPr>
            <w:r>
              <w:rPr>
                <w:rFonts w:ascii="Calibri" w:hAnsi="Calibri"/>
                <w:sz w:val="20"/>
              </w:rPr>
              <w:t>Reinforced Concrete Design</w:t>
            </w:r>
          </w:p>
        </w:tc>
        <w:tc>
          <w:tcPr>
            <w:tcW w:type="dxa" w:w="3600"/>
          </w:tcPr>
          <w:p>
            <w:pPr>
              <w:spacing w:before="0" w:after="0"/>
            </w:pPr>
            <w:r>
              <w:rPr>
                <w:rFonts w:ascii="Calibri" w:hAnsi="Calibri"/>
                <w:sz w:val="20"/>
              </w:rPr>
              <w:t>Civil Engineering Materials</w:t>
            </w:r>
          </w:p>
        </w:tc>
      </w:tr>
    </w:tbl>
    <w:p>
      <w:pPr>
        <w:spacing w:before="0" w:after="0" w:line="256" w:lineRule="auto"/>
        <w:pBdr>
          <w:bottom w:val="single" w:sz="6" w:space="0" w:color="000000"/>
        </w:pBdr>
      </w:pPr>
      <w:r>
        <w:rPr>
          <w:rFonts w:ascii="Calibri" w:hAnsi="Calibri"/>
          <w:b/>
          <w:sz w:val="24"/>
        </w:rPr>
        <w:t>Engineering Experience</w:t>
      </w:r>
    </w:p>
    <w:p>
      <w:pPr>
        <w:tabs>
          <w:tab w:pos="10800" w:val="right"/>
        </w:tabs>
        <w:spacing w:before="0" w:after="0" w:line="256" w:lineRule="auto"/>
      </w:pPr>
      <w:r>
        <w:rPr>
          <w:rFonts w:ascii="Calibri" w:hAnsi="Calibri"/>
          <w:b/>
          <w:sz w:val="20"/>
        </w:rPr>
        <w:t>Senior Capstone Project</w:t>
      </w:r>
      <w:r>
        <w:rPr>
          <w:rFonts w:ascii="Calibri" w:hAnsi="Calibri"/>
          <w:i/>
          <w:sz w:val="20"/>
        </w:rPr>
        <w:tab/>
        <w:t>Spring 2026</w:t>
      </w:r>
    </w:p>
    <w:p>
      <w:pPr>
        <w:spacing w:before="0" w:after="0" w:line="256" w:lineRule="auto"/>
      </w:pPr>
      <w:r>
        <w:rPr>
          <w:rFonts w:ascii="Calibri" w:hAnsi="Calibri"/>
          <w:sz w:val="20"/>
        </w:rPr>
        <w:t>Structural Design Lead | Farmingdale State College</w:t>
      </w:r>
    </w:p>
    <w:p>
      <w:pPr>
        <w:pStyle w:val="ResumeBullet"/>
        <w:spacing w:before="0" w:after="0" w:line="240" w:lineRule="auto"/>
        <w:ind w:left="720" w:hanging="360"/>
      </w:pPr>
      <w:r>
        <w:rPr>
          <w:rFonts w:ascii="Calibri" w:hAnsi="Calibri"/>
          <w:sz w:val="20"/>
        </w:rPr>
        <w:t>Built and reviewed structural models, load paths, and member sizing alternatives.</w:t>
      </w:r>
    </w:p>
    <w:p>
      <w:pPr>
        <w:tabs>
          <w:tab w:pos="10800" w:val="right"/>
        </w:tabs>
        <w:spacing w:before="0" w:after="0" w:line="256" w:lineRule="auto"/>
      </w:pPr>
      <w:r>
        <w:rPr>
          <w:rFonts w:ascii="Calibri" w:hAnsi="Calibri"/>
          <w:b/>
          <w:sz w:val="20"/>
        </w:rPr>
        <w:t>Job Search Assistant</w:t>
      </w:r>
      <w:r>
        <w:rPr>
          <w:rFonts w:ascii="Calibri" w:hAnsi="Calibri"/>
          <w:i/>
          <w:sz w:val="20"/>
        </w:rPr>
        <w:tab/>
        <w:t>2026</w:t>
      </w:r>
    </w:p>
    <w:p>
      <w:pPr>
        <w:spacing w:before="0" w:after="0" w:line="256" w:lineRule="auto"/>
      </w:pPr>
      <w:r>
        <w:rPr>
          <w:rFonts w:ascii="Calibri" w:hAnsi="Calibri"/>
          <w:sz w:val="20"/>
        </w:rPr>
        <w:t>Project Architect / Lead Developer | Personal Project</w:t>
      </w:r>
    </w:p>
    <w:p>
      <w:pPr>
        <w:pStyle w:val="ResumeBullet"/>
        <w:spacing w:before="0" w:after="0" w:line="240" w:lineRule="auto"/>
        <w:ind w:left="720" w:hanging="360"/>
      </w:pPr>
      <w:r>
        <w:rPr>
          <w:rFonts w:ascii="Calibri" w:hAnsi="Calibri"/>
          <w:sz w:val="20"/>
        </w:rPr>
        <w:t>Built Python automation with SQLite-backed tracking, document workflows, and tests.</w:t>
      </w:r>
    </w:p>
    <w:p>
      <w:pPr>
        <w:spacing w:before="0" w:after="0" w:line="256" w:lineRule="auto"/>
        <w:pBdr>
          <w:bottom w:val="single" w:sz="6" w:space="0" w:color="000000"/>
        </w:pBdr>
      </w:pPr>
      <w:r>
        <w:rPr>
          <w:rFonts w:ascii="Calibri" w:hAnsi="Calibri"/>
          <w:b/>
          <w:sz w:val="24"/>
        </w:rPr>
        <w:t>Work Experience</w:t>
      </w:r>
    </w:p>
    <w:p>
      <w:pPr>
        <w:tabs>
          <w:tab w:pos="10800" w:val="right"/>
        </w:tabs>
        <w:spacing w:before="0" w:after="0" w:line="256" w:lineRule="auto"/>
      </w:pPr>
      <w:r>
        <w:rPr>
          <w:rFonts w:ascii="Calibri" w:hAnsi="Calibri"/>
          <w:b/>
          <w:sz w:val="20"/>
        </w:rPr>
        <w:t>Event Coordination Department Head</w:t>
      </w:r>
      <w:r>
        <w:rPr>
          <w:rFonts w:ascii="Calibri" w:hAnsi="Calibri"/>
          <w:sz w:val="20"/>
        </w:rPr>
        <w:t xml:space="preserve"> | Urban Air Adventure Park</w:t>
      </w:r>
      <w:r>
        <w:rPr>
          <w:rFonts w:ascii="Calibri" w:hAnsi="Calibri"/>
          <w:i/>
          <w:sz w:val="20"/>
        </w:rPr>
        <w:tab/>
        <w:t>September 2021 - Present</w:t>
      </w:r>
    </w:p>
    <w:p>
      <w:pPr>
        <w:tabs>
          <w:tab w:pos="10800" w:val="right"/>
        </w:tabs>
        <w:spacing w:before="0" w:after="0" w:line="256" w:lineRule="auto"/>
      </w:pPr>
      <w:r>
        <w:rPr>
          <w:rFonts w:ascii="Calibri" w:hAnsi="Calibri"/>
          <w:i/>
          <w:sz w:val="20"/>
        </w:rPr>
        <w:t>Lake Grove, New York</w:t>
      </w:r>
    </w:p>
    <w:p>
      <w:pPr>
        <w:pStyle w:val="ResumeBullet"/>
        <w:spacing w:before="0" w:after="0" w:line="240" w:lineRule="auto"/>
        <w:ind w:left="720" w:hanging="360"/>
      </w:pPr>
      <w:r>
        <w:rPr>
          <w:rFonts w:ascii="Calibri" w:hAnsi="Calibri"/>
          <w:sz w:val="20"/>
        </w:rPr>
        <w:t>Coordinated staffing, logistics, training, and event execution for high-volume events.</w:t>
      </w:r>
    </w:p>
    <w:p>
      <w:pPr>
        <w:spacing w:before="0" w:after="0" w:line="256" w:lineRule="auto"/>
        <w:pBdr>
          <w:bottom w:val="single" w:sz="6" w:space="0" w:color="000000"/>
        </w:pBdr>
      </w:pPr>
      <w:r>
        <w:rPr>
          <w:rFonts w:ascii="Calibri" w:hAnsi="Calibri"/>
          <w:b/>
          <w:sz w:val="24"/>
        </w:rPr>
        <w:t>Technical Skills</w:t>
      </w:r>
    </w:p>
    <w:p>
      <w:pPr>
        <w:tabs>
          <w:tab w:pos="10800" w:val="right"/>
        </w:tabs>
        <w:spacing w:before="0" w:after="0" w:line="240" w:lineRule="auto"/>
      </w:pPr>
      <w:r>
        <w:rPr>
          <w:rFonts w:ascii="Calibri" w:hAnsi="Calibri"/>
          <w:b/>
          <w:sz w:val="20"/>
        </w:rPr>
        <w:t>Software:</w:t>
      </w:r>
      <w:r>
        <w:rPr>
          <w:rFonts w:ascii="Calibri" w:hAnsi="Calibri"/>
          <w:sz w:val="20"/>
        </w:rPr>
        <w:t xml:space="preserve"> RAM Structural System; AutoCAD; Python; SQLite</w:t>
      </w:r>
    </w:p>
    <w:p>
      <w:pPr>
        <w:tabs>
          <w:tab w:pos="10800" w:val="right"/>
        </w:tabs>
        <w:spacing w:before="0" w:after="0" w:line="240" w:lineRule="auto"/>
      </w:pPr>
      <w:r>
        <w:rPr>
          <w:rFonts w:ascii="Calibri" w:hAnsi="Calibri"/>
          <w:b/>
          <w:sz w:val="20"/>
        </w:rPr>
        <w:t>Engineering:</w:t>
      </w:r>
      <w:r>
        <w:rPr>
          <w:rFonts w:ascii="Calibri" w:hAnsi="Calibri"/>
          <w:sz w:val="20"/>
        </w:rPr>
        <w:t xml:space="preserve"> Structural Analysis; Steel Design</w:t>
      </w:r>
    </w:p>
    <w:p>
      <w:pPr>
        <w:spacing w:before="0" w:after="0" w:line="240" w:lineRule="auto"/>
      </w:pPr>
      <w:r>
        <w:rPr>
          <w:rFonts w:ascii="Calibri" w:hAnsi="Calibri"/>
          <w:b/>
          <w:sz w:val="20"/>
        </w:rPr>
        <w:t>Professional Development:</w:t>
      </w:r>
      <w:r>
        <w:rPr>
          <w:rFonts w:ascii="Calibri" w:hAnsi="Calibri"/>
          <w:sz w:val="20"/>
        </w:rPr>
        <w:t xml:space="preserve"> FE Civil Exam Candidate (August 2026)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ResumeBullet">
    <w:name w:val="Resume Bullet"/>
    <w:basedOn w:val="ListBullet"/>
    <w:pPr>
      <w:spacing w:line="240" w:lineRule="auto" w:before="0" w:after="0"/>
      <w:ind w:left="720" w:hanging="360"/>
    </w:pPr>
    <w:rPr>
      <w:rFonts w:ascii="Calibri" w:hAnsi="Calibri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