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FCA969" w14:textId="07788407" w:rsidR="00EC7F5E" w:rsidRPr="00365D14" w:rsidRDefault="00562600" w:rsidP="0064583A">
      <w:pPr>
        <w:rPr>
          <w:sz w:val="28"/>
        </w:rPr>
      </w:pPr>
      <w:r w:rsidRPr="00365D14">
        <w:rPr>
          <w:b/>
          <w:sz w:val="28"/>
        </w:rPr>
        <w:t xml:space="preserve">Interdependent diffusion creates polarization in </w:t>
      </w:r>
      <w:r w:rsidR="007D5C40" w:rsidRPr="00365D14">
        <w:rPr>
          <w:b/>
          <w:sz w:val="28"/>
        </w:rPr>
        <w:t>network experiments</w:t>
      </w:r>
    </w:p>
    <w:p w14:paraId="3DA0A57C" w14:textId="14E7448B" w:rsidR="0028191A" w:rsidRDefault="0028191A" w:rsidP="0064583A">
      <w:r>
        <w:t>James Houghton</w:t>
      </w:r>
    </w:p>
    <w:p w14:paraId="2F7C3FD9" w14:textId="3DDC6185" w:rsidR="00EC7F5E" w:rsidRDefault="00EC7F5E" w:rsidP="0064583A"/>
    <w:p w14:paraId="4A95F14D" w14:textId="3383C718" w:rsidR="000004AF" w:rsidRPr="000004AF" w:rsidRDefault="000004AF" w:rsidP="0064583A">
      <w:pPr>
        <w:rPr>
          <w:b/>
        </w:rPr>
      </w:pPr>
      <w:r w:rsidRPr="000004AF">
        <w:rPr>
          <w:b/>
        </w:rPr>
        <w:t>Introduction</w:t>
      </w:r>
    </w:p>
    <w:p w14:paraId="6844D829" w14:textId="4882D53D" w:rsidR="0064583A" w:rsidRDefault="0064583A" w:rsidP="0064583A">
      <w:r>
        <w:t xml:space="preserve">Simulations of social contagion </w:t>
      </w:r>
      <w:r w:rsidR="00EC3677" w:rsidRPr="00EC3677">
        <w:rPr>
          <w:i/>
        </w:rPr>
        <w:t>(1-7)</w:t>
      </w:r>
      <w:r w:rsidR="00EC3677">
        <w:t xml:space="preserve"> </w:t>
      </w:r>
      <w:r>
        <w:t>predict that when beliefs interact with one another as they diffuse</w:t>
      </w:r>
      <w:r w:rsidR="00562600">
        <w:t>, n</w:t>
      </w:r>
      <w:r>
        <w:t xml:space="preserve">ew sociological processes emerge </w:t>
      </w:r>
      <w:r w:rsidR="00526599">
        <w:t>which may lead to polarization in the population</w:t>
      </w:r>
      <w:r w:rsidR="00562600">
        <w:t xml:space="preserve">. These processes lead </w:t>
      </w:r>
      <w:r>
        <w:t>sets of beliefs to be widely shared amongst subsets of the population</w:t>
      </w:r>
      <w:r w:rsidR="00E0284C">
        <w:t>, suggesting</w:t>
      </w:r>
      <w:r w:rsidR="00562600">
        <w:t xml:space="preserve"> the emergence of </w:t>
      </w:r>
      <w:r>
        <w:t>“worldviews”</w:t>
      </w:r>
      <w:r w:rsidR="00562600">
        <w:t>. At the same time,</w:t>
      </w:r>
      <w:r>
        <w:t xml:space="preserve"> </w:t>
      </w:r>
      <w:r w:rsidR="00562600">
        <w:t>t</w:t>
      </w:r>
      <w:r>
        <w:t>he most similar individuals become yet more similar, and the least similar individuals increase their differences</w:t>
      </w:r>
      <w:r w:rsidR="00562600">
        <w:t>.</w:t>
      </w:r>
      <w:r>
        <w:t xml:space="preserve"> </w:t>
      </w:r>
      <w:r w:rsidR="00E0284C">
        <w:t xml:space="preserve">Ideological </w:t>
      </w:r>
      <w:r>
        <w:t>“camps” become more self-consistent, and differentiated from one another</w:t>
      </w:r>
      <w:r w:rsidR="00562600">
        <w:t>.</w:t>
      </w:r>
      <w:r>
        <w:t xml:space="preserve"> </w:t>
      </w:r>
      <w:r w:rsidR="00E0284C">
        <w:t>Additionally, i</w:t>
      </w:r>
      <w:r>
        <w:t>ndividuals’ beliefs can be more easily described as positions along a “left-right” axis</w:t>
      </w:r>
      <w:r w:rsidR="00452429">
        <w:t>, such that</w:t>
      </w:r>
      <w:r>
        <w:t xml:space="preserve"> a “political spectrum” emerges</w:t>
      </w:r>
      <w:r w:rsidR="00E0284C">
        <w:t>.</w:t>
      </w:r>
    </w:p>
    <w:p w14:paraId="34257E61" w14:textId="77777777" w:rsidR="0064583A" w:rsidRDefault="0064583A" w:rsidP="0064583A"/>
    <w:p w14:paraId="4CB35CDC" w14:textId="473EC11C" w:rsidR="00E0284C" w:rsidRDefault="0064583A" w:rsidP="0064583A">
      <w:r>
        <w:t>These simulations use highly simplified models of human behavior to demonstrate the sufficiency of belief interaction for generating new outcomes. However, their representations of human decision processes may be mistaken in ways that undermine the conclusions of the simulations.</w:t>
      </w:r>
      <w:r w:rsidR="00E0284C">
        <w:t xml:space="preserve"> An empirical test is needed to build confidence in these simulations’ predictions.</w:t>
      </w:r>
    </w:p>
    <w:p w14:paraId="10FE6338" w14:textId="77777777" w:rsidR="00E0284C" w:rsidRDefault="00E0284C" w:rsidP="0064583A"/>
    <w:p w14:paraId="6FC39982" w14:textId="4866F5E4" w:rsidR="0064583A" w:rsidRDefault="0064583A" w:rsidP="0064583A">
      <w:r>
        <w:t>Unfortunately, the mechanisms and outcomes described in simulation are difficult to observe and isolate in the field, because they interact strongly with factors such as demographics, social network structure, and existing belief systems. This</w:t>
      </w:r>
      <w:r w:rsidR="00E0284C">
        <w:t xml:space="preserve"> pa</w:t>
      </w:r>
      <w:r w:rsidR="000004AF">
        <w:t>per reports on a</w:t>
      </w:r>
      <w:r>
        <w:t xml:space="preserve"> laboratory experiment </w:t>
      </w:r>
      <w:r w:rsidR="000004AF">
        <w:t xml:space="preserve">that </w:t>
      </w:r>
      <w:r>
        <w:t>place</w:t>
      </w:r>
      <w:r w:rsidR="00882698">
        <w:t>d</w:t>
      </w:r>
      <w:r>
        <w:t xml:space="preserve"> </w:t>
      </w:r>
      <w:r w:rsidR="00882698">
        <w:t xml:space="preserve">2,400 </w:t>
      </w:r>
      <w:r>
        <w:t xml:space="preserve">human actors anonymously in </w:t>
      </w:r>
      <w:r w:rsidR="00882698">
        <w:t xml:space="preserve">120 </w:t>
      </w:r>
      <w:r>
        <w:t>artificial social network</w:t>
      </w:r>
      <w:r w:rsidR="00882698">
        <w:t>s</w:t>
      </w:r>
      <w:r>
        <w:t xml:space="preserve">, </w:t>
      </w:r>
      <w:r w:rsidR="00882698">
        <w:t>each with</w:t>
      </w:r>
      <w:r>
        <w:t xml:space="preserve"> a set of carefully constructed beliefs to share with one another. This tightly controlled context makes it possible to study the effect of belief interaction with minimal spillover from polarization in the outside world. </w:t>
      </w:r>
    </w:p>
    <w:p w14:paraId="3DE4F05C" w14:textId="77777777" w:rsidR="0064583A" w:rsidRDefault="0064583A" w:rsidP="0064583A"/>
    <w:p w14:paraId="625FB2A4" w14:textId="6D897ABD" w:rsidR="00C15142" w:rsidRDefault="0064583A" w:rsidP="0064583A">
      <w:r>
        <w:t xml:space="preserve">It is impossible to conduct a perfect experiment in which </w:t>
      </w:r>
      <w:r w:rsidR="00D033FA">
        <w:t xml:space="preserve">all </w:t>
      </w:r>
      <w:r>
        <w:t xml:space="preserve">beliefs are allowed to interact in the treatment world, and the same identical beliefs are constrained to </w:t>
      </w:r>
      <w:r w:rsidR="000004AF">
        <w:t>be independent</w:t>
      </w:r>
      <w:r>
        <w:t xml:space="preserve"> within control world. However, by manipulating the structure of the belief set, </w:t>
      </w:r>
      <w:r w:rsidR="000004AF">
        <w:t>this experiment</w:t>
      </w:r>
      <w:r>
        <w:t xml:space="preserve"> encourage</w:t>
      </w:r>
      <w:r w:rsidR="000004AF">
        <w:t>s</w:t>
      </w:r>
      <w:r>
        <w:t xml:space="preserve"> interaction between a subset of core beliefs in the treatment condition by explicitly introducing additional cross-linking beliefs to connect them to each other. In the control condition</w:t>
      </w:r>
      <w:r w:rsidR="000004AF">
        <w:t xml:space="preserve">, </w:t>
      </w:r>
      <w:r>
        <w:t>filler beliefs</w:t>
      </w:r>
      <w:r w:rsidR="000004AF">
        <w:t xml:space="preserve"> are substituted</w:t>
      </w:r>
      <w:r>
        <w:t xml:space="preserve"> in place of the cross-linking beliefs</w:t>
      </w:r>
      <w:r w:rsidR="000004AF">
        <w:t xml:space="preserve"> to</w:t>
      </w:r>
      <w:r>
        <w:t xml:space="preserve"> maintain independence between the core subset of beliefs. </w:t>
      </w:r>
      <w:r w:rsidR="000004AF">
        <w:t>T</w:t>
      </w:r>
      <w:r>
        <w:t xml:space="preserve">he above predictions </w:t>
      </w:r>
      <w:r w:rsidR="000004AF">
        <w:t xml:space="preserve">are then tested </w:t>
      </w:r>
      <w:r>
        <w:t>on this core subset of beliefs</w:t>
      </w:r>
      <w:r w:rsidR="000004AF">
        <w:t xml:space="preserve"> to place a lower-bound on the </w:t>
      </w:r>
      <w:r>
        <w:t>effect of belief interaction on diffusion outcomes.</w:t>
      </w:r>
    </w:p>
    <w:p w14:paraId="4E369EA5" w14:textId="2070EEB1" w:rsidR="003A56C0" w:rsidRDefault="003A56C0" w:rsidP="0064583A"/>
    <w:p w14:paraId="2781D278" w14:textId="67396A31" w:rsidR="003A56C0" w:rsidRPr="003A56C0" w:rsidRDefault="003A56C0" w:rsidP="0064583A">
      <w:pPr>
        <w:rPr>
          <w:b/>
        </w:rPr>
      </w:pPr>
      <w:r w:rsidRPr="003A56C0">
        <w:rPr>
          <w:b/>
        </w:rPr>
        <w:t>Theory</w:t>
      </w:r>
    </w:p>
    <w:p w14:paraId="06649B4F" w14:textId="1F390BB0" w:rsidR="0028191A" w:rsidRDefault="00EC3677" w:rsidP="0064583A">
      <w:r>
        <w:t>In the second paper of this dissertation</w:t>
      </w:r>
      <w:r w:rsidR="0028191A">
        <w:t xml:space="preserve"> </w:t>
      </w:r>
      <w:r w:rsidRPr="00EC3677">
        <w:rPr>
          <w:i/>
        </w:rPr>
        <w:t>(7)</w:t>
      </w:r>
      <w:r>
        <w:rPr>
          <w:i/>
        </w:rPr>
        <w:t>,</w:t>
      </w:r>
      <w:r>
        <w:t xml:space="preserve"> I </w:t>
      </w:r>
      <w:r w:rsidR="0028191A">
        <w:t>use a simulation model to describe the mechanisms by which interdependence between beliefs leads to polarization in the population. The primary mechanism discussed is an “Agreement Cascade”, which can be described loosely as follows. When individuals adopt a belief from a contact, they become more similar to that contact than they would have otherwise</w:t>
      </w:r>
      <w:r w:rsidR="00490903">
        <w:t xml:space="preserve"> been</w:t>
      </w:r>
      <w:r w:rsidR="0028191A">
        <w:t xml:space="preserve">. If both parties then use their existing beliefs to </w:t>
      </w:r>
      <w:r w:rsidR="00490903">
        <w:t>decide</w:t>
      </w:r>
      <w:r w:rsidR="0028191A">
        <w:t xml:space="preserve"> whether to adopt </w:t>
      </w:r>
      <w:r w:rsidR="00490903">
        <w:t>a belief</w:t>
      </w:r>
      <w:r w:rsidR="0028191A">
        <w:t xml:space="preserve"> to which they are </w:t>
      </w:r>
      <w:r w:rsidR="00490903">
        <w:t>subsequently exposed</w:t>
      </w:r>
      <w:r w:rsidR="0028191A">
        <w:t xml:space="preserve">, they will thus be </w:t>
      </w:r>
      <w:r w:rsidR="0028191A">
        <w:lastRenderedPageBreak/>
        <w:t xml:space="preserve">more likely to respond in a similar way (to adopt or ignore the candidate belief) than they would have </w:t>
      </w:r>
      <w:r w:rsidR="00490903">
        <w:t>done</w:t>
      </w:r>
      <w:r w:rsidR="0028191A">
        <w:t xml:space="preserve"> in the counterfactual world.</w:t>
      </w:r>
    </w:p>
    <w:p w14:paraId="060C1A5D" w14:textId="77777777" w:rsidR="0028191A" w:rsidRDefault="0028191A" w:rsidP="0064583A"/>
    <w:p w14:paraId="2A74DFD4" w14:textId="5F86D849" w:rsidR="008A566D" w:rsidRDefault="0028191A" w:rsidP="0064583A">
      <w:r>
        <w:t xml:space="preserve">This tendency creates a reinforcing dynamic that drives similar individuals to become yet more similar in the future. Crucially, </w:t>
      </w:r>
      <w:r w:rsidR="00490903">
        <w:t>the reinforcing dynamic occurs</w:t>
      </w:r>
      <w:r>
        <w:t xml:space="preserve"> with no conscious desire</w:t>
      </w:r>
      <w:r w:rsidR="00490903">
        <w:t xml:space="preserve"> of individuals</w:t>
      </w:r>
      <w:r>
        <w:t xml:space="preserve"> to imitate similar neighbors, or conscious assessment of </w:t>
      </w:r>
      <w:r w:rsidR="00490903">
        <w:t>that similarity at all</w:t>
      </w:r>
      <w:r>
        <w:t xml:space="preserve">. The reinforcing mechanism leads some sets of beliefs to frequently cooccur, such that positions on one belief dimension become predictive of positions along </w:t>
      </w:r>
      <w:r w:rsidR="00490903">
        <w:t>other</w:t>
      </w:r>
      <w:r>
        <w:t xml:space="preserve"> dimension</w:t>
      </w:r>
      <w:r w:rsidR="00490903">
        <w:t>s</w:t>
      </w:r>
      <w:r>
        <w:t xml:space="preserve">. </w:t>
      </w:r>
      <w:r w:rsidR="00490903">
        <w:t>Additionally, it leads individuals who are within the same camp to become more self-similar, and when the population begins with relatively sparse adoption of beliefs, prevents beliefs from spreading between camps to the extent they do in the counterfactual world.</w:t>
      </w:r>
    </w:p>
    <w:p w14:paraId="781CD4F8" w14:textId="77777777" w:rsidR="003A56C0" w:rsidRDefault="003A56C0" w:rsidP="0064583A"/>
    <w:p w14:paraId="73239106" w14:textId="74EC8AB7" w:rsidR="000004AF" w:rsidRPr="000004AF" w:rsidRDefault="007D5C40" w:rsidP="000004AF">
      <w:pPr>
        <w:rPr>
          <w:b/>
        </w:rPr>
      </w:pPr>
      <w:r>
        <w:rPr>
          <w:b/>
        </w:rPr>
        <w:t>Experiment Design</w:t>
      </w:r>
    </w:p>
    <w:p w14:paraId="367F85F9" w14:textId="4824E5EA" w:rsidR="000004AF" w:rsidRDefault="000004AF" w:rsidP="000004AF">
      <w:r>
        <w:t xml:space="preserve">In this experiment, participants join a </w:t>
      </w:r>
      <w:r w:rsidR="000D56EE">
        <w:t>20-player</w:t>
      </w:r>
      <w:r>
        <w:t xml:space="preserve"> interactive game using their computer's browser</w:t>
      </w:r>
      <w:r w:rsidR="000D56EE">
        <w:t xml:space="preserve">, </w:t>
      </w:r>
      <w:r w:rsidR="0028191A">
        <w:t xml:space="preserve">built on the </w:t>
      </w:r>
      <w:proofErr w:type="spellStart"/>
      <w:r w:rsidR="0028191A">
        <w:t>Empirica</w:t>
      </w:r>
      <w:proofErr w:type="spellEnd"/>
      <w:r w:rsidR="0028191A">
        <w:t xml:space="preserve"> experimental framework and </w:t>
      </w:r>
      <w:r w:rsidR="000D56EE">
        <w:t>shown in Fig. 1</w:t>
      </w:r>
      <w:r>
        <w:t xml:space="preserve">. They are tasked with finding a solution to a ‘mystery’ by identifying a burglar's name, description, clothing, burglary tool, and getaway vehicle. </w:t>
      </w:r>
    </w:p>
    <w:p w14:paraId="55435F6C" w14:textId="77777777" w:rsidR="000004AF" w:rsidRDefault="000004AF" w:rsidP="000004AF"/>
    <w:p w14:paraId="1D9178A8" w14:textId="7267329D" w:rsidR="000004AF" w:rsidRDefault="000004AF" w:rsidP="000004AF">
      <w:r>
        <w:t xml:space="preserve">Participants are given clues to the mystery, and asked to sort those clues into "Promising Leads" and "Dead Ends". They are told that their bonus depends upon the accuracy of their categorizations. When participants sort a clue into the "Promising Leads" category, the clue is immediately shared with three neighbors in </w:t>
      </w:r>
      <w:r w:rsidR="000D56EE">
        <w:t>the</w:t>
      </w:r>
      <w:r>
        <w:t xml:space="preserve"> 20 person social network.</w:t>
      </w:r>
      <w:r w:rsidR="000D56EE">
        <w:t xml:space="preserve"> </w:t>
      </w:r>
      <w:r>
        <w:t>The game is played in real-time over 8 minutes. Following the game, participants are asked to assess the likelihood of each suspect, vehicle, etc. being involved in the crime. Details of the participants' experience are outlined further in the `Gameplay` section of the supplement.</w:t>
      </w:r>
    </w:p>
    <w:p w14:paraId="7C0DA266" w14:textId="321C1C84" w:rsidR="000D56EE" w:rsidRDefault="000D56EE" w:rsidP="000004AF"/>
    <w:p w14:paraId="7B7EB85C" w14:textId="29D5840D" w:rsidR="000D56EE" w:rsidRDefault="000D56EE" w:rsidP="000004AF">
      <w:r>
        <w:rPr>
          <w:noProof/>
        </w:rPr>
        <w:drawing>
          <wp:inline distT="0" distB="0" distL="0" distR="0" wp14:anchorId="391DB388" wp14:editId="6FB264E4">
            <wp:extent cx="5943600" cy="3230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atment_control_T.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p>
    <w:p w14:paraId="7F37BF0F" w14:textId="5585E489" w:rsidR="000D56EE" w:rsidRPr="00975414" w:rsidRDefault="000D56EE" w:rsidP="00975414">
      <w:pPr>
        <w:jc w:val="center"/>
        <w:rPr>
          <w:i/>
        </w:rPr>
      </w:pPr>
      <w:r w:rsidRPr="00975414">
        <w:rPr>
          <w:i/>
        </w:rPr>
        <w:lastRenderedPageBreak/>
        <w:t xml:space="preserve">Fig. 1. The primary user interface of the “Detective Game”. Clue cards can be dragged </w:t>
      </w:r>
      <w:r w:rsidR="00D033FA">
        <w:rPr>
          <w:i/>
        </w:rPr>
        <w:t xml:space="preserve">into categories </w:t>
      </w:r>
      <w:r w:rsidRPr="00975414">
        <w:rPr>
          <w:i/>
        </w:rPr>
        <w:t>in the player’s “Notebook”. Promising Leads are immediately shared with 3 neighbors, who can drag them into their own notebooks.</w:t>
      </w:r>
    </w:p>
    <w:p w14:paraId="70CE967A" w14:textId="168B9285" w:rsidR="000004AF" w:rsidRDefault="000004AF" w:rsidP="000004AF"/>
    <w:p w14:paraId="575CC04D" w14:textId="77777777" w:rsidR="001354E1" w:rsidRDefault="001354E1" w:rsidP="000004AF"/>
    <w:p w14:paraId="2FF0A243" w14:textId="274E9EA9" w:rsidR="00A81527" w:rsidRDefault="00A81527" w:rsidP="000004AF">
      <w:r>
        <w:t xml:space="preserve">Data </w:t>
      </w:r>
      <w:r w:rsidR="00D033FA">
        <w:t>are</w:t>
      </w:r>
      <w:r>
        <w:t xml:space="preserve"> collected in three ways. First, a “behavioral” outcome is constructed from the clues that an individual has classified as Promising Leads at the end of the game, reflecting the cumulative choices that </w:t>
      </w:r>
      <w:r w:rsidR="00D033FA">
        <w:t>the individual has made</w:t>
      </w:r>
      <w:r>
        <w:t xml:space="preserve">. Secondly, a “self-report” outcome is constructed from </w:t>
      </w:r>
      <w:r w:rsidR="00D033FA">
        <w:t xml:space="preserve">the </w:t>
      </w:r>
      <w:r>
        <w:t>participant</w:t>
      </w:r>
      <w:r w:rsidR="00D033FA">
        <w:t>’</w:t>
      </w:r>
      <w:r>
        <w:t xml:space="preserve">s responses to the post-game evaluation, reflecting how the messages the individual classifies are internalized to create opinions. Lastly, a continuous-time “process” measure records the state of </w:t>
      </w:r>
      <w:r w:rsidR="00D033FA">
        <w:t>the</w:t>
      </w:r>
      <w:r>
        <w:t xml:space="preserve"> player’s screen at each moment during the game, and computes the effect of factors such as the number of alters </w:t>
      </w:r>
      <w:r w:rsidR="00D033FA">
        <w:t>exposing the clue on an</w:t>
      </w:r>
      <w:r>
        <w:t xml:space="preserve"> individual’s </w:t>
      </w:r>
      <w:r w:rsidR="00E82902">
        <w:t>hazard</w:t>
      </w:r>
      <w:r>
        <w:t xml:space="preserve"> of </w:t>
      </w:r>
      <w:r w:rsidR="00E82902">
        <w:t>classifying it as a promising lead</w:t>
      </w:r>
      <w:r>
        <w:t>.</w:t>
      </w:r>
    </w:p>
    <w:p w14:paraId="7EE8BD5B" w14:textId="77777777" w:rsidR="00A81527" w:rsidRDefault="00A81527" w:rsidP="000004AF"/>
    <w:p w14:paraId="15B05CC2" w14:textId="32EEB35E" w:rsidR="009B5DC5" w:rsidRDefault="000004AF" w:rsidP="000004AF">
      <w:r>
        <w:t xml:space="preserve">Two types of manipulation are made. First, </w:t>
      </w:r>
      <w:r w:rsidR="00D033FA">
        <w:t xml:space="preserve">a set of </w:t>
      </w:r>
      <w:r>
        <w:t xml:space="preserve">clues are </w:t>
      </w:r>
      <w:r w:rsidR="00D033FA">
        <w:t>constructed to interact strongly in a treatment world, and to maintain independence from one another in a control world</w:t>
      </w:r>
      <w:r>
        <w:t xml:space="preserve">. </w:t>
      </w:r>
      <w:r w:rsidR="009B5DC5">
        <w:t>This is accomplished by constructing</w:t>
      </w:r>
      <w:r w:rsidR="001354E1">
        <w:t xml:space="preserve"> 22 </w:t>
      </w:r>
      <w:r w:rsidR="009B5DC5">
        <w:t xml:space="preserve">clues that link the crime scene and stolen object to each of the suspects, </w:t>
      </w:r>
      <w:r w:rsidR="001354E1">
        <w:t xml:space="preserve">descriptions, clothes, tools, and </w:t>
      </w:r>
      <w:r w:rsidR="009B5DC5">
        <w:t xml:space="preserve">vehicles, as illustrated in </w:t>
      </w:r>
      <w:r w:rsidR="00DB59AC">
        <w:t>Fig.</w:t>
      </w:r>
      <w:r w:rsidR="009B5DC5">
        <w:t xml:space="preserve"> 2a. These clues</w:t>
      </w:r>
      <w:r w:rsidR="00D033FA">
        <w:t xml:space="preserve"> are common to both conditions, and</w:t>
      </w:r>
      <w:r w:rsidR="009B5DC5">
        <w:t xml:space="preserve"> form the ‘core’ set of clues upon which the outcomes will be assessed. To create interdependence between these clues in the treatment world, </w:t>
      </w:r>
      <w:r w:rsidR="001354E1">
        <w:t xml:space="preserve">55 </w:t>
      </w:r>
      <w:r w:rsidR="00DB59AC">
        <w:t xml:space="preserve">additional ‘cross-linking’ clues are added that link each of the suspects, vehicles, etc. </w:t>
      </w:r>
      <w:r w:rsidR="00975414">
        <w:t>to one another (</w:t>
      </w:r>
      <w:r w:rsidR="00DB59AC">
        <w:t>Fig. 2b</w:t>
      </w:r>
      <w:r w:rsidR="00975414">
        <w:t>)</w:t>
      </w:r>
      <w:r w:rsidR="00DB59AC">
        <w:t>. To create a control world with as much similarity to the treatment world as possible, the cross-linking clues are replaced with</w:t>
      </w:r>
      <w:r w:rsidR="001354E1">
        <w:t xml:space="preserve"> 55</w:t>
      </w:r>
      <w:r w:rsidR="00DB59AC">
        <w:t xml:space="preserve"> ‘spur’ clues which comment on the suspect, vehicle, etc. without creating links (explicit or implicit) to other elements of the mystery</w:t>
      </w:r>
      <w:r w:rsidR="00975414">
        <w:t xml:space="preserve"> (</w:t>
      </w:r>
      <w:r w:rsidR="00DB59AC">
        <w:t>Fig. 2c</w:t>
      </w:r>
      <w:r w:rsidR="00975414">
        <w:t>)</w:t>
      </w:r>
      <w:r w:rsidR="00DB59AC">
        <w:t xml:space="preserve">. Further information can be found in the </w:t>
      </w:r>
      <w:r w:rsidR="00975414">
        <w:t xml:space="preserve">“Clue Generation Procedure” of the </w:t>
      </w:r>
      <w:r w:rsidR="00DB59AC">
        <w:t>supplement.</w:t>
      </w:r>
    </w:p>
    <w:p w14:paraId="5AB642AB" w14:textId="1D286E45" w:rsidR="001354E1" w:rsidRDefault="001354E1" w:rsidP="000004AF"/>
    <w:p w14:paraId="331AFFDE" w14:textId="76FAF57C" w:rsidR="001354E1" w:rsidRDefault="001354E1" w:rsidP="000004AF">
      <w:r>
        <w:t xml:space="preserve">Clues are extensively pre-tested to minimize bias from outside world, such that each element of each clue is perceived to be approximately equally likely to be involved in a burglary absent other information. </w:t>
      </w:r>
      <w:r w:rsidR="00D033FA">
        <w:t>At the start of the game, each clue is present in exactly one player’s notebook</w:t>
      </w:r>
      <w:r>
        <w:t xml:space="preserve">. </w:t>
      </w:r>
    </w:p>
    <w:p w14:paraId="6FFCF109" w14:textId="55B7CCFF" w:rsidR="006D1AF9" w:rsidRDefault="006D1AF9" w:rsidP="000004AF"/>
    <w:p w14:paraId="37E84842" w14:textId="60921337" w:rsidR="006D1AF9" w:rsidRDefault="002B3AC8" w:rsidP="000004AF">
      <w:r>
        <w:rPr>
          <w:noProof/>
        </w:rPr>
        <w:lastRenderedPageBreak/>
        <w:drawing>
          <wp:inline distT="0" distB="0" distL="0" distR="0" wp14:anchorId="0F580025" wp14:editId="2930F0A7">
            <wp:extent cx="5930900" cy="3263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ues.png"/>
                    <pic:cNvPicPr/>
                  </pic:nvPicPr>
                  <pic:blipFill>
                    <a:blip r:embed="rId6">
                      <a:extLst>
                        <a:ext uri="{28A0092B-C50C-407E-A947-70E740481C1C}">
                          <a14:useLocalDpi xmlns:a14="http://schemas.microsoft.com/office/drawing/2010/main" val="0"/>
                        </a:ext>
                      </a:extLst>
                    </a:blip>
                    <a:stretch>
                      <a:fillRect/>
                    </a:stretch>
                  </pic:blipFill>
                  <pic:spPr>
                    <a:xfrm>
                      <a:off x="0" y="0"/>
                      <a:ext cx="5930900" cy="3263900"/>
                    </a:xfrm>
                    <a:prstGeom prst="rect">
                      <a:avLst/>
                    </a:prstGeom>
                  </pic:spPr>
                </pic:pic>
              </a:graphicData>
            </a:graphic>
          </wp:inline>
        </w:drawing>
      </w:r>
    </w:p>
    <w:p w14:paraId="03F0793C" w14:textId="295CA841" w:rsidR="006D1AF9" w:rsidRDefault="006D1AF9" w:rsidP="000004AF"/>
    <w:p w14:paraId="6C5D7454" w14:textId="5CEBE3E1" w:rsidR="007431D2" w:rsidRPr="001354E1" w:rsidRDefault="007431D2" w:rsidP="001354E1">
      <w:pPr>
        <w:jc w:val="center"/>
        <w:rPr>
          <w:i/>
        </w:rPr>
      </w:pPr>
      <w:r w:rsidRPr="001354E1">
        <w:rPr>
          <w:i/>
        </w:rPr>
        <w:t xml:space="preserve">Fig. </w:t>
      </w:r>
      <w:r w:rsidR="001354E1" w:rsidRPr="001354E1">
        <w:rPr>
          <w:i/>
        </w:rPr>
        <w:t>2: Clues are designed such that in a Treatment world, “core” clues are connected to one another by “cross-linking” clues, and in the Control world, these core clues have no connection to one another.</w:t>
      </w:r>
    </w:p>
    <w:p w14:paraId="137704F0" w14:textId="77777777" w:rsidR="009B5DC5" w:rsidRDefault="009B5DC5" w:rsidP="000004AF"/>
    <w:p w14:paraId="308B4AC5" w14:textId="0CCE8832" w:rsidR="00DB59AC" w:rsidRDefault="000004AF" w:rsidP="000004AF">
      <w:r>
        <w:t xml:space="preserve">Secondly (and orthogonally), the network structure is manipulated with a "low polarization" </w:t>
      </w:r>
      <w:r w:rsidR="00DB59AC">
        <w:t xml:space="preserve">(dodecahedral) </w:t>
      </w:r>
      <w:r>
        <w:t xml:space="preserve">network designed to minimize the characteristic path length of the network and its average clustering, and a "high polarization" </w:t>
      </w:r>
      <w:r w:rsidR="00DB59AC">
        <w:t xml:space="preserve">(regular connected caveman) </w:t>
      </w:r>
      <w:r>
        <w:t xml:space="preserve">network with long characteristic path lengths and high clustering. </w:t>
      </w:r>
      <w:r w:rsidR="00E82902">
        <w:t xml:space="preserve">This manipulation serves as a point of comparison for the effect of interdependent diffusion on social contagion, </w:t>
      </w:r>
      <w:r w:rsidR="00490903">
        <w:t>and</w:t>
      </w:r>
      <w:r w:rsidR="00E82902">
        <w:t xml:space="preserve"> allow</w:t>
      </w:r>
      <w:r w:rsidR="00490903">
        <w:t>s</w:t>
      </w:r>
      <w:r w:rsidR="00E82902">
        <w:t xml:space="preserve"> us to see how </w:t>
      </w:r>
      <w:r w:rsidR="00D033FA">
        <w:t xml:space="preserve">the effect of interdependence </w:t>
      </w:r>
      <w:r w:rsidR="00E82902">
        <w:t>compares to another effect we are familiar with: the effect of social network structure. The two networks are selected intentionally to represent the extremes from a distribution of networks (</w:t>
      </w:r>
      <w:r w:rsidR="00D033FA">
        <w:t>that meet the</w:t>
      </w:r>
      <w:r w:rsidR="00E82902">
        <w:t xml:space="preserve"> constraints of the experiment), such that the difference between them might represent the maximum effect we could expect to see due to social network structure alone. </w:t>
      </w:r>
      <w:r w:rsidR="00DB59AC">
        <w:t xml:space="preserve">Further discussion of the choice of network structures can be found in the supplement. </w:t>
      </w:r>
    </w:p>
    <w:p w14:paraId="6C100AA9" w14:textId="5EF81512" w:rsidR="00DB59AC" w:rsidRDefault="00DB59AC" w:rsidP="000004AF"/>
    <w:p w14:paraId="6E4D498C" w14:textId="33A8F7E1" w:rsidR="001354E1" w:rsidRDefault="001354E1" w:rsidP="001354E1">
      <w:pPr>
        <w:jc w:val="center"/>
      </w:pPr>
      <w:r>
        <w:rPr>
          <w:noProof/>
        </w:rPr>
        <w:lastRenderedPageBreak/>
        <w:drawing>
          <wp:inline distT="0" distB="0" distL="0" distR="0" wp14:anchorId="1431727B" wp14:editId="5F290DA6">
            <wp:extent cx="3668314" cy="1928216"/>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work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68314" cy="1928216"/>
                    </a:xfrm>
                    <a:prstGeom prst="rect">
                      <a:avLst/>
                    </a:prstGeom>
                  </pic:spPr>
                </pic:pic>
              </a:graphicData>
            </a:graphic>
          </wp:inline>
        </w:drawing>
      </w:r>
    </w:p>
    <w:p w14:paraId="743A2F34" w14:textId="086CC843" w:rsidR="001354E1" w:rsidRPr="007D5C40" w:rsidRDefault="001354E1" w:rsidP="001354E1">
      <w:pPr>
        <w:jc w:val="center"/>
        <w:rPr>
          <w:i/>
        </w:rPr>
      </w:pPr>
      <w:r w:rsidRPr="007D5C40">
        <w:rPr>
          <w:i/>
        </w:rPr>
        <w:t xml:space="preserve">Fig 3. </w:t>
      </w:r>
      <w:r w:rsidR="007D5C40" w:rsidRPr="007D5C40">
        <w:rPr>
          <w:i/>
        </w:rPr>
        <w:t xml:space="preserve">Social relationships form 20-node regular degree-3 networks chosen to (A) minimize characteristic path length and clustering, and (B) maximize these </w:t>
      </w:r>
      <w:r w:rsidR="007D5C40">
        <w:rPr>
          <w:i/>
        </w:rPr>
        <w:t>attributes</w:t>
      </w:r>
      <w:r w:rsidR="007D5C40" w:rsidRPr="007D5C40">
        <w:rPr>
          <w:i/>
        </w:rPr>
        <w:t>.</w:t>
      </w:r>
    </w:p>
    <w:p w14:paraId="51CF4A98" w14:textId="77777777" w:rsidR="007D5C40" w:rsidRDefault="007D5C40" w:rsidP="001354E1">
      <w:pPr>
        <w:jc w:val="center"/>
      </w:pPr>
    </w:p>
    <w:p w14:paraId="72322025" w14:textId="71F4E29E" w:rsidR="001811EA" w:rsidRDefault="000004AF" w:rsidP="000004AF">
      <w:r>
        <w:t xml:space="preserve">Together these </w:t>
      </w:r>
      <w:r w:rsidR="00DB59AC">
        <w:t xml:space="preserve">manipulations </w:t>
      </w:r>
      <w:r>
        <w:t>create four experimental conditions</w:t>
      </w:r>
      <w:r w:rsidR="001811EA">
        <w:t>. The “low polarization”</w:t>
      </w:r>
      <w:r>
        <w:t xml:space="preserve"> </w:t>
      </w:r>
      <w:r w:rsidR="001811EA">
        <w:t xml:space="preserve">network and “independent” clues form the baseline condition, while the other three conditions </w:t>
      </w:r>
      <w:r w:rsidR="00C73951">
        <w:t>reveal</w:t>
      </w:r>
      <w:r w:rsidR="001811EA">
        <w:t xml:space="preserve"> the marginal </w:t>
      </w:r>
      <w:r w:rsidR="00C73951">
        <w:t xml:space="preserve">and joint </w:t>
      </w:r>
      <w:r w:rsidR="001811EA">
        <w:t>effects of interdependence</w:t>
      </w:r>
      <w:r w:rsidR="00C73951">
        <w:t xml:space="preserve"> and</w:t>
      </w:r>
      <w:r w:rsidR="001811EA">
        <w:t xml:space="preserve"> network structure on the various outcome measures.</w:t>
      </w:r>
    </w:p>
    <w:p w14:paraId="3C5CAC3E" w14:textId="77777777" w:rsidR="001811EA" w:rsidRDefault="001811EA" w:rsidP="000004AF"/>
    <w:p w14:paraId="047E5637" w14:textId="456A07D5" w:rsidR="000004AF" w:rsidRDefault="000004AF" w:rsidP="000004AF">
      <w:r>
        <w:t xml:space="preserve">Blocks of four games </w:t>
      </w:r>
      <w:r w:rsidR="00DB59AC">
        <w:t>were</w:t>
      </w:r>
      <w:r>
        <w:t xml:space="preserve"> constructed with one game in each condition. Within each block, the content of the clues is designed to vary as little as possible between conditions, such that to the fullest extent possible, the clues seen in one position in the network of one game correspond to the clues seen by the same network position in the other games within the block. </w:t>
      </w:r>
      <w:r w:rsidR="00882698">
        <w:t>Individuals are random</w:t>
      </w:r>
      <w:r w:rsidR="00C73951">
        <w:t>ly assigned</w:t>
      </w:r>
      <w:r w:rsidR="00882698">
        <w:t xml:space="preserve"> to games and positions within each block. </w:t>
      </w:r>
      <w:r>
        <w:t xml:space="preserve">Games within each block are then treated as matched samples. </w:t>
      </w:r>
      <w:r w:rsidR="007D5C40">
        <w:t xml:space="preserve">To guard against any latent (systematic) external biases, </w:t>
      </w:r>
      <w:r w:rsidR="00C1302F">
        <w:t>each block contains a different set of clues generated randomly from a pool of pretested concepts (suspects, vehicles, etc.) representing over 18 million possible mysteries.</w:t>
      </w:r>
      <w:r w:rsidR="007D5C40">
        <w:t xml:space="preserve"> </w:t>
      </w:r>
    </w:p>
    <w:p w14:paraId="277C0EC2" w14:textId="77777777" w:rsidR="00DB59AC" w:rsidRDefault="00DB59AC" w:rsidP="000004AF"/>
    <w:p w14:paraId="66F593B2" w14:textId="0D6B1EE2" w:rsidR="000004AF" w:rsidRDefault="000D56EE" w:rsidP="000004AF">
      <w:r>
        <w:t xml:space="preserve">The experiment was fully preregistered at </w:t>
      </w:r>
      <w:hyperlink r:id="rId8" w:history="1">
        <w:r w:rsidRPr="00284016">
          <w:rPr>
            <w:rStyle w:val="Hyperlink"/>
          </w:rPr>
          <w:t>https://osf.io/239ns</w:t>
        </w:r>
      </w:hyperlink>
      <w:r>
        <w:t xml:space="preserve">, including code for </w:t>
      </w:r>
      <w:r w:rsidR="00882698">
        <w:t xml:space="preserve">clue generation, </w:t>
      </w:r>
      <w:r>
        <w:t>the game itself</w:t>
      </w:r>
      <w:r w:rsidR="00882698">
        <w:t>,</w:t>
      </w:r>
      <w:r>
        <w:t xml:space="preserve"> and for data processing and analysis.</w:t>
      </w:r>
      <w:r w:rsidR="00DB1C2B">
        <w:t xml:space="preserve"> </w:t>
      </w:r>
      <w:r w:rsidR="004853F4">
        <w:t xml:space="preserve">All code to replicate the experiment as presented is available at </w:t>
      </w:r>
      <w:hyperlink r:id="rId9" w:history="1">
        <w:r w:rsidR="004853F4">
          <w:rPr>
            <w:rStyle w:val="Hyperlink"/>
          </w:rPr>
          <w:t>https://github.com/JamesPHoughton/detective-game-interdependent-diffusion</w:t>
        </w:r>
      </w:hyperlink>
      <w:r w:rsidR="004853F4">
        <w:t xml:space="preserve">. </w:t>
      </w:r>
      <w:r w:rsidR="00DB1C2B">
        <w:t>Further details of the experimental protocol can be found in the supplement.</w:t>
      </w:r>
    </w:p>
    <w:p w14:paraId="16885F67" w14:textId="08C0A12D" w:rsidR="008A566D" w:rsidRDefault="008A566D" w:rsidP="0064583A"/>
    <w:p w14:paraId="4216E2D7" w14:textId="19AD53AC" w:rsidR="00534021" w:rsidRPr="007D5C40" w:rsidRDefault="007D5C40" w:rsidP="008A566D">
      <w:pPr>
        <w:rPr>
          <w:b/>
        </w:rPr>
      </w:pPr>
      <w:r>
        <w:rPr>
          <w:b/>
        </w:rPr>
        <w:t>Measures</w:t>
      </w:r>
    </w:p>
    <w:p w14:paraId="54107EF8" w14:textId="54DE464B" w:rsidR="00F231E0" w:rsidRDefault="00F231E0" w:rsidP="008A566D">
      <w:r>
        <w:t xml:space="preserve">While there are many measures in the literature that operationalize the </w:t>
      </w:r>
      <w:r w:rsidR="00C1302F">
        <w:t>process</w:t>
      </w:r>
      <w:r>
        <w:t xml:space="preserve"> of polarization</w:t>
      </w:r>
      <w:r w:rsidR="00365D14">
        <w:t xml:space="preserve"> </w:t>
      </w:r>
      <w:r w:rsidR="00365D14" w:rsidRPr="00365D14">
        <w:rPr>
          <w:i/>
        </w:rPr>
        <w:t>(</w:t>
      </w:r>
      <w:r w:rsidR="004853F4">
        <w:rPr>
          <w:i/>
        </w:rPr>
        <w:t xml:space="preserve">1,2,4, </w:t>
      </w:r>
      <w:r w:rsidR="00365D14" w:rsidRPr="00365D14">
        <w:rPr>
          <w:i/>
        </w:rPr>
        <w:t>9-15</w:t>
      </w:r>
      <w:r w:rsidR="00365D14">
        <w:rPr>
          <w:i/>
        </w:rPr>
        <w:t xml:space="preserve"> for a sample</w:t>
      </w:r>
      <w:r w:rsidR="00365D14" w:rsidRPr="00365D14">
        <w:rPr>
          <w:i/>
        </w:rPr>
        <w:t>)</w:t>
      </w:r>
      <w:r>
        <w:t xml:space="preserve">, they </w:t>
      </w:r>
      <w:r w:rsidR="00365D14">
        <w:t>generally</w:t>
      </w:r>
      <w:r>
        <w:t xml:space="preserve"> attempt to represent three </w:t>
      </w:r>
      <w:r w:rsidR="00C1302F">
        <w:t xml:space="preserve">basic </w:t>
      </w:r>
      <w:r>
        <w:t>intuition</w:t>
      </w:r>
      <w:r w:rsidR="00C1302F">
        <w:t>s</w:t>
      </w:r>
      <w:r>
        <w:t xml:space="preserve">. First, that individuals within the same ideological camp come to be more similar to one another. Secondly, that individuals in different ideological camps become more </w:t>
      </w:r>
      <w:r w:rsidRPr="00F231E0">
        <w:rPr>
          <w:i/>
        </w:rPr>
        <w:t>dis</w:t>
      </w:r>
      <w:r>
        <w:t xml:space="preserve">similar to one another. Lastly that </w:t>
      </w:r>
      <w:r w:rsidR="0001133E">
        <w:t>beliefs become associated with one another</w:t>
      </w:r>
      <w:r>
        <w:t>, such that knowing an individual’s position on one dimension of belief is informative about their position on other dimensions. As my purpose</w:t>
      </w:r>
      <w:r w:rsidR="00DB1C2B">
        <w:t xml:space="preserve"> is not to argue that </w:t>
      </w:r>
      <w:r w:rsidR="00C1302F">
        <w:t>a</w:t>
      </w:r>
      <w:r w:rsidR="00DB1C2B">
        <w:t xml:space="preserve"> population is (or is not) polarized, but to suggest that one set of conditions is more generative of polarization than another</w:t>
      </w:r>
      <w:r>
        <w:t>,</w:t>
      </w:r>
      <w:r w:rsidR="00C73951">
        <w:t xml:space="preserve"> many of the</w:t>
      </w:r>
      <w:r w:rsidR="00526599">
        <w:t xml:space="preserve"> complex measures</w:t>
      </w:r>
      <w:r w:rsidR="00C73951">
        <w:t xml:space="preserve"> </w:t>
      </w:r>
      <w:r w:rsidR="00C73951">
        <w:lastRenderedPageBreak/>
        <w:t xml:space="preserve">found in the literature </w:t>
      </w:r>
      <w:r w:rsidR="00526599">
        <w:t>do not add value. Instead I report</w:t>
      </w:r>
      <w:r w:rsidR="00C73951">
        <w:t xml:space="preserve"> </w:t>
      </w:r>
      <w:r w:rsidR="00526599">
        <w:t>heuristic measure</w:t>
      </w:r>
      <w:r w:rsidR="00C73951">
        <w:t>s</w:t>
      </w:r>
      <w:r w:rsidR="00526599">
        <w:t xml:space="preserve"> </w:t>
      </w:r>
      <w:r w:rsidR="00C73951">
        <w:t>characterizing</w:t>
      </w:r>
      <w:r w:rsidR="00526599">
        <w:t xml:space="preserve"> the above three intuitions.</w:t>
      </w:r>
    </w:p>
    <w:p w14:paraId="42B0C5A1" w14:textId="129A9C0A" w:rsidR="00526599" w:rsidRDefault="00526599" w:rsidP="008A566D"/>
    <w:p w14:paraId="5060EA59" w14:textId="7A124E0B" w:rsidR="00526599" w:rsidRDefault="00012241" w:rsidP="008A566D">
      <w:r>
        <w:t>I</w:t>
      </w:r>
      <w:r w:rsidR="00526599">
        <w:t>n order to assess the similarity of individuals who share an ideological camp, we need to know which relationships between individuals to classify as “within-camp”.</w:t>
      </w:r>
      <w:r>
        <w:t xml:space="preserve"> Absent exogenous labels such as demographic or party, a</w:t>
      </w:r>
      <w:r w:rsidR="00526599">
        <w:t xml:space="preserve"> simple and reproducible way to do this is to measure the similarity between all pairs of individuals</w:t>
      </w:r>
      <w:r w:rsidR="00F55A65">
        <w:t xml:space="preserve"> (described below)</w:t>
      </w:r>
      <w:r w:rsidR="00526599">
        <w:t xml:space="preserve">, and define a certain percentile as belonging to the same ideological camp. The more exclusive we are (i.e. the higher </w:t>
      </w:r>
      <w:r w:rsidR="00E82902">
        <w:t>the percentile</w:t>
      </w:r>
      <w:r w:rsidR="00526599">
        <w:t xml:space="preserve">) the </w:t>
      </w:r>
      <w:r w:rsidR="00DB1C2B">
        <w:t xml:space="preserve">more conservative the claim that these represent “within-camp” relationships, at the expense of statistical noise in the margins of the distribution of </w:t>
      </w:r>
      <w:r w:rsidR="00C73951">
        <w:t>subject-pair</w:t>
      </w:r>
      <w:r w:rsidR="00DB1C2B">
        <w:t xml:space="preserve"> similarities. </w:t>
      </w:r>
      <w:r w:rsidR="00E82902">
        <w:t xml:space="preserve">For the </w:t>
      </w:r>
      <w:r w:rsidR="00C73951">
        <w:t>20-person</w:t>
      </w:r>
      <w:r w:rsidR="00E82902">
        <w:t xml:space="preserve"> network in this experiment, the 95</w:t>
      </w:r>
      <w:r w:rsidR="00E82902" w:rsidRPr="00E82902">
        <w:rPr>
          <w:vertAlign w:val="superscript"/>
        </w:rPr>
        <w:t>th</w:t>
      </w:r>
      <w:r w:rsidR="00E82902">
        <w:t xml:space="preserve"> percentile value of similarity </w:t>
      </w:r>
      <w:r w:rsidR="00F55A65">
        <w:t>balances these competing factors well.</w:t>
      </w:r>
    </w:p>
    <w:p w14:paraId="16A449BE" w14:textId="37ADB087" w:rsidR="00F55A65" w:rsidRDefault="00F55A65" w:rsidP="008A566D"/>
    <w:p w14:paraId="1D59EEDB" w14:textId="3CDCF614" w:rsidR="00F55A65" w:rsidRDefault="00F55A65" w:rsidP="008A566D">
      <w:r>
        <w:t xml:space="preserve">Similarly, to assess the level of similarity “across-camps” we can define a percentile that </w:t>
      </w:r>
      <w:r w:rsidR="00012241">
        <w:t xml:space="preserve">we believe </w:t>
      </w:r>
      <w:r>
        <w:t xml:space="preserve">represents relationships </w:t>
      </w:r>
      <w:r w:rsidR="00012241">
        <w:t xml:space="preserve">between </w:t>
      </w:r>
      <w:r w:rsidR="00D61D1B">
        <w:t>individuals</w:t>
      </w:r>
      <w:r w:rsidR="00012241">
        <w:t xml:space="preserve"> in</w:t>
      </w:r>
      <w:r>
        <w:t xml:space="preserve"> different ideological camps. The 5</w:t>
      </w:r>
      <w:r w:rsidRPr="00F55A65">
        <w:rPr>
          <w:vertAlign w:val="superscript"/>
        </w:rPr>
        <w:t>th</w:t>
      </w:r>
      <w:r>
        <w:t xml:space="preserve"> percentile is a conservative choice. </w:t>
      </w:r>
    </w:p>
    <w:p w14:paraId="3F0D7EAC" w14:textId="03C16966" w:rsidR="00F55A65" w:rsidRDefault="00F55A65" w:rsidP="008A566D"/>
    <w:p w14:paraId="304C1632" w14:textId="0B4FE93E" w:rsidR="00591130" w:rsidRDefault="00012241" w:rsidP="008A566D">
      <w:r>
        <w:t>The</w:t>
      </w:r>
      <w:r w:rsidR="00F55A65">
        <w:t xml:space="preserve"> measure of similarity between individuals must also be selected from numerous options in the literature. The “self-reported” beliefs of participants fall on a continuous scale from 0 to 100, and so it is natural to use Pearson</w:t>
      </w:r>
      <w:r w:rsidR="002C2E4A">
        <w:t>’s</w:t>
      </w:r>
      <w:r w:rsidR="00F55A65">
        <w:t xml:space="preserve"> correlation on the vector</w:t>
      </w:r>
      <w:r>
        <w:t>s</w:t>
      </w:r>
      <w:r w:rsidR="00F55A65">
        <w:t xml:space="preserve"> of individuals</w:t>
      </w:r>
      <w:r>
        <w:t>’</w:t>
      </w:r>
      <w:r w:rsidR="00F55A65">
        <w:t xml:space="preserve"> beliefs. This measure has the advantage of being easily interpretable and </w:t>
      </w:r>
      <w:r w:rsidR="002C2E4A">
        <w:t>having a well-defined range</w:t>
      </w:r>
      <w:r w:rsidR="00C73951">
        <w:t xml:space="preserve"> that is independent of the number of features in the vector of attributes being compared</w:t>
      </w:r>
      <w:r w:rsidR="002C2E4A">
        <w:t>,</w:t>
      </w:r>
      <w:r w:rsidR="00C73951">
        <w:t xml:space="preserve"> and</w:t>
      </w:r>
      <w:r w:rsidR="002C2E4A">
        <w:t xml:space="preserve"> the negative region of which can be interpreted as expressing dissimilarity. </w:t>
      </w:r>
      <w:r w:rsidR="00C73951">
        <w:t>To assess the similarity</w:t>
      </w:r>
      <w:r w:rsidR="002C2E4A">
        <w:t xml:space="preserve"> of the binary “behavioral” data I use the Phi coefficient, an analogous measure</w:t>
      </w:r>
      <w:r w:rsidR="00C73951">
        <w:t xml:space="preserve"> to Pearson’s</w:t>
      </w:r>
      <w:r w:rsidR="002C2E4A">
        <w:t xml:space="preserve"> </w:t>
      </w:r>
      <w:r w:rsidR="00C73951">
        <w:t xml:space="preserve">correlation </w:t>
      </w:r>
      <w:r w:rsidR="002C2E4A">
        <w:t xml:space="preserve">with the same </w:t>
      </w:r>
      <w:r w:rsidR="00C73951">
        <w:t xml:space="preserve">interpretable </w:t>
      </w:r>
      <w:r w:rsidR="002C2E4A">
        <w:t>range</w:t>
      </w:r>
      <w:r w:rsidR="00C73951">
        <w:t>.</w:t>
      </w:r>
    </w:p>
    <w:p w14:paraId="47C306EB" w14:textId="1FED485B" w:rsidR="0001133E" w:rsidRDefault="0001133E" w:rsidP="008A566D"/>
    <w:p w14:paraId="75D833E2" w14:textId="13B39D3C" w:rsidR="002C2E4A" w:rsidRDefault="00012241" w:rsidP="008A566D">
      <w:r>
        <w:t xml:space="preserve">To measure how strongly an individual’s position on one belief informs us of their position on another belief, we can use the percentage of the total variance in the belief space that can be explained by the first component in a principal component analysis. Intuitively, this measure describes how well the population can be mapped to a “left-right” axis. When the first </w:t>
      </w:r>
      <w:r w:rsidR="00C73951">
        <w:t xml:space="preserve">principal </w:t>
      </w:r>
      <w:r>
        <w:t xml:space="preserve">component explains a large fraction of the variance, the population falls tightly along such a political spectrum, and individual’s beliefs along one dimension are strongly predicted by their beliefs on </w:t>
      </w:r>
      <w:r w:rsidR="00312413">
        <w:t>other</w:t>
      </w:r>
      <w:r>
        <w:t xml:space="preserve"> dimension</w:t>
      </w:r>
      <w:r w:rsidR="00312413">
        <w:t>s</w:t>
      </w:r>
      <w:r>
        <w:t xml:space="preserve">. </w:t>
      </w:r>
    </w:p>
    <w:p w14:paraId="6CA3B2A1" w14:textId="5F08AE4B" w:rsidR="00591130" w:rsidRDefault="00591130" w:rsidP="008A566D"/>
    <w:p w14:paraId="48499786" w14:textId="6B87643B" w:rsidR="00591130" w:rsidRDefault="00591130" w:rsidP="008A566D">
      <w:proofErr w:type="gramStart"/>
      <w:r>
        <w:t>The ”behavioral</w:t>
      </w:r>
      <w:proofErr w:type="gramEnd"/>
      <w:r>
        <w:t>” measures are sensitive not only to interdependence and network structure, but also to the average level of diffusion of beliefs. To minimize noise due to differences in the level of activity between games, each of the behavioral measures is assessed compared to what would be expected due to chance, keeping the number of adopters of each clue and the number of clues adopted by each participant fixed.</w:t>
      </w:r>
    </w:p>
    <w:p w14:paraId="0B2AC90A" w14:textId="036F3963" w:rsidR="00285380" w:rsidRDefault="00285380" w:rsidP="008A566D"/>
    <w:p w14:paraId="2DF52A86" w14:textId="41AA50D0" w:rsidR="00F55A65" w:rsidRDefault="00285380" w:rsidP="008A566D">
      <w:r>
        <w:t xml:space="preserve">Each of these measures was computed for each network, and pairwise one-sided T-tests conducted to assess the difference between the </w:t>
      </w:r>
      <w:r w:rsidR="00C73951">
        <w:t>baseline condition (</w:t>
      </w:r>
      <w:r>
        <w:t>independent clue</w:t>
      </w:r>
      <w:r w:rsidR="00C73951">
        <w:t xml:space="preserve">s and </w:t>
      </w:r>
      <w:r>
        <w:t>low polarization network</w:t>
      </w:r>
      <w:r w:rsidR="00C73951">
        <w:t>) and</w:t>
      </w:r>
      <w:r>
        <w:t xml:space="preserve"> the other conditions.</w:t>
      </w:r>
      <w:r w:rsidR="00FB6185">
        <w:t xml:space="preserve"> </w:t>
      </w:r>
      <w:r w:rsidR="002C2E4A">
        <w:t>Further discussion of these choices can be found under “Choice of Measures” in the supplement.</w:t>
      </w:r>
    </w:p>
    <w:p w14:paraId="5A7944F2" w14:textId="7956D6EC" w:rsidR="00F55A65" w:rsidRDefault="00F55A65" w:rsidP="008A566D"/>
    <w:p w14:paraId="138001DD" w14:textId="6E5C9081" w:rsidR="00F55A65" w:rsidRDefault="007D5C40" w:rsidP="008A566D">
      <w:pPr>
        <w:rPr>
          <w:b/>
        </w:rPr>
      </w:pPr>
      <w:r w:rsidRPr="007D5C40">
        <w:rPr>
          <w:b/>
        </w:rPr>
        <w:t>Results</w:t>
      </w:r>
    </w:p>
    <w:p w14:paraId="7020A716" w14:textId="7A6910D1" w:rsidR="00312413" w:rsidRPr="006437DA" w:rsidRDefault="006437DA" w:rsidP="008A566D">
      <w:r>
        <w:t xml:space="preserve">30 batches of 4 games each were conducted over the course of 8 days. </w:t>
      </w:r>
      <w:r w:rsidR="00F73692">
        <w:t xml:space="preserve">2768 workers were recruited from Amazon mechanical </w:t>
      </w:r>
      <w:proofErr w:type="spellStart"/>
      <w:r w:rsidR="00F73692">
        <w:t>turk</w:t>
      </w:r>
      <w:proofErr w:type="spellEnd"/>
      <w:r w:rsidR="00F73692">
        <w:t xml:space="preserve">, of which </w:t>
      </w:r>
      <w:r>
        <w:t xml:space="preserve">2400 players </w:t>
      </w:r>
      <w:r w:rsidR="00F73692">
        <w:t xml:space="preserve">completed training and played the game. </w:t>
      </w:r>
      <w:r>
        <w:t>(</w:t>
      </w:r>
      <w:r w:rsidRPr="00F73692">
        <w:rPr>
          <w:i/>
        </w:rPr>
        <w:t>45% female; mean 37.1 years</w:t>
      </w:r>
      <w:r w:rsidR="00F73692">
        <w:rPr>
          <w:i/>
        </w:rPr>
        <w:t xml:space="preserve"> old</w:t>
      </w:r>
      <w:r w:rsidRPr="00F73692">
        <w:rPr>
          <w:i/>
        </w:rPr>
        <w:t xml:space="preserve">; </w:t>
      </w:r>
      <w:r w:rsidR="00F73692" w:rsidRPr="00F73692">
        <w:rPr>
          <w:i/>
        </w:rPr>
        <w:t>27% high-school, 49% bachelors, 16% masters+</w:t>
      </w:r>
      <w:r w:rsidR="00F73692">
        <w:t>). 96</w:t>
      </w:r>
      <w:r w:rsidR="005B4055">
        <w:t>.8</w:t>
      </w:r>
      <w:r w:rsidR="00F73692">
        <w:t>% of players who began the game completed all steps</w:t>
      </w:r>
      <w:r w:rsidR="005B4055">
        <w:t xml:space="preserve"> of the experiment</w:t>
      </w:r>
      <w:r w:rsidR="00C15793">
        <w:t xml:space="preserve"> (&lt;0.4% difference in dropout between conditions)</w:t>
      </w:r>
      <w:r w:rsidR="00F73692">
        <w:t xml:space="preserve">. </w:t>
      </w:r>
    </w:p>
    <w:p w14:paraId="70C1654E" w14:textId="465860F0" w:rsidR="00F231E0" w:rsidRDefault="00F231E0" w:rsidP="008A566D"/>
    <w:p w14:paraId="478BBDEA" w14:textId="78B5919D" w:rsidR="00F231E0" w:rsidRDefault="00F01128" w:rsidP="008A566D">
      <w:r>
        <w:t xml:space="preserve">The experiment provides strong evidence that interdependence between beliefs contributes to the population’s alignment along a “left-right” </w:t>
      </w:r>
      <w:r w:rsidR="002E6042">
        <w:t>axis, amongst both behavioral and self-report opinion measures</w:t>
      </w:r>
      <w:r w:rsidR="00285380">
        <w:t xml:space="preserve"> (</w:t>
      </w:r>
      <w:r w:rsidR="00957ED6">
        <w:t xml:space="preserve">Table 1 and </w:t>
      </w:r>
      <w:r w:rsidR="00285380">
        <w:t>Fig.</w:t>
      </w:r>
      <w:r w:rsidR="00957ED6">
        <w:t xml:space="preserve"> </w:t>
      </w:r>
      <w:r w:rsidR="00285380">
        <w:t xml:space="preserve">4). </w:t>
      </w:r>
      <w:r w:rsidR="00962AF3">
        <w:t xml:space="preserve">In the context of this experiment, the effect size is approximately one-sixth the effect of moving from a strongly non-polarizing social network to a strongly polarizing network amongst the behavioral measures, and just over one-third amongst the self-report measures. </w:t>
      </w:r>
    </w:p>
    <w:p w14:paraId="517FC73E" w14:textId="2E0B6D44" w:rsidR="00962AF3" w:rsidRDefault="00962AF3" w:rsidP="008A566D"/>
    <w:p w14:paraId="076B9815" w14:textId="1291F872" w:rsidR="00962AF3" w:rsidRDefault="00962AF3" w:rsidP="008A566D">
      <w:r>
        <w:t>Evidence for increases in within-camp similarity is mixed, with behavioral measures supporting an increase due to polarization again approximately one-sixth of the effect of moving from low to high polarization networks. Self-report measures show no significant effect of either interdependence or network structure alone on the within-camp similarity, although the joint effect is significant and positive.</w:t>
      </w:r>
    </w:p>
    <w:p w14:paraId="04F4F307" w14:textId="441BFD34" w:rsidR="00962AF3" w:rsidRDefault="00962AF3" w:rsidP="008A566D"/>
    <w:p w14:paraId="00CD8D6F" w14:textId="756B4853" w:rsidR="00962AF3" w:rsidRDefault="00962AF3" w:rsidP="008A566D">
      <w:r>
        <w:t xml:space="preserve">The experiment did not detect a significant </w:t>
      </w:r>
      <w:r w:rsidR="002D05EA">
        <w:t xml:space="preserve">(p &lt; .05) </w:t>
      </w:r>
      <w:r>
        <w:t>decrease in across-camp similarity due to interdependence, although the effect of network structure was significant.</w:t>
      </w:r>
    </w:p>
    <w:p w14:paraId="0B6BF70D" w14:textId="055CB5D5" w:rsidR="00D93AF2" w:rsidRDefault="00D93AF2" w:rsidP="008A566D"/>
    <w:tbl>
      <w:tblPr>
        <w:tblStyle w:val="TableGrid"/>
        <w:tblW w:w="9450" w:type="dxa"/>
        <w:tblLayout w:type="fixed"/>
        <w:tblLook w:val="04A0" w:firstRow="1" w:lastRow="0" w:firstColumn="1" w:lastColumn="0" w:noHBand="0" w:noVBand="1"/>
      </w:tblPr>
      <w:tblGrid>
        <w:gridCol w:w="1619"/>
        <w:gridCol w:w="1530"/>
        <w:gridCol w:w="1260"/>
        <w:gridCol w:w="90"/>
        <w:gridCol w:w="1622"/>
        <w:gridCol w:w="90"/>
        <w:gridCol w:w="1551"/>
        <w:gridCol w:w="90"/>
        <w:gridCol w:w="1598"/>
      </w:tblGrid>
      <w:tr w:rsidR="00E339DA" w14:paraId="24DD9CE5" w14:textId="77777777" w:rsidTr="00D61D1B">
        <w:trPr>
          <w:trHeight w:val="396"/>
        </w:trPr>
        <w:tc>
          <w:tcPr>
            <w:tcW w:w="9450" w:type="dxa"/>
            <w:gridSpan w:val="9"/>
            <w:tcBorders>
              <w:top w:val="nil"/>
              <w:left w:val="nil"/>
              <w:right w:val="nil"/>
            </w:tcBorders>
          </w:tcPr>
          <w:p w14:paraId="0B2EFE47" w14:textId="760EC6E9" w:rsidR="00E339DA" w:rsidRPr="00E339DA" w:rsidRDefault="00E339DA" w:rsidP="00E339DA">
            <w:pPr>
              <w:rPr>
                <w:b/>
              </w:rPr>
            </w:pPr>
            <w:r w:rsidRPr="00E339DA">
              <w:rPr>
                <w:b/>
              </w:rPr>
              <w:t>Table 1. Effect over</w:t>
            </w:r>
            <w:r w:rsidR="00D61D1B">
              <w:rPr>
                <w:b/>
              </w:rPr>
              <w:t xml:space="preserve"> baseline</w:t>
            </w:r>
            <w:r w:rsidRPr="00E339DA">
              <w:rPr>
                <w:b/>
              </w:rPr>
              <w:t xml:space="preserve"> </w:t>
            </w:r>
            <w:r w:rsidR="00D61D1B">
              <w:rPr>
                <w:b/>
              </w:rPr>
              <w:t>(</w:t>
            </w:r>
            <w:r w:rsidRPr="00E339DA">
              <w:rPr>
                <w:b/>
              </w:rPr>
              <w:t>independent</w:t>
            </w:r>
            <w:r>
              <w:rPr>
                <w:b/>
              </w:rPr>
              <w:t xml:space="preserve"> clue</w:t>
            </w:r>
            <w:r w:rsidR="00957ED6">
              <w:rPr>
                <w:b/>
              </w:rPr>
              <w:t xml:space="preserve">s </w:t>
            </w:r>
            <w:r w:rsidR="00D61D1B">
              <w:rPr>
                <w:b/>
              </w:rPr>
              <w:t>and</w:t>
            </w:r>
            <w:r w:rsidRPr="00E339DA">
              <w:rPr>
                <w:b/>
              </w:rPr>
              <w:t xml:space="preserve"> non-polarizing</w:t>
            </w:r>
            <w:r>
              <w:rPr>
                <w:b/>
              </w:rPr>
              <w:t xml:space="preserve"> network</w:t>
            </w:r>
            <w:r w:rsidR="00D61D1B">
              <w:rPr>
                <w:b/>
              </w:rPr>
              <w:t>)</w:t>
            </w:r>
          </w:p>
        </w:tc>
      </w:tr>
      <w:tr w:rsidR="00E339DA" w14:paraId="3DEECB4C" w14:textId="77777777" w:rsidTr="00D61D1B">
        <w:tc>
          <w:tcPr>
            <w:tcW w:w="1619" w:type="dxa"/>
            <w:tcBorders>
              <w:left w:val="nil"/>
              <w:bottom w:val="double" w:sz="4" w:space="0" w:color="auto"/>
              <w:right w:val="nil"/>
            </w:tcBorders>
            <w:vAlign w:val="center"/>
          </w:tcPr>
          <w:p w14:paraId="4A35C9C0" w14:textId="77777777" w:rsidR="00E339DA" w:rsidRPr="00E339DA" w:rsidRDefault="00E339DA" w:rsidP="00E339DA">
            <w:pPr>
              <w:jc w:val="center"/>
              <w:rPr>
                <w:sz w:val="22"/>
                <w:szCs w:val="22"/>
              </w:rPr>
            </w:pPr>
          </w:p>
        </w:tc>
        <w:tc>
          <w:tcPr>
            <w:tcW w:w="1530" w:type="dxa"/>
            <w:tcBorders>
              <w:left w:val="nil"/>
              <w:bottom w:val="double" w:sz="4" w:space="0" w:color="auto"/>
              <w:right w:val="nil"/>
            </w:tcBorders>
          </w:tcPr>
          <w:p w14:paraId="08C352AE" w14:textId="77777777" w:rsidR="00E339DA" w:rsidRPr="00E339DA" w:rsidRDefault="00E339DA" w:rsidP="00E339DA">
            <w:pPr>
              <w:jc w:val="center"/>
              <w:rPr>
                <w:sz w:val="22"/>
                <w:szCs w:val="22"/>
              </w:rPr>
            </w:pPr>
          </w:p>
        </w:tc>
        <w:tc>
          <w:tcPr>
            <w:tcW w:w="1260" w:type="dxa"/>
            <w:tcBorders>
              <w:left w:val="nil"/>
              <w:bottom w:val="double" w:sz="4" w:space="0" w:color="auto"/>
              <w:right w:val="nil"/>
            </w:tcBorders>
            <w:vAlign w:val="center"/>
          </w:tcPr>
          <w:p w14:paraId="64D8D262" w14:textId="48AF5100" w:rsidR="00E339DA" w:rsidRPr="00E339DA" w:rsidRDefault="00E339DA" w:rsidP="00E339DA">
            <w:pPr>
              <w:jc w:val="center"/>
              <w:rPr>
                <w:sz w:val="22"/>
                <w:szCs w:val="22"/>
              </w:rPr>
            </w:pPr>
          </w:p>
        </w:tc>
        <w:tc>
          <w:tcPr>
            <w:tcW w:w="1712" w:type="dxa"/>
            <w:gridSpan w:val="2"/>
            <w:tcBorders>
              <w:left w:val="nil"/>
              <w:bottom w:val="double" w:sz="4" w:space="0" w:color="auto"/>
              <w:right w:val="nil"/>
            </w:tcBorders>
            <w:vAlign w:val="center"/>
          </w:tcPr>
          <w:p w14:paraId="6D0BE798" w14:textId="5E2222FC" w:rsidR="00E339DA" w:rsidRPr="00E339DA" w:rsidRDefault="00E339DA" w:rsidP="00E339DA">
            <w:pPr>
              <w:jc w:val="center"/>
              <w:rPr>
                <w:sz w:val="22"/>
                <w:szCs w:val="22"/>
              </w:rPr>
            </w:pPr>
            <w:r w:rsidRPr="00E339DA">
              <w:rPr>
                <w:sz w:val="22"/>
                <w:szCs w:val="22"/>
              </w:rPr>
              <w:t>Interdependen</w:t>
            </w:r>
            <w:r>
              <w:rPr>
                <w:sz w:val="22"/>
                <w:szCs w:val="22"/>
              </w:rPr>
              <w:t>t Clues</w:t>
            </w:r>
            <w:r w:rsidR="00957ED6">
              <w:rPr>
                <w:sz w:val="22"/>
                <w:szCs w:val="22"/>
              </w:rPr>
              <w:t xml:space="preserve"> Alone</w:t>
            </w:r>
          </w:p>
        </w:tc>
        <w:tc>
          <w:tcPr>
            <w:tcW w:w="1641" w:type="dxa"/>
            <w:gridSpan w:val="2"/>
            <w:tcBorders>
              <w:left w:val="nil"/>
              <w:bottom w:val="double" w:sz="4" w:space="0" w:color="auto"/>
              <w:right w:val="nil"/>
            </w:tcBorders>
            <w:vAlign w:val="center"/>
          </w:tcPr>
          <w:p w14:paraId="7CC0A4EE" w14:textId="0AB7AAFD" w:rsidR="00E339DA" w:rsidRPr="00E339DA" w:rsidRDefault="00E339DA" w:rsidP="00E339DA">
            <w:pPr>
              <w:jc w:val="center"/>
              <w:rPr>
                <w:sz w:val="22"/>
                <w:szCs w:val="22"/>
              </w:rPr>
            </w:pPr>
            <w:r w:rsidRPr="00E339DA">
              <w:rPr>
                <w:sz w:val="22"/>
                <w:szCs w:val="22"/>
              </w:rPr>
              <w:t>Polarizing Network</w:t>
            </w:r>
            <w:r w:rsidR="00957ED6">
              <w:rPr>
                <w:sz w:val="22"/>
                <w:szCs w:val="22"/>
              </w:rPr>
              <w:t xml:space="preserve"> Alone</w:t>
            </w:r>
          </w:p>
        </w:tc>
        <w:tc>
          <w:tcPr>
            <w:tcW w:w="1688" w:type="dxa"/>
            <w:gridSpan w:val="2"/>
            <w:tcBorders>
              <w:left w:val="nil"/>
              <w:bottom w:val="double" w:sz="4" w:space="0" w:color="auto"/>
              <w:right w:val="nil"/>
            </w:tcBorders>
            <w:vAlign w:val="center"/>
          </w:tcPr>
          <w:p w14:paraId="05844244" w14:textId="517141F7" w:rsidR="00E339DA" w:rsidRPr="00E339DA" w:rsidRDefault="00E339DA" w:rsidP="00E339DA">
            <w:pPr>
              <w:jc w:val="center"/>
              <w:rPr>
                <w:sz w:val="22"/>
                <w:szCs w:val="22"/>
              </w:rPr>
            </w:pPr>
            <w:r w:rsidRPr="00E339DA">
              <w:rPr>
                <w:sz w:val="22"/>
                <w:szCs w:val="22"/>
              </w:rPr>
              <w:t>Interdependen</w:t>
            </w:r>
            <w:r>
              <w:rPr>
                <w:sz w:val="22"/>
                <w:szCs w:val="22"/>
              </w:rPr>
              <w:t>t Clues</w:t>
            </w:r>
            <w:r w:rsidRPr="00E339DA">
              <w:rPr>
                <w:sz w:val="22"/>
                <w:szCs w:val="22"/>
              </w:rPr>
              <w:t xml:space="preserve"> and Polarizing Network</w:t>
            </w:r>
          </w:p>
        </w:tc>
      </w:tr>
      <w:tr w:rsidR="00E339DA" w14:paraId="0B43912C" w14:textId="77777777" w:rsidTr="00D61D1B">
        <w:trPr>
          <w:trHeight w:val="330"/>
        </w:trPr>
        <w:tc>
          <w:tcPr>
            <w:tcW w:w="1619" w:type="dxa"/>
            <w:vMerge w:val="restart"/>
            <w:tcBorders>
              <w:top w:val="double" w:sz="4" w:space="0" w:color="auto"/>
              <w:left w:val="nil"/>
              <w:right w:val="nil"/>
            </w:tcBorders>
            <w:vAlign w:val="center"/>
          </w:tcPr>
          <w:p w14:paraId="20AD04E4" w14:textId="2525A736" w:rsidR="00E339DA" w:rsidRPr="00E339DA" w:rsidRDefault="00E339DA" w:rsidP="00E339DA">
            <w:pPr>
              <w:rPr>
                <w:sz w:val="22"/>
                <w:szCs w:val="22"/>
              </w:rPr>
            </w:pPr>
            <w:r w:rsidRPr="00E339DA">
              <w:rPr>
                <w:sz w:val="22"/>
                <w:szCs w:val="22"/>
              </w:rPr>
              <w:t>Within-Camp Similarity</w:t>
            </w:r>
          </w:p>
        </w:tc>
        <w:tc>
          <w:tcPr>
            <w:tcW w:w="1530" w:type="dxa"/>
            <w:vMerge w:val="restart"/>
            <w:tcBorders>
              <w:top w:val="double" w:sz="4" w:space="0" w:color="auto"/>
              <w:left w:val="nil"/>
              <w:right w:val="nil"/>
            </w:tcBorders>
            <w:vAlign w:val="center"/>
          </w:tcPr>
          <w:p w14:paraId="7F524167" w14:textId="2B9E79D2" w:rsidR="00E339DA" w:rsidRPr="00E339DA" w:rsidRDefault="00E339DA" w:rsidP="00E339DA">
            <w:pPr>
              <w:rPr>
                <w:sz w:val="20"/>
                <w:szCs w:val="20"/>
              </w:rPr>
            </w:pPr>
            <w:r w:rsidRPr="00E339DA">
              <w:rPr>
                <w:sz w:val="20"/>
                <w:szCs w:val="20"/>
              </w:rPr>
              <w:t>(95</w:t>
            </w:r>
            <w:r w:rsidRPr="00E339DA">
              <w:rPr>
                <w:sz w:val="20"/>
                <w:szCs w:val="20"/>
                <w:vertAlign w:val="superscript"/>
              </w:rPr>
              <w:t>th</w:t>
            </w:r>
            <w:r w:rsidRPr="00E339DA">
              <w:rPr>
                <w:sz w:val="20"/>
                <w:szCs w:val="20"/>
              </w:rPr>
              <w:t xml:space="preserve"> percentile correlation)</w:t>
            </w:r>
          </w:p>
        </w:tc>
        <w:tc>
          <w:tcPr>
            <w:tcW w:w="1260" w:type="dxa"/>
            <w:tcBorders>
              <w:top w:val="double" w:sz="4" w:space="0" w:color="auto"/>
              <w:left w:val="nil"/>
              <w:bottom w:val="nil"/>
              <w:right w:val="nil"/>
            </w:tcBorders>
            <w:vAlign w:val="center"/>
          </w:tcPr>
          <w:p w14:paraId="0CF9FCFA" w14:textId="432ED67A" w:rsidR="00E339DA" w:rsidRPr="00D55A19" w:rsidRDefault="00E339DA" w:rsidP="00E339DA">
            <w:pPr>
              <w:rPr>
                <w:sz w:val="22"/>
                <w:szCs w:val="22"/>
                <w:vertAlign w:val="superscript"/>
              </w:rPr>
            </w:pPr>
            <w:r w:rsidRPr="00E339DA">
              <w:rPr>
                <w:sz w:val="22"/>
                <w:szCs w:val="22"/>
              </w:rPr>
              <w:t>Behavioral</w:t>
            </w:r>
            <w:r w:rsidR="00D55A19">
              <w:rPr>
                <w:sz w:val="22"/>
                <w:szCs w:val="22"/>
                <w:vertAlign w:val="superscript"/>
              </w:rPr>
              <w:t>1</w:t>
            </w:r>
          </w:p>
        </w:tc>
        <w:tc>
          <w:tcPr>
            <w:tcW w:w="1712" w:type="dxa"/>
            <w:gridSpan w:val="2"/>
            <w:tcBorders>
              <w:top w:val="double" w:sz="4" w:space="0" w:color="auto"/>
              <w:left w:val="nil"/>
              <w:bottom w:val="nil"/>
              <w:right w:val="nil"/>
            </w:tcBorders>
            <w:vAlign w:val="center"/>
          </w:tcPr>
          <w:p w14:paraId="6D6AB88B" w14:textId="4CF23C4E" w:rsidR="00E339DA" w:rsidRPr="00E339DA" w:rsidRDefault="00E339DA" w:rsidP="007B0F26">
            <w:pPr>
              <w:ind w:left="349" w:hanging="10"/>
              <w:rPr>
                <w:sz w:val="22"/>
                <w:szCs w:val="22"/>
              </w:rPr>
            </w:pPr>
            <w:r w:rsidRPr="00E339DA">
              <w:rPr>
                <w:sz w:val="22"/>
                <w:szCs w:val="22"/>
              </w:rPr>
              <w:t>+0.0249**</w:t>
            </w:r>
          </w:p>
        </w:tc>
        <w:tc>
          <w:tcPr>
            <w:tcW w:w="1641" w:type="dxa"/>
            <w:gridSpan w:val="2"/>
            <w:tcBorders>
              <w:top w:val="double" w:sz="4" w:space="0" w:color="auto"/>
              <w:left w:val="nil"/>
              <w:bottom w:val="nil"/>
              <w:right w:val="nil"/>
            </w:tcBorders>
            <w:vAlign w:val="center"/>
          </w:tcPr>
          <w:p w14:paraId="32368F67" w14:textId="37233A74" w:rsidR="00E339DA" w:rsidRPr="00E339DA" w:rsidRDefault="00E339DA" w:rsidP="007B0F26">
            <w:pPr>
              <w:ind w:left="349" w:hanging="10"/>
              <w:rPr>
                <w:sz w:val="22"/>
                <w:szCs w:val="22"/>
              </w:rPr>
            </w:pPr>
            <w:r w:rsidRPr="00E339DA">
              <w:rPr>
                <w:sz w:val="22"/>
                <w:szCs w:val="22"/>
              </w:rPr>
              <w:t>+0.155***</w:t>
            </w:r>
          </w:p>
        </w:tc>
        <w:tc>
          <w:tcPr>
            <w:tcW w:w="1688" w:type="dxa"/>
            <w:gridSpan w:val="2"/>
            <w:tcBorders>
              <w:top w:val="double" w:sz="4" w:space="0" w:color="auto"/>
              <w:left w:val="nil"/>
              <w:bottom w:val="nil"/>
              <w:right w:val="nil"/>
            </w:tcBorders>
            <w:vAlign w:val="center"/>
          </w:tcPr>
          <w:p w14:paraId="72283343" w14:textId="10F1C7FF" w:rsidR="00E339DA" w:rsidRPr="00E339DA" w:rsidRDefault="00E339DA" w:rsidP="007B0F26">
            <w:pPr>
              <w:ind w:left="349" w:hanging="10"/>
              <w:rPr>
                <w:sz w:val="22"/>
                <w:szCs w:val="22"/>
              </w:rPr>
            </w:pPr>
            <w:r w:rsidRPr="00E339DA">
              <w:rPr>
                <w:sz w:val="22"/>
                <w:szCs w:val="22"/>
              </w:rPr>
              <w:t>+0.158***</w:t>
            </w:r>
          </w:p>
        </w:tc>
      </w:tr>
      <w:tr w:rsidR="00D61D1B" w14:paraId="448826E5" w14:textId="77777777" w:rsidTr="00D61D1B">
        <w:trPr>
          <w:trHeight w:val="404"/>
        </w:trPr>
        <w:tc>
          <w:tcPr>
            <w:tcW w:w="1619" w:type="dxa"/>
            <w:vMerge/>
            <w:tcBorders>
              <w:left w:val="nil"/>
              <w:bottom w:val="single" w:sz="4" w:space="0" w:color="A5A5A5" w:themeColor="accent3"/>
              <w:right w:val="nil"/>
            </w:tcBorders>
            <w:vAlign w:val="center"/>
          </w:tcPr>
          <w:p w14:paraId="35CC30FC" w14:textId="77777777" w:rsidR="00E339DA" w:rsidRPr="00E339DA" w:rsidRDefault="00E339DA" w:rsidP="00E339DA">
            <w:pPr>
              <w:rPr>
                <w:sz w:val="22"/>
                <w:szCs w:val="22"/>
              </w:rPr>
            </w:pPr>
          </w:p>
        </w:tc>
        <w:tc>
          <w:tcPr>
            <w:tcW w:w="1530" w:type="dxa"/>
            <w:vMerge/>
            <w:tcBorders>
              <w:left w:val="nil"/>
              <w:bottom w:val="single" w:sz="4" w:space="0" w:color="A5A5A5" w:themeColor="accent3"/>
              <w:right w:val="nil"/>
            </w:tcBorders>
            <w:vAlign w:val="center"/>
          </w:tcPr>
          <w:p w14:paraId="5EE691AD" w14:textId="77777777" w:rsidR="00E339DA" w:rsidRPr="00E339DA" w:rsidRDefault="00E339DA" w:rsidP="00E339DA">
            <w:pPr>
              <w:rPr>
                <w:sz w:val="20"/>
                <w:szCs w:val="20"/>
              </w:rPr>
            </w:pPr>
          </w:p>
        </w:tc>
        <w:tc>
          <w:tcPr>
            <w:tcW w:w="1350" w:type="dxa"/>
            <w:gridSpan w:val="2"/>
            <w:tcBorders>
              <w:top w:val="nil"/>
              <w:left w:val="nil"/>
              <w:bottom w:val="single" w:sz="4" w:space="0" w:color="A5A5A5" w:themeColor="accent3"/>
              <w:right w:val="nil"/>
            </w:tcBorders>
            <w:vAlign w:val="center"/>
          </w:tcPr>
          <w:p w14:paraId="3A24F3F7" w14:textId="76E6CD0D" w:rsidR="00E339DA" w:rsidRPr="00E339DA" w:rsidRDefault="00E339DA" w:rsidP="00E339DA">
            <w:pPr>
              <w:rPr>
                <w:sz w:val="22"/>
                <w:szCs w:val="22"/>
              </w:rPr>
            </w:pPr>
            <w:r w:rsidRPr="00E339DA">
              <w:rPr>
                <w:sz w:val="22"/>
                <w:szCs w:val="22"/>
              </w:rPr>
              <w:t>Self-Report</w:t>
            </w:r>
            <w:r w:rsidR="00D55A19" w:rsidRPr="00D55A19">
              <w:rPr>
                <w:sz w:val="22"/>
                <w:szCs w:val="22"/>
                <w:vertAlign w:val="superscript"/>
              </w:rPr>
              <w:t>1</w:t>
            </w:r>
          </w:p>
        </w:tc>
        <w:tc>
          <w:tcPr>
            <w:tcW w:w="1712" w:type="dxa"/>
            <w:gridSpan w:val="2"/>
            <w:tcBorders>
              <w:top w:val="nil"/>
              <w:left w:val="nil"/>
              <w:bottom w:val="single" w:sz="4" w:space="0" w:color="A5A5A5" w:themeColor="accent3"/>
              <w:right w:val="nil"/>
            </w:tcBorders>
            <w:vAlign w:val="center"/>
          </w:tcPr>
          <w:p w14:paraId="36B0204D" w14:textId="2143E2A5" w:rsidR="00E339DA" w:rsidRPr="00E339DA" w:rsidRDefault="00E339DA" w:rsidP="007B0F26">
            <w:pPr>
              <w:ind w:left="349" w:hanging="10"/>
              <w:rPr>
                <w:sz w:val="22"/>
                <w:szCs w:val="22"/>
              </w:rPr>
            </w:pPr>
            <w:r w:rsidRPr="00E339DA">
              <w:rPr>
                <w:sz w:val="22"/>
                <w:szCs w:val="22"/>
              </w:rPr>
              <w:t>-0.00389</w:t>
            </w:r>
          </w:p>
        </w:tc>
        <w:tc>
          <w:tcPr>
            <w:tcW w:w="1641" w:type="dxa"/>
            <w:gridSpan w:val="2"/>
            <w:tcBorders>
              <w:top w:val="nil"/>
              <w:left w:val="nil"/>
              <w:bottom w:val="single" w:sz="4" w:space="0" w:color="A5A5A5" w:themeColor="accent3"/>
              <w:right w:val="nil"/>
            </w:tcBorders>
            <w:vAlign w:val="center"/>
          </w:tcPr>
          <w:p w14:paraId="1DD3EE16" w14:textId="0D2360C3" w:rsidR="00E339DA" w:rsidRPr="00E339DA" w:rsidRDefault="00E339DA" w:rsidP="007B0F26">
            <w:pPr>
              <w:ind w:left="349" w:hanging="10"/>
              <w:rPr>
                <w:sz w:val="22"/>
                <w:szCs w:val="22"/>
              </w:rPr>
            </w:pPr>
            <w:r w:rsidRPr="00E339DA">
              <w:rPr>
                <w:sz w:val="22"/>
                <w:szCs w:val="22"/>
              </w:rPr>
              <w:t>+.0231</w:t>
            </w:r>
          </w:p>
        </w:tc>
        <w:tc>
          <w:tcPr>
            <w:tcW w:w="1598" w:type="dxa"/>
            <w:tcBorders>
              <w:top w:val="nil"/>
              <w:left w:val="nil"/>
              <w:bottom w:val="single" w:sz="4" w:space="0" w:color="A5A5A5" w:themeColor="accent3"/>
              <w:right w:val="nil"/>
            </w:tcBorders>
            <w:vAlign w:val="center"/>
          </w:tcPr>
          <w:p w14:paraId="666179BD" w14:textId="7690F100" w:rsidR="00E339DA" w:rsidRPr="00E339DA" w:rsidRDefault="00E339DA" w:rsidP="007B0F26">
            <w:pPr>
              <w:ind w:left="349" w:hanging="10"/>
              <w:rPr>
                <w:sz w:val="22"/>
                <w:szCs w:val="22"/>
              </w:rPr>
            </w:pPr>
            <w:r w:rsidRPr="00E339DA">
              <w:rPr>
                <w:sz w:val="22"/>
                <w:szCs w:val="22"/>
              </w:rPr>
              <w:t>+.0357***</w:t>
            </w:r>
          </w:p>
        </w:tc>
      </w:tr>
      <w:tr w:rsidR="00D61D1B" w14:paraId="69BFC9C4" w14:textId="77777777" w:rsidTr="00D61D1B">
        <w:trPr>
          <w:trHeight w:val="386"/>
        </w:trPr>
        <w:tc>
          <w:tcPr>
            <w:tcW w:w="1619" w:type="dxa"/>
            <w:vMerge w:val="restart"/>
            <w:tcBorders>
              <w:top w:val="single" w:sz="4" w:space="0" w:color="A5A5A5" w:themeColor="accent3"/>
              <w:left w:val="nil"/>
              <w:right w:val="nil"/>
            </w:tcBorders>
            <w:vAlign w:val="center"/>
          </w:tcPr>
          <w:p w14:paraId="4966A4FA" w14:textId="1EA89A84" w:rsidR="00E339DA" w:rsidRPr="00E339DA" w:rsidRDefault="00E339DA" w:rsidP="00E339DA">
            <w:pPr>
              <w:rPr>
                <w:sz w:val="22"/>
                <w:szCs w:val="22"/>
              </w:rPr>
            </w:pPr>
            <w:r w:rsidRPr="00E339DA">
              <w:rPr>
                <w:sz w:val="22"/>
                <w:szCs w:val="22"/>
              </w:rPr>
              <w:t>Across-Camp Similarity</w:t>
            </w:r>
          </w:p>
        </w:tc>
        <w:tc>
          <w:tcPr>
            <w:tcW w:w="1530" w:type="dxa"/>
            <w:vMerge w:val="restart"/>
            <w:tcBorders>
              <w:top w:val="single" w:sz="4" w:space="0" w:color="A5A5A5" w:themeColor="accent3"/>
              <w:left w:val="nil"/>
              <w:right w:val="nil"/>
            </w:tcBorders>
            <w:vAlign w:val="center"/>
          </w:tcPr>
          <w:p w14:paraId="25820F6E" w14:textId="123F4401" w:rsidR="00E339DA" w:rsidRPr="00E339DA" w:rsidRDefault="00E339DA" w:rsidP="00E339DA">
            <w:pPr>
              <w:rPr>
                <w:sz w:val="20"/>
                <w:szCs w:val="20"/>
              </w:rPr>
            </w:pPr>
            <w:r w:rsidRPr="00E339DA">
              <w:rPr>
                <w:sz w:val="20"/>
                <w:szCs w:val="20"/>
              </w:rPr>
              <w:t>(5</w:t>
            </w:r>
            <w:r w:rsidRPr="00E339DA">
              <w:rPr>
                <w:sz w:val="20"/>
                <w:szCs w:val="20"/>
                <w:vertAlign w:val="superscript"/>
              </w:rPr>
              <w:t>th</w:t>
            </w:r>
            <w:r w:rsidRPr="00E339DA">
              <w:rPr>
                <w:sz w:val="20"/>
                <w:szCs w:val="20"/>
              </w:rPr>
              <w:t xml:space="preserve"> percentile correlation)</w:t>
            </w:r>
          </w:p>
        </w:tc>
        <w:tc>
          <w:tcPr>
            <w:tcW w:w="1350" w:type="dxa"/>
            <w:gridSpan w:val="2"/>
            <w:tcBorders>
              <w:top w:val="single" w:sz="4" w:space="0" w:color="A5A5A5" w:themeColor="accent3"/>
              <w:left w:val="nil"/>
              <w:bottom w:val="nil"/>
              <w:right w:val="nil"/>
            </w:tcBorders>
            <w:vAlign w:val="center"/>
          </w:tcPr>
          <w:p w14:paraId="3648F3DC" w14:textId="0F55578C" w:rsidR="00E339DA" w:rsidRPr="00E339DA" w:rsidRDefault="00E339DA" w:rsidP="00E339DA">
            <w:pPr>
              <w:rPr>
                <w:sz w:val="22"/>
                <w:szCs w:val="22"/>
              </w:rPr>
            </w:pPr>
            <w:r w:rsidRPr="00E339DA">
              <w:rPr>
                <w:sz w:val="22"/>
                <w:szCs w:val="22"/>
              </w:rPr>
              <w:t>Behavioral</w:t>
            </w:r>
            <w:r w:rsidR="00D55A19" w:rsidRPr="00D55A19">
              <w:rPr>
                <w:sz w:val="22"/>
                <w:szCs w:val="22"/>
                <w:vertAlign w:val="superscript"/>
              </w:rPr>
              <w:t>1</w:t>
            </w:r>
          </w:p>
        </w:tc>
        <w:tc>
          <w:tcPr>
            <w:tcW w:w="1712" w:type="dxa"/>
            <w:gridSpan w:val="2"/>
            <w:tcBorders>
              <w:top w:val="single" w:sz="4" w:space="0" w:color="A5A5A5" w:themeColor="accent3"/>
              <w:left w:val="nil"/>
              <w:bottom w:val="nil"/>
              <w:right w:val="nil"/>
            </w:tcBorders>
            <w:vAlign w:val="center"/>
          </w:tcPr>
          <w:p w14:paraId="27C02281" w14:textId="317A74ED" w:rsidR="00E339DA" w:rsidRPr="00E339DA" w:rsidRDefault="00E339DA" w:rsidP="007B0F26">
            <w:pPr>
              <w:ind w:left="349" w:hanging="10"/>
              <w:rPr>
                <w:sz w:val="22"/>
                <w:szCs w:val="22"/>
              </w:rPr>
            </w:pPr>
            <w:r w:rsidRPr="00E339DA">
              <w:rPr>
                <w:sz w:val="22"/>
                <w:szCs w:val="22"/>
              </w:rPr>
              <w:t>+0.0112</w:t>
            </w:r>
          </w:p>
        </w:tc>
        <w:tc>
          <w:tcPr>
            <w:tcW w:w="1641" w:type="dxa"/>
            <w:gridSpan w:val="2"/>
            <w:tcBorders>
              <w:top w:val="single" w:sz="4" w:space="0" w:color="A5A5A5" w:themeColor="accent3"/>
              <w:left w:val="nil"/>
              <w:bottom w:val="nil"/>
              <w:right w:val="nil"/>
            </w:tcBorders>
            <w:vAlign w:val="center"/>
          </w:tcPr>
          <w:p w14:paraId="10F871B4" w14:textId="26F2A9CF" w:rsidR="00E339DA" w:rsidRPr="00E339DA" w:rsidRDefault="00E339DA" w:rsidP="007B0F26">
            <w:pPr>
              <w:ind w:left="349" w:hanging="10"/>
              <w:rPr>
                <w:sz w:val="22"/>
                <w:szCs w:val="22"/>
              </w:rPr>
            </w:pPr>
            <w:r w:rsidRPr="00E339DA">
              <w:rPr>
                <w:sz w:val="22"/>
                <w:szCs w:val="22"/>
              </w:rPr>
              <w:t>-.0307***</w:t>
            </w:r>
          </w:p>
        </w:tc>
        <w:tc>
          <w:tcPr>
            <w:tcW w:w="1598" w:type="dxa"/>
            <w:tcBorders>
              <w:top w:val="single" w:sz="4" w:space="0" w:color="A5A5A5" w:themeColor="accent3"/>
              <w:left w:val="nil"/>
              <w:bottom w:val="nil"/>
              <w:right w:val="nil"/>
            </w:tcBorders>
            <w:vAlign w:val="center"/>
          </w:tcPr>
          <w:p w14:paraId="262EBAC4" w14:textId="2467DACF" w:rsidR="00E339DA" w:rsidRPr="00E339DA" w:rsidRDefault="00E339DA" w:rsidP="007B0F26">
            <w:pPr>
              <w:ind w:left="349" w:hanging="10"/>
              <w:rPr>
                <w:sz w:val="22"/>
                <w:szCs w:val="22"/>
              </w:rPr>
            </w:pPr>
            <w:r w:rsidRPr="00E339DA">
              <w:rPr>
                <w:sz w:val="22"/>
                <w:szCs w:val="22"/>
              </w:rPr>
              <w:t>-.0310***</w:t>
            </w:r>
          </w:p>
        </w:tc>
      </w:tr>
      <w:tr w:rsidR="00D61D1B" w14:paraId="1AB690C8" w14:textId="77777777" w:rsidTr="00D61D1B">
        <w:trPr>
          <w:trHeight w:val="350"/>
        </w:trPr>
        <w:tc>
          <w:tcPr>
            <w:tcW w:w="1619" w:type="dxa"/>
            <w:vMerge/>
            <w:tcBorders>
              <w:left w:val="nil"/>
              <w:bottom w:val="single" w:sz="4" w:space="0" w:color="A5A5A5" w:themeColor="accent3"/>
              <w:right w:val="nil"/>
            </w:tcBorders>
            <w:vAlign w:val="center"/>
          </w:tcPr>
          <w:p w14:paraId="39FAAD6E" w14:textId="77777777" w:rsidR="00E339DA" w:rsidRPr="00E339DA" w:rsidRDefault="00E339DA" w:rsidP="00E339DA">
            <w:pPr>
              <w:rPr>
                <w:sz w:val="22"/>
                <w:szCs w:val="22"/>
              </w:rPr>
            </w:pPr>
          </w:p>
        </w:tc>
        <w:tc>
          <w:tcPr>
            <w:tcW w:w="1530" w:type="dxa"/>
            <w:vMerge/>
            <w:tcBorders>
              <w:left w:val="nil"/>
              <w:bottom w:val="single" w:sz="4" w:space="0" w:color="A5A5A5" w:themeColor="accent3"/>
              <w:right w:val="nil"/>
            </w:tcBorders>
            <w:vAlign w:val="center"/>
          </w:tcPr>
          <w:p w14:paraId="74F63C6E" w14:textId="77777777" w:rsidR="00E339DA" w:rsidRPr="00E339DA" w:rsidRDefault="00E339DA" w:rsidP="00E339DA">
            <w:pPr>
              <w:rPr>
                <w:sz w:val="20"/>
                <w:szCs w:val="20"/>
              </w:rPr>
            </w:pPr>
          </w:p>
        </w:tc>
        <w:tc>
          <w:tcPr>
            <w:tcW w:w="1350" w:type="dxa"/>
            <w:gridSpan w:val="2"/>
            <w:tcBorders>
              <w:top w:val="nil"/>
              <w:left w:val="nil"/>
              <w:bottom w:val="single" w:sz="4" w:space="0" w:color="A5A5A5" w:themeColor="accent3"/>
              <w:right w:val="nil"/>
            </w:tcBorders>
            <w:vAlign w:val="center"/>
          </w:tcPr>
          <w:p w14:paraId="7DAC58DD" w14:textId="580C5805" w:rsidR="00E339DA" w:rsidRPr="00E339DA" w:rsidRDefault="00E339DA" w:rsidP="00E339DA">
            <w:pPr>
              <w:rPr>
                <w:sz w:val="22"/>
                <w:szCs w:val="22"/>
              </w:rPr>
            </w:pPr>
            <w:r w:rsidRPr="00E339DA">
              <w:rPr>
                <w:sz w:val="22"/>
                <w:szCs w:val="22"/>
              </w:rPr>
              <w:t>Self-Report</w:t>
            </w:r>
            <w:r w:rsidR="00D55A19" w:rsidRPr="00D55A19">
              <w:rPr>
                <w:sz w:val="22"/>
                <w:szCs w:val="22"/>
                <w:vertAlign w:val="superscript"/>
              </w:rPr>
              <w:t>1</w:t>
            </w:r>
          </w:p>
        </w:tc>
        <w:tc>
          <w:tcPr>
            <w:tcW w:w="1712" w:type="dxa"/>
            <w:gridSpan w:val="2"/>
            <w:tcBorders>
              <w:top w:val="nil"/>
              <w:left w:val="nil"/>
              <w:bottom w:val="single" w:sz="4" w:space="0" w:color="A5A5A5" w:themeColor="accent3"/>
              <w:right w:val="nil"/>
            </w:tcBorders>
            <w:vAlign w:val="center"/>
          </w:tcPr>
          <w:p w14:paraId="57DA0F5E" w14:textId="2FC2A16C" w:rsidR="00E339DA" w:rsidRPr="00E339DA" w:rsidRDefault="00E339DA" w:rsidP="007B0F26">
            <w:pPr>
              <w:ind w:left="349" w:hanging="10"/>
              <w:rPr>
                <w:sz w:val="22"/>
                <w:szCs w:val="22"/>
              </w:rPr>
            </w:pPr>
            <w:r w:rsidRPr="00E339DA">
              <w:rPr>
                <w:sz w:val="22"/>
                <w:szCs w:val="22"/>
              </w:rPr>
              <w:t>-0.0345*</w:t>
            </w:r>
          </w:p>
        </w:tc>
        <w:tc>
          <w:tcPr>
            <w:tcW w:w="1641" w:type="dxa"/>
            <w:gridSpan w:val="2"/>
            <w:tcBorders>
              <w:top w:val="nil"/>
              <w:left w:val="nil"/>
              <w:bottom w:val="single" w:sz="4" w:space="0" w:color="A5A5A5" w:themeColor="accent3"/>
              <w:right w:val="nil"/>
            </w:tcBorders>
            <w:vAlign w:val="center"/>
          </w:tcPr>
          <w:p w14:paraId="638C775E" w14:textId="062EC49F" w:rsidR="00E339DA" w:rsidRPr="00E339DA" w:rsidRDefault="00E339DA" w:rsidP="007B0F26">
            <w:pPr>
              <w:ind w:left="349" w:hanging="10"/>
              <w:rPr>
                <w:sz w:val="22"/>
                <w:szCs w:val="22"/>
              </w:rPr>
            </w:pPr>
            <w:r w:rsidRPr="00E339DA">
              <w:rPr>
                <w:sz w:val="22"/>
                <w:szCs w:val="22"/>
              </w:rPr>
              <w:t>-.0904***</w:t>
            </w:r>
          </w:p>
        </w:tc>
        <w:tc>
          <w:tcPr>
            <w:tcW w:w="1598" w:type="dxa"/>
            <w:tcBorders>
              <w:top w:val="nil"/>
              <w:left w:val="nil"/>
              <w:bottom w:val="single" w:sz="4" w:space="0" w:color="A5A5A5" w:themeColor="accent3"/>
              <w:right w:val="nil"/>
            </w:tcBorders>
            <w:vAlign w:val="center"/>
          </w:tcPr>
          <w:p w14:paraId="1ECC3268" w14:textId="5AFBCAC9" w:rsidR="00E339DA" w:rsidRPr="00E339DA" w:rsidRDefault="00E339DA" w:rsidP="007B0F26">
            <w:pPr>
              <w:ind w:left="349" w:hanging="10"/>
              <w:rPr>
                <w:sz w:val="22"/>
                <w:szCs w:val="22"/>
              </w:rPr>
            </w:pPr>
            <w:r w:rsidRPr="00E339DA">
              <w:rPr>
                <w:sz w:val="22"/>
                <w:szCs w:val="22"/>
              </w:rPr>
              <w:t>-.0844***</w:t>
            </w:r>
          </w:p>
        </w:tc>
      </w:tr>
      <w:tr w:rsidR="00D61D1B" w14:paraId="1B283140" w14:textId="77777777" w:rsidTr="00D61D1B">
        <w:trPr>
          <w:trHeight w:val="341"/>
        </w:trPr>
        <w:tc>
          <w:tcPr>
            <w:tcW w:w="1619" w:type="dxa"/>
            <w:vMerge w:val="restart"/>
            <w:tcBorders>
              <w:top w:val="single" w:sz="4" w:space="0" w:color="A5A5A5" w:themeColor="accent3"/>
              <w:left w:val="nil"/>
              <w:right w:val="nil"/>
            </w:tcBorders>
            <w:vAlign w:val="center"/>
          </w:tcPr>
          <w:p w14:paraId="76140426" w14:textId="565848DB" w:rsidR="00E339DA" w:rsidRPr="00E339DA" w:rsidRDefault="00E339DA" w:rsidP="00E339DA">
            <w:pPr>
              <w:rPr>
                <w:sz w:val="22"/>
                <w:szCs w:val="22"/>
              </w:rPr>
            </w:pPr>
            <w:r w:rsidRPr="00E339DA">
              <w:rPr>
                <w:sz w:val="22"/>
                <w:szCs w:val="22"/>
              </w:rPr>
              <w:t>Alignment with Political Axis</w:t>
            </w:r>
          </w:p>
        </w:tc>
        <w:tc>
          <w:tcPr>
            <w:tcW w:w="1530" w:type="dxa"/>
            <w:vMerge w:val="restart"/>
            <w:tcBorders>
              <w:top w:val="single" w:sz="4" w:space="0" w:color="A5A5A5" w:themeColor="accent3"/>
              <w:left w:val="nil"/>
              <w:right w:val="nil"/>
            </w:tcBorders>
            <w:vAlign w:val="center"/>
          </w:tcPr>
          <w:p w14:paraId="397BDD73" w14:textId="65797073" w:rsidR="00E339DA" w:rsidRPr="00E339DA" w:rsidRDefault="00E339DA" w:rsidP="00E339DA">
            <w:pPr>
              <w:rPr>
                <w:sz w:val="20"/>
                <w:szCs w:val="20"/>
              </w:rPr>
            </w:pPr>
            <w:r w:rsidRPr="00E339DA">
              <w:rPr>
                <w:sz w:val="20"/>
                <w:szCs w:val="20"/>
              </w:rPr>
              <w:t>(% Variance in 1</w:t>
            </w:r>
            <w:r w:rsidRPr="00E339DA">
              <w:rPr>
                <w:sz w:val="20"/>
                <w:szCs w:val="20"/>
                <w:vertAlign w:val="superscript"/>
              </w:rPr>
              <w:t>st</w:t>
            </w:r>
            <w:r w:rsidRPr="00E339DA">
              <w:rPr>
                <w:sz w:val="20"/>
                <w:szCs w:val="20"/>
              </w:rPr>
              <w:t xml:space="preserve"> Comp</w:t>
            </w:r>
            <w:r>
              <w:rPr>
                <w:sz w:val="20"/>
                <w:szCs w:val="20"/>
              </w:rPr>
              <w:t>onent</w:t>
            </w:r>
            <w:r w:rsidRPr="00E339DA">
              <w:rPr>
                <w:sz w:val="20"/>
                <w:szCs w:val="20"/>
              </w:rPr>
              <w:t>)</w:t>
            </w:r>
          </w:p>
        </w:tc>
        <w:tc>
          <w:tcPr>
            <w:tcW w:w="1350" w:type="dxa"/>
            <w:gridSpan w:val="2"/>
            <w:tcBorders>
              <w:top w:val="single" w:sz="4" w:space="0" w:color="A5A5A5" w:themeColor="accent3"/>
              <w:left w:val="nil"/>
              <w:bottom w:val="nil"/>
              <w:right w:val="nil"/>
            </w:tcBorders>
            <w:vAlign w:val="center"/>
          </w:tcPr>
          <w:p w14:paraId="68DD09B1" w14:textId="6C99A090" w:rsidR="00E339DA" w:rsidRPr="00E339DA" w:rsidRDefault="00E339DA" w:rsidP="00E339DA">
            <w:pPr>
              <w:rPr>
                <w:sz w:val="22"/>
                <w:szCs w:val="22"/>
              </w:rPr>
            </w:pPr>
            <w:r w:rsidRPr="00E339DA">
              <w:rPr>
                <w:sz w:val="22"/>
                <w:szCs w:val="22"/>
              </w:rPr>
              <w:t>Behavioral</w:t>
            </w:r>
            <w:r w:rsidR="00D55A19" w:rsidRPr="00D55A19">
              <w:rPr>
                <w:sz w:val="22"/>
                <w:szCs w:val="22"/>
                <w:vertAlign w:val="superscript"/>
              </w:rPr>
              <w:t>1</w:t>
            </w:r>
          </w:p>
        </w:tc>
        <w:tc>
          <w:tcPr>
            <w:tcW w:w="1712" w:type="dxa"/>
            <w:gridSpan w:val="2"/>
            <w:tcBorders>
              <w:top w:val="single" w:sz="4" w:space="0" w:color="A5A5A5" w:themeColor="accent3"/>
              <w:left w:val="nil"/>
              <w:bottom w:val="nil"/>
              <w:right w:val="nil"/>
            </w:tcBorders>
            <w:vAlign w:val="center"/>
          </w:tcPr>
          <w:p w14:paraId="02C9BE9F" w14:textId="04276501" w:rsidR="00E339DA" w:rsidRPr="00E339DA" w:rsidRDefault="00E339DA" w:rsidP="007B0F26">
            <w:pPr>
              <w:ind w:left="349" w:hanging="10"/>
              <w:rPr>
                <w:sz w:val="22"/>
                <w:szCs w:val="22"/>
              </w:rPr>
            </w:pPr>
            <w:r w:rsidRPr="00E339DA">
              <w:rPr>
                <w:sz w:val="22"/>
                <w:szCs w:val="22"/>
              </w:rPr>
              <w:t>+2.16%**</w:t>
            </w:r>
          </w:p>
        </w:tc>
        <w:tc>
          <w:tcPr>
            <w:tcW w:w="1641" w:type="dxa"/>
            <w:gridSpan w:val="2"/>
            <w:tcBorders>
              <w:top w:val="single" w:sz="4" w:space="0" w:color="A5A5A5" w:themeColor="accent3"/>
              <w:left w:val="nil"/>
              <w:bottom w:val="nil"/>
              <w:right w:val="nil"/>
            </w:tcBorders>
            <w:vAlign w:val="center"/>
          </w:tcPr>
          <w:p w14:paraId="10A27BC8" w14:textId="20575AFD" w:rsidR="00E339DA" w:rsidRPr="00E339DA" w:rsidRDefault="00E339DA" w:rsidP="007B0F26">
            <w:pPr>
              <w:ind w:left="349" w:hanging="10"/>
              <w:rPr>
                <w:sz w:val="22"/>
                <w:szCs w:val="22"/>
              </w:rPr>
            </w:pPr>
            <w:r w:rsidRPr="00E339DA">
              <w:rPr>
                <w:sz w:val="22"/>
                <w:szCs w:val="22"/>
              </w:rPr>
              <w:t>+13.8%***</w:t>
            </w:r>
          </w:p>
        </w:tc>
        <w:tc>
          <w:tcPr>
            <w:tcW w:w="1598" w:type="dxa"/>
            <w:tcBorders>
              <w:top w:val="single" w:sz="4" w:space="0" w:color="A5A5A5" w:themeColor="accent3"/>
              <w:left w:val="nil"/>
              <w:bottom w:val="nil"/>
              <w:right w:val="nil"/>
            </w:tcBorders>
            <w:vAlign w:val="center"/>
          </w:tcPr>
          <w:p w14:paraId="44736CF8" w14:textId="27A19A51" w:rsidR="00E339DA" w:rsidRPr="00E339DA" w:rsidRDefault="00E339DA" w:rsidP="007B0F26">
            <w:pPr>
              <w:ind w:left="349" w:hanging="10"/>
              <w:rPr>
                <w:sz w:val="22"/>
                <w:szCs w:val="22"/>
              </w:rPr>
            </w:pPr>
            <w:r w:rsidRPr="00E339DA">
              <w:rPr>
                <w:sz w:val="22"/>
                <w:szCs w:val="22"/>
              </w:rPr>
              <w:t>+14.2%***</w:t>
            </w:r>
          </w:p>
        </w:tc>
      </w:tr>
      <w:tr w:rsidR="00D61D1B" w14:paraId="33FFD97F" w14:textId="77777777" w:rsidTr="00D61D1B">
        <w:trPr>
          <w:trHeight w:val="332"/>
        </w:trPr>
        <w:tc>
          <w:tcPr>
            <w:tcW w:w="1619" w:type="dxa"/>
            <w:vMerge/>
            <w:tcBorders>
              <w:left w:val="nil"/>
              <w:bottom w:val="single" w:sz="4" w:space="0" w:color="A5A5A5" w:themeColor="accent3"/>
              <w:right w:val="nil"/>
            </w:tcBorders>
            <w:vAlign w:val="center"/>
          </w:tcPr>
          <w:p w14:paraId="30B5437A" w14:textId="77777777" w:rsidR="00E339DA" w:rsidRPr="00E339DA" w:rsidRDefault="00E339DA" w:rsidP="00E339DA">
            <w:pPr>
              <w:rPr>
                <w:sz w:val="22"/>
                <w:szCs w:val="22"/>
              </w:rPr>
            </w:pPr>
          </w:p>
        </w:tc>
        <w:tc>
          <w:tcPr>
            <w:tcW w:w="1530" w:type="dxa"/>
            <w:vMerge/>
            <w:tcBorders>
              <w:left w:val="nil"/>
              <w:bottom w:val="single" w:sz="4" w:space="0" w:color="A5A5A5" w:themeColor="accent3"/>
              <w:right w:val="nil"/>
            </w:tcBorders>
            <w:vAlign w:val="center"/>
          </w:tcPr>
          <w:p w14:paraId="63ADC42A" w14:textId="77777777" w:rsidR="00E339DA" w:rsidRPr="00E339DA" w:rsidRDefault="00E339DA" w:rsidP="00E339DA">
            <w:pPr>
              <w:rPr>
                <w:sz w:val="22"/>
                <w:szCs w:val="22"/>
              </w:rPr>
            </w:pPr>
          </w:p>
        </w:tc>
        <w:tc>
          <w:tcPr>
            <w:tcW w:w="1350" w:type="dxa"/>
            <w:gridSpan w:val="2"/>
            <w:tcBorders>
              <w:top w:val="nil"/>
              <w:left w:val="nil"/>
              <w:bottom w:val="single" w:sz="4" w:space="0" w:color="A5A5A5" w:themeColor="accent3"/>
              <w:right w:val="nil"/>
            </w:tcBorders>
            <w:vAlign w:val="center"/>
          </w:tcPr>
          <w:p w14:paraId="6FF61ED7" w14:textId="5CB1B1F7" w:rsidR="00E339DA" w:rsidRPr="00E339DA" w:rsidRDefault="00E339DA" w:rsidP="00E339DA">
            <w:pPr>
              <w:rPr>
                <w:sz w:val="22"/>
                <w:szCs w:val="22"/>
              </w:rPr>
            </w:pPr>
            <w:r w:rsidRPr="00E339DA">
              <w:rPr>
                <w:sz w:val="22"/>
                <w:szCs w:val="22"/>
              </w:rPr>
              <w:t>Self-Report</w:t>
            </w:r>
            <w:r w:rsidR="00D55A19" w:rsidRPr="00D55A19">
              <w:rPr>
                <w:sz w:val="22"/>
                <w:szCs w:val="22"/>
                <w:vertAlign w:val="superscript"/>
              </w:rPr>
              <w:t>1</w:t>
            </w:r>
          </w:p>
        </w:tc>
        <w:tc>
          <w:tcPr>
            <w:tcW w:w="1712" w:type="dxa"/>
            <w:gridSpan w:val="2"/>
            <w:tcBorders>
              <w:top w:val="nil"/>
              <w:left w:val="nil"/>
              <w:bottom w:val="single" w:sz="4" w:space="0" w:color="A5A5A5" w:themeColor="accent3"/>
              <w:right w:val="nil"/>
            </w:tcBorders>
            <w:vAlign w:val="center"/>
          </w:tcPr>
          <w:p w14:paraId="500A1FF5" w14:textId="65C478B9" w:rsidR="00E339DA" w:rsidRPr="00E339DA" w:rsidRDefault="00E339DA" w:rsidP="007B0F26">
            <w:pPr>
              <w:ind w:left="349" w:hanging="10"/>
              <w:rPr>
                <w:sz w:val="22"/>
                <w:szCs w:val="22"/>
              </w:rPr>
            </w:pPr>
            <w:r w:rsidRPr="00E339DA">
              <w:rPr>
                <w:sz w:val="22"/>
                <w:szCs w:val="22"/>
              </w:rPr>
              <w:t>+2.77%**</w:t>
            </w:r>
          </w:p>
        </w:tc>
        <w:tc>
          <w:tcPr>
            <w:tcW w:w="1641" w:type="dxa"/>
            <w:gridSpan w:val="2"/>
            <w:tcBorders>
              <w:top w:val="nil"/>
              <w:left w:val="nil"/>
              <w:bottom w:val="single" w:sz="4" w:space="0" w:color="A5A5A5" w:themeColor="accent3"/>
              <w:right w:val="nil"/>
            </w:tcBorders>
            <w:vAlign w:val="center"/>
          </w:tcPr>
          <w:p w14:paraId="2F78CB9A" w14:textId="3669322D" w:rsidR="00E339DA" w:rsidRPr="00E339DA" w:rsidRDefault="00E339DA" w:rsidP="007B0F26">
            <w:pPr>
              <w:ind w:left="349" w:hanging="10"/>
              <w:rPr>
                <w:sz w:val="22"/>
                <w:szCs w:val="22"/>
              </w:rPr>
            </w:pPr>
            <w:r w:rsidRPr="00E339DA">
              <w:rPr>
                <w:sz w:val="22"/>
                <w:szCs w:val="22"/>
              </w:rPr>
              <w:t>+7.16***</w:t>
            </w:r>
          </w:p>
        </w:tc>
        <w:tc>
          <w:tcPr>
            <w:tcW w:w="1598" w:type="dxa"/>
            <w:tcBorders>
              <w:top w:val="nil"/>
              <w:left w:val="nil"/>
              <w:bottom w:val="single" w:sz="4" w:space="0" w:color="A5A5A5" w:themeColor="accent3"/>
              <w:right w:val="nil"/>
            </w:tcBorders>
            <w:vAlign w:val="center"/>
          </w:tcPr>
          <w:p w14:paraId="4827A55E" w14:textId="3DA4CDCB" w:rsidR="00E339DA" w:rsidRPr="00E339DA" w:rsidRDefault="00E339DA" w:rsidP="007B0F26">
            <w:pPr>
              <w:ind w:left="349" w:hanging="10"/>
              <w:rPr>
                <w:sz w:val="22"/>
                <w:szCs w:val="22"/>
              </w:rPr>
            </w:pPr>
            <w:r w:rsidRPr="00E339DA">
              <w:rPr>
                <w:sz w:val="22"/>
                <w:szCs w:val="22"/>
              </w:rPr>
              <w:t>+5.34%***</w:t>
            </w:r>
          </w:p>
        </w:tc>
      </w:tr>
      <w:tr w:rsidR="00D61D1B" w14:paraId="07BD87E4" w14:textId="77777777" w:rsidTr="00D61D1B">
        <w:trPr>
          <w:trHeight w:val="359"/>
        </w:trPr>
        <w:tc>
          <w:tcPr>
            <w:tcW w:w="1619" w:type="dxa"/>
            <w:tcBorders>
              <w:top w:val="single" w:sz="4" w:space="0" w:color="A5A5A5" w:themeColor="accent3"/>
              <w:left w:val="nil"/>
              <w:bottom w:val="single" w:sz="4" w:space="0" w:color="A5A5A5" w:themeColor="accent3"/>
              <w:right w:val="nil"/>
            </w:tcBorders>
            <w:vAlign w:val="center"/>
          </w:tcPr>
          <w:p w14:paraId="3C6A6C14" w14:textId="1B85BB7A" w:rsidR="00E339DA" w:rsidRPr="00E339DA" w:rsidRDefault="00E339DA" w:rsidP="00E339DA">
            <w:pPr>
              <w:rPr>
                <w:sz w:val="22"/>
                <w:szCs w:val="22"/>
              </w:rPr>
            </w:pPr>
            <w:r w:rsidRPr="00E339DA">
              <w:rPr>
                <w:sz w:val="22"/>
                <w:szCs w:val="22"/>
              </w:rPr>
              <w:t>Confidence</w:t>
            </w:r>
          </w:p>
        </w:tc>
        <w:tc>
          <w:tcPr>
            <w:tcW w:w="1530" w:type="dxa"/>
            <w:tcBorders>
              <w:top w:val="single" w:sz="4" w:space="0" w:color="A5A5A5" w:themeColor="accent3"/>
              <w:left w:val="nil"/>
              <w:bottom w:val="single" w:sz="4" w:space="0" w:color="A5A5A5" w:themeColor="accent3"/>
              <w:right w:val="nil"/>
            </w:tcBorders>
            <w:vAlign w:val="center"/>
          </w:tcPr>
          <w:p w14:paraId="1301B61C" w14:textId="77777777" w:rsidR="00E339DA" w:rsidRPr="00E339DA" w:rsidRDefault="00E339DA" w:rsidP="00E339DA">
            <w:pPr>
              <w:rPr>
                <w:sz w:val="22"/>
                <w:szCs w:val="22"/>
              </w:rPr>
            </w:pPr>
          </w:p>
        </w:tc>
        <w:tc>
          <w:tcPr>
            <w:tcW w:w="1350" w:type="dxa"/>
            <w:gridSpan w:val="2"/>
            <w:tcBorders>
              <w:top w:val="single" w:sz="4" w:space="0" w:color="A5A5A5" w:themeColor="accent3"/>
              <w:left w:val="nil"/>
              <w:bottom w:val="single" w:sz="4" w:space="0" w:color="A5A5A5" w:themeColor="accent3"/>
              <w:right w:val="nil"/>
            </w:tcBorders>
            <w:vAlign w:val="center"/>
          </w:tcPr>
          <w:p w14:paraId="59C12151" w14:textId="1C4B622A" w:rsidR="00E339DA" w:rsidRPr="00E339DA" w:rsidRDefault="00E339DA" w:rsidP="00E339DA">
            <w:pPr>
              <w:rPr>
                <w:sz w:val="22"/>
                <w:szCs w:val="22"/>
              </w:rPr>
            </w:pPr>
            <w:r w:rsidRPr="00E339DA">
              <w:rPr>
                <w:sz w:val="22"/>
                <w:szCs w:val="22"/>
              </w:rPr>
              <w:t>Self-Report</w:t>
            </w:r>
          </w:p>
        </w:tc>
        <w:tc>
          <w:tcPr>
            <w:tcW w:w="1712" w:type="dxa"/>
            <w:gridSpan w:val="2"/>
            <w:tcBorders>
              <w:top w:val="single" w:sz="4" w:space="0" w:color="A5A5A5" w:themeColor="accent3"/>
              <w:left w:val="nil"/>
              <w:bottom w:val="single" w:sz="4" w:space="0" w:color="A5A5A5" w:themeColor="accent3"/>
              <w:right w:val="nil"/>
            </w:tcBorders>
            <w:vAlign w:val="center"/>
          </w:tcPr>
          <w:p w14:paraId="61280966" w14:textId="318803D1" w:rsidR="00E339DA" w:rsidRPr="00E339DA" w:rsidRDefault="00E339DA" w:rsidP="007B0F26">
            <w:pPr>
              <w:ind w:left="349" w:hanging="10"/>
              <w:rPr>
                <w:sz w:val="22"/>
                <w:szCs w:val="22"/>
              </w:rPr>
            </w:pPr>
            <w:r w:rsidRPr="00E339DA">
              <w:rPr>
                <w:sz w:val="22"/>
                <w:szCs w:val="22"/>
              </w:rPr>
              <w:t>+2.17%**</w:t>
            </w:r>
          </w:p>
        </w:tc>
        <w:tc>
          <w:tcPr>
            <w:tcW w:w="1641" w:type="dxa"/>
            <w:gridSpan w:val="2"/>
            <w:tcBorders>
              <w:top w:val="single" w:sz="4" w:space="0" w:color="A5A5A5" w:themeColor="accent3"/>
              <w:left w:val="nil"/>
              <w:bottom w:val="single" w:sz="4" w:space="0" w:color="A5A5A5" w:themeColor="accent3"/>
              <w:right w:val="nil"/>
            </w:tcBorders>
            <w:vAlign w:val="center"/>
          </w:tcPr>
          <w:p w14:paraId="57FD7A40" w14:textId="2FF1C345" w:rsidR="00E339DA" w:rsidRPr="00E339DA" w:rsidRDefault="00E339DA" w:rsidP="007B0F26">
            <w:pPr>
              <w:ind w:left="349" w:hanging="10"/>
              <w:rPr>
                <w:sz w:val="22"/>
                <w:szCs w:val="22"/>
              </w:rPr>
            </w:pPr>
            <w:r w:rsidRPr="00E339DA">
              <w:rPr>
                <w:sz w:val="22"/>
                <w:szCs w:val="22"/>
              </w:rPr>
              <w:t>+0.68</w:t>
            </w:r>
            <w:r w:rsidR="00957ED6">
              <w:rPr>
                <w:sz w:val="22"/>
                <w:szCs w:val="22"/>
              </w:rPr>
              <w:t>2</w:t>
            </w:r>
            <w:r w:rsidR="00D61D1B">
              <w:rPr>
                <w:sz w:val="22"/>
                <w:szCs w:val="22"/>
              </w:rPr>
              <w:t>%</w:t>
            </w:r>
          </w:p>
        </w:tc>
        <w:tc>
          <w:tcPr>
            <w:tcW w:w="1598" w:type="dxa"/>
            <w:tcBorders>
              <w:top w:val="single" w:sz="4" w:space="0" w:color="A5A5A5" w:themeColor="accent3"/>
              <w:left w:val="nil"/>
              <w:bottom w:val="single" w:sz="4" w:space="0" w:color="A5A5A5" w:themeColor="accent3"/>
              <w:right w:val="nil"/>
            </w:tcBorders>
            <w:vAlign w:val="center"/>
          </w:tcPr>
          <w:p w14:paraId="3247CE2E" w14:textId="19BB7B19" w:rsidR="00E339DA" w:rsidRPr="00E339DA" w:rsidRDefault="00E339DA" w:rsidP="007B0F26">
            <w:pPr>
              <w:ind w:left="349" w:hanging="10"/>
              <w:rPr>
                <w:sz w:val="22"/>
                <w:szCs w:val="22"/>
              </w:rPr>
            </w:pPr>
            <w:r w:rsidRPr="00E339DA">
              <w:rPr>
                <w:sz w:val="22"/>
                <w:szCs w:val="22"/>
              </w:rPr>
              <w:t>+3.74%**</w:t>
            </w:r>
          </w:p>
        </w:tc>
      </w:tr>
      <w:tr w:rsidR="00D61D1B" w14:paraId="7690644A" w14:textId="77777777" w:rsidTr="00D61D1B">
        <w:trPr>
          <w:trHeight w:val="467"/>
        </w:trPr>
        <w:tc>
          <w:tcPr>
            <w:tcW w:w="1619" w:type="dxa"/>
            <w:tcBorders>
              <w:top w:val="single" w:sz="4" w:space="0" w:color="A5A5A5" w:themeColor="accent3"/>
              <w:left w:val="nil"/>
              <w:right w:val="nil"/>
            </w:tcBorders>
            <w:vAlign w:val="center"/>
          </w:tcPr>
          <w:p w14:paraId="3E9CFFA7" w14:textId="237791AF" w:rsidR="00E339DA" w:rsidRPr="00E339DA" w:rsidRDefault="00E339DA" w:rsidP="00E339DA">
            <w:pPr>
              <w:rPr>
                <w:sz w:val="22"/>
                <w:szCs w:val="22"/>
              </w:rPr>
            </w:pPr>
            <w:r w:rsidRPr="00E339DA">
              <w:rPr>
                <w:sz w:val="22"/>
                <w:szCs w:val="22"/>
              </w:rPr>
              <w:t>Consensus</w:t>
            </w:r>
          </w:p>
        </w:tc>
        <w:tc>
          <w:tcPr>
            <w:tcW w:w="1530" w:type="dxa"/>
            <w:tcBorders>
              <w:top w:val="single" w:sz="4" w:space="0" w:color="A5A5A5" w:themeColor="accent3"/>
              <w:left w:val="nil"/>
              <w:right w:val="nil"/>
            </w:tcBorders>
          </w:tcPr>
          <w:p w14:paraId="6BEE699F" w14:textId="77777777" w:rsidR="00E339DA" w:rsidRPr="00E339DA" w:rsidRDefault="00E339DA" w:rsidP="00E339DA">
            <w:pPr>
              <w:rPr>
                <w:sz w:val="22"/>
                <w:szCs w:val="22"/>
              </w:rPr>
            </w:pPr>
          </w:p>
        </w:tc>
        <w:tc>
          <w:tcPr>
            <w:tcW w:w="1350" w:type="dxa"/>
            <w:gridSpan w:val="2"/>
            <w:tcBorders>
              <w:top w:val="single" w:sz="4" w:space="0" w:color="A5A5A5" w:themeColor="accent3"/>
              <w:left w:val="nil"/>
              <w:right w:val="nil"/>
            </w:tcBorders>
            <w:vAlign w:val="center"/>
          </w:tcPr>
          <w:p w14:paraId="28088BC0" w14:textId="43B40346" w:rsidR="00E339DA" w:rsidRPr="00E339DA" w:rsidRDefault="00E339DA" w:rsidP="00E339DA">
            <w:pPr>
              <w:rPr>
                <w:sz w:val="22"/>
                <w:szCs w:val="22"/>
              </w:rPr>
            </w:pPr>
            <w:r w:rsidRPr="00E339DA">
              <w:rPr>
                <w:sz w:val="22"/>
                <w:szCs w:val="22"/>
              </w:rPr>
              <w:t>Self-Report</w:t>
            </w:r>
          </w:p>
        </w:tc>
        <w:tc>
          <w:tcPr>
            <w:tcW w:w="1712" w:type="dxa"/>
            <w:gridSpan w:val="2"/>
            <w:tcBorders>
              <w:top w:val="single" w:sz="4" w:space="0" w:color="A5A5A5" w:themeColor="accent3"/>
              <w:left w:val="nil"/>
              <w:right w:val="nil"/>
            </w:tcBorders>
            <w:vAlign w:val="center"/>
          </w:tcPr>
          <w:p w14:paraId="6AE615AC" w14:textId="00FFACDE" w:rsidR="00E339DA" w:rsidRPr="00E339DA" w:rsidRDefault="00E339DA" w:rsidP="007B0F26">
            <w:pPr>
              <w:ind w:left="349" w:hanging="10"/>
              <w:rPr>
                <w:sz w:val="22"/>
                <w:szCs w:val="22"/>
              </w:rPr>
            </w:pPr>
            <w:r w:rsidRPr="00E339DA">
              <w:rPr>
                <w:sz w:val="22"/>
                <w:szCs w:val="22"/>
              </w:rPr>
              <w:t>-0.62</w:t>
            </w:r>
            <w:r w:rsidR="00D61D1B">
              <w:rPr>
                <w:sz w:val="22"/>
                <w:szCs w:val="22"/>
              </w:rPr>
              <w:t>4</w:t>
            </w:r>
            <w:r w:rsidRPr="00E339DA">
              <w:rPr>
                <w:sz w:val="22"/>
                <w:szCs w:val="22"/>
              </w:rPr>
              <w:t>%</w:t>
            </w:r>
          </w:p>
        </w:tc>
        <w:tc>
          <w:tcPr>
            <w:tcW w:w="1641" w:type="dxa"/>
            <w:gridSpan w:val="2"/>
            <w:tcBorders>
              <w:top w:val="single" w:sz="4" w:space="0" w:color="A5A5A5" w:themeColor="accent3"/>
              <w:left w:val="nil"/>
              <w:right w:val="nil"/>
            </w:tcBorders>
            <w:vAlign w:val="center"/>
          </w:tcPr>
          <w:p w14:paraId="17DA47EB" w14:textId="56972F55" w:rsidR="00E339DA" w:rsidRPr="00E339DA" w:rsidRDefault="00E339DA" w:rsidP="007B0F26">
            <w:pPr>
              <w:ind w:left="349" w:hanging="10"/>
              <w:rPr>
                <w:sz w:val="22"/>
                <w:szCs w:val="22"/>
              </w:rPr>
            </w:pPr>
            <w:r w:rsidRPr="00E339DA">
              <w:rPr>
                <w:sz w:val="22"/>
                <w:szCs w:val="22"/>
              </w:rPr>
              <w:t>+1.</w:t>
            </w:r>
            <w:r w:rsidR="00D61D1B">
              <w:rPr>
                <w:sz w:val="22"/>
                <w:szCs w:val="22"/>
              </w:rPr>
              <w:t>75</w:t>
            </w:r>
            <w:r w:rsidRPr="00E339DA">
              <w:rPr>
                <w:sz w:val="22"/>
                <w:szCs w:val="22"/>
              </w:rPr>
              <w:t>%*</w:t>
            </w:r>
          </w:p>
        </w:tc>
        <w:tc>
          <w:tcPr>
            <w:tcW w:w="1598" w:type="dxa"/>
            <w:tcBorders>
              <w:top w:val="single" w:sz="4" w:space="0" w:color="A5A5A5" w:themeColor="accent3"/>
              <w:left w:val="nil"/>
              <w:right w:val="nil"/>
            </w:tcBorders>
            <w:vAlign w:val="center"/>
          </w:tcPr>
          <w:p w14:paraId="2C05D385" w14:textId="486E3F4E" w:rsidR="00E339DA" w:rsidRPr="00E339DA" w:rsidRDefault="00E339DA" w:rsidP="007B0F26">
            <w:pPr>
              <w:ind w:left="349" w:hanging="10"/>
              <w:rPr>
                <w:sz w:val="22"/>
                <w:szCs w:val="22"/>
              </w:rPr>
            </w:pPr>
            <w:r w:rsidRPr="00E339DA">
              <w:rPr>
                <w:sz w:val="22"/>
                <w:szCs w:val="22"/>
              </w:rPr>
              <w:t>+1.03%</w:t>
            </w:r>
          </w:p>
        </w:tc>
      </w:tr>
      <w:tr w:rsidR="00E339DA" w14:paraId="0AB8B7B5" w14:textId="77777777" w:rsidTr="00D61D1B">
        <w:tc>
          <w:tcPr>
            <w:tcW w:w="9450" w:type="dxa"/>
            <w:gridSpan w:val="9"/>
            <w:tcBorders>
              <w:top w:val="double" w:sz="4" w:space="0" w:color="auto"/>
              <w:left w:val="nil"/>
              <w:bottom w:val="nil"/>
              <w:right w:val="nil"/>
            </w:tcBorders>
          </w:tcPr>
          <w:p w14:paraId="51FDA53B" w14:textId="22BBA9FD" w:rsidR="00E339DA" w:rsidRPr="00E339DA" w:rsidRDefault="00D55A19" w:rsidP="008A566D">
            <w:pPr>
              <w:rPr>
                <w:sz w:val="22"/>
                <w:szCs w:val="22"/>
              </w:rPr>
            </w:pPr>
            <w:r w:rsidRPr="00D55A19">
              <w:rPr>
                <w:sz w:val="22"/>
                <w:szCs w:val="22"/>
                <w:vertAlign w:val="superscript"/>
              </w:rPr>
              <w:t>1</w:t>
            </w:r>
            <w:r>
              <w:rPr>
                <w:sz w:val="22"/>
                <w:szCs w:val="22"/>
                <w:vertAlign w:val="superscript"/>
              </w:rPr>
              <w:t xml:space="preserve"> </w:t>
            </w:r>
            <w:r>
              <w:rPr>
                <w:sz w:val="22"/>
                <w:szCs w:val="22"/>
              </w:rPr>
              <w:t xml:space="preserve">Preregistered analysis; </w:t>
            </w:r>
            <w:r w:rsidR="00E339DA" w:rsidRPr="00E339DA">
              <w:rPr>
                <w:sz w:val="22"/>
                <w:szCs w:val="22"/>
              </w:rPr>
              <w:t>*P value &lt;.1, **P value &lt;.05, ***P value &lt;.01</w:t>
            </w:r>
            <w:r w:rsidR="00EC3677">
              <w:rPr>
                <w:sz w:val="22"/>
                <w:szCs w:val="22"/>
              </w:rPr>
              <w:t>; n=30 matched pairs</w:t>
            </w:r>
          </w:p>
        </w:tc>
      </w:tr>
    </w:tbl>
    <w:p w14:paraId="50B857FD" w14:textId="3E2BDC3F" w:rsidR="00653F23" w:rsidRDefault="00653F23" w:rsidP="008A566D"/>
    <w:p w14:paraId="0ADD29E3" w14:textId="77777777" w:rsidR="00D61D1B" w:rsidRDefault="00D61D1B" w:rsidP="00D61D1B">
      <w:r>
        <w:lastRenderedPageBreak/>
        <w:t>Individuals’ overall confidence in their beliefs are slightly increased by clue interdependence, but no strong effect is detected on how individuals perceive consensus among in their social network.</w:t>
      </w:r>
    </w:p>
    <w:p w14:paraId="4BFB82FE" w14:textId="77777777" w:rsidR="00D61D1B" w:rsidRDefault="00D61D1B" w:rsidP="00957ED6"/>
    <w:p w14:paraId="631B856A" w14:textId="4D11EAF8" w:rsidR="00D55A19" w:rsidRDefault="00D61D1B" w:rsidP="00957ED6">
      <w:r>
        <w:t>One</w:t>
      </w:r>
      <w:r w:rsidR="00957ED6">
        <w:t xml:space="preserve"> </w:t>
      </w:r>
      <w:r>
        <w:t>final</w:t>
      </w:r>
      <w:r w:rsidR="00957ED6">
        <w:t xml:space="preserve"> result of this experiment may be easy to overlook. Despite the fact that there is no solution to the presented mystery</w:t>
      </w:r>
      <w:r w:rsidR="00D55A19">
        <w:t>,</w:t>
      </w:r>
      <w:r w:rsidR="00957ED6">
        <w:t xml:space="preserve"> and each of the clues are symmetric with respect to one another, after only eight minutes of gameplay participants can come to strongly-held beliefs about which party is guilty and how they performed the crime. </w:t>
      </w:r>
      <w:r w:rsidR="00D55A19">
        <w:t>For example, o</w:t>
      </w:r>
      <w:r w:rsidR="00957ED6">
        <w:t xml:space="preserve">ver </w:t>
      </w:r>
      <w:r w:rsidR="00D55A19">
        <w:t>half</w:t>
      </w:r>
      <w:r w:rsidR="00957ED6">
        <w:t xml:space="preserve"> of participants across conditions </w:t>
      </w:r>
      <w:r w:rsidR="00D55A19">
        <w:t xml:space="preserve">reported confidence in at least one aspect of the mystery (suspect, vehicle, etc.) of 95% or greater. </w:t>
      </w:r>
      <w:r w:rsidR="00957ED6">
        <w:t>This in itself is a remarkable demonstration of the way confirmation bias and social contagion can together lead to false confidence in in one’s beliefs.</w:t>
      </w:r>
    </w:p>
    <w:p w14:paraId="1FB643A5" w14:textId="77777777" w:rsidR="00D55A19" w:rsidRDefault="00D55A19" w:rsidP="00957ED6"/>
    <w:p w14:paraId="33AD3288" w14:textId="77777777" w:rsidR="00957ED6" w:rsidRDefault="00957ED6" w:rsidP="008A566D"/>
    <w:p w14:paraId="50835D4C" w14:textId="1267107D" w:rsidR="009B5DC5" w:rsidRDefault="00D93AF2" w:rsidP="008A566D">
      <w:r>
        <w:rPr>
          <w:noProof/>
        </w:rPr>
        <w:lastRenderedPageBreak/>
        <w:drawing>
          <wp:inline distT="0" distB="0" distL="0" distR="0" wp14:anchorId="16F034A0" wp14:editId="1C5BB5DE">
            <wp:extent cx="5547360" cy="6400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ults.png"/>
                    <pic:cNvPicPr/>
                  </pic:nvPicPr>
                  <pic:blipFill>
                    <a:blip r:embed="rId10">
                      <a:extLst>
                        <a:ext uri="{28A0092B-C50C-407E-A947-70E740481C1C}">
                          <a14:useLocalDpi xmlns:a14="http://schemas.microsoft.com/office/drawing/2010/main" val="0"/>
                        </a:ext>
                      </a:extLst>
                    </a:blip>
                    <a:stretch>
                      <a:fillRect/>
                    </a:stretch>
                  </pic:blipFill>
                  <pic:spPr>
                    <a:xfrm>
                      <a:off x="0" y="0"/>
                      <a:ext cx="5547360" cy="6400800"/>
                    </a:xfrm>
                    <a:prstGeom prst="rect">
                      <a:avLst/>
                    </a:prstGeom>
                  </pic:spPr>
                </pic:pic>
              </a:graphicData>
            </a:graphic>
          </wp:inline>
        </w:drawing>
      </w:r>
    </w:p>
    <w:p w14:paraId="20294E13" w14:textId="04A27F4F" w:rsidR="009B5DC5" w:rsidRDefault="009B5DC5" w:rsidP="008A566D"/>
    <w:p w14:paraId="2FF9CC81" w14:textId="77777777" w:rsidR="00633273" w:rsidRDefault="00633273" w:rsidP="008A566D"/>
    <w:p w14:paraId="2FB44261" w14:textId="3FBDA3B4" w:rsidR="003A56C0" w:rsidRDefault="003A56C0" w:rsidP="008A566D"/>
    <w:p w14:paraId="693E0356" w14:textId="77777777" w:rsidR="00414B2C" w:rsidRPr="009B5DC5" w:rsidRDefault="00414B2C" w:rsidP="008A566D"/>
    <w:p w14:paraId="6B2FC7A5" w14:textId="707B7012" w:rsidR="008A566D" w:rsidRDefault="000004AF" w:rsidP="008A566D">
      <w:pPr>
        <w:rPr>
          <w:b/>
        </w:rPr>
      </w:pPr>
      <w:r>
        <w:rPr>
          <w:b/>
        </w:rPr>
        <w:t>Discussion</w:t>
      </w:r>
      <w:r w:rsidR="008A566D" w:rsidRPr="000004AF">
        <w:rPr>
          <w:b/>
        </w:rPr>
        <w:t xml:space="preserve"> </w:t>
      </w:r>
    </w:p>
    <w:p w14:paraId="0F04D5B9" w14:textId="37E20F2E" w:rsidR="00103FD0" w:rsidRDefault="00D61D1B" w:rsidP="008A566D">
      <w:r>
        <w:t xml:space="preserve">The fundamental challenge in </w:t>
      </w:r>
      <w:r w:rsidR="003A56C0">
        <w:t xml:space="preserve">designing </w:t>
      </w:r>
      <w:r>
        <w:t xml:space="preserve">this experiment was </w:t>
      </w:r>
      <w:r w:rsidR="003A56C0">
        <w:t>to</w:t>
      </w:r>
      <w:r>
        <w:t xml:space="preserve"> creat</w:t>
      </w:r>
      <w:r w:rsidR="003A56C0">
        <w:t>e</w:t>
      </w:r>
      <w:r>
        <w:t xml:space="preserve"> a control condition in which beliefs are effectively independent of one another. There are two ways in which beliefs interact in this experiment</w:t>
      </w:r>
      <w:r w:rsidR="003A56C0">
        <w:t>.</w:t>
      </w:r>
      <w:r>
        <w:t xml:space="preserve"> </w:t>
      </w:r>
      <w:r w:rsidR="003A56C0">
        <w:t xml:space="preserve">The first is </w:t>
      </w:r>
      <w:r w:rsidR="00103FD0">
        <w:t xml:space="preserve">that </w:t>
      </w:r>
      <w:r w:rsidR="003A56C0">
        <w:t xml:space="preserve">beliefs may be supported by </w:t>
      </w:r>
      <w:r w:rsidR="003A56C0" w:rsidRPr="00103FD0">
        <w:rPr>
          <w:i/>
        </w:rPr>
        <w:t>logical</w:t>
      </w:r>
      <w:r w:rsidR="003A56C0">
        <w:t xml:space="preserve"> pathways created by other beliefs (i.e., if you believe that “A red-haired man was seen at the Daly Auction </w:t>
      </w:r>
      <w:r w:rsidR="003A56C0">
        <w:lastRenderedPageBreak/>
        <w:t xml:space="preserve">House”, and that “Barnes is a red-haired man”, there is some support for the belief that “Barnes was seen at the Daly Auction House”).  The second is a </w:t>
      </w:r>
      <w:r w:rsidR="003A56C0" w:rsidRPr="003A56C0">
        <w:rPr>
          <w:i/>
        </w:rPr>
        <w:t>familiarity</w:t>
      </w:r>
      <w:r w:rsidR="003A56C0">
        <w:t xml:space="preserve"> interaction: the more clues an individual holds</w:t>
      </w:r>
      <w:r w:rsidR="00103FD0">
        <w:t xml:space="preserve"> that reference “Barnes”, the more likely they are to adopt other clues referencing him. In the control condition, the filler clues eliminate logical interaction between the core set of clues. However, they </w:t>
      </w:r>
      <w:r w:rsidR="00017AC2">
        <w:t>cannot</w:t>
      </w:r>
      <w:r w:rsidR="00103FD0">
        <w:t xml:space="preserve"> fully eliminate the effect of familiarity.</w:t>
      </w:r>
    </w:p>
    <w:p w14:paraId="3E71F530" w14:textId="293634D4" w:rsidR="00103FD0" w:rsidRDefault="00103FD0" w:rsidP="008A566D"/>
    <w:p w14:paraId="7D71EEF5" w14:textId="77777777" w:rsidR="00017AC2" w:rsidRDefault="00103FD0" w:rsidP="008A566D">
      <w:r>
        <w:t>The difference between treatment and control conditions in this experiment thus is not a perfect test of the difference between interdependent diffusion and independent diffusion, but merely the closest approximation that c</w:t>
      </w:r>
      <w:r w:rsidR="00017AC2">
        <w:t>ould</w:t>
      </w:r>
      <w:r>
        <w:t xml:space="preserve"> be achieved in a naturalistic setting. This experiment should thus be interpreted as setting a lower bound on the effect size that would have been observed in a perfect experiment. </w:t>
      </w:r>
    </w:p>
    <w:p w14:paraId="09DFC2EF" w14:textId="77777777" w:rsidR="00017AC2" w:rsidRDefault="00017AC2" w:rsidP="008A566D"/>
    <w:p w14:paraId="470FCBF6" w14:textId="788B9551" w:rsidR="00103FD0" w:rsidRDefault="00103FD0" w:rsidP="008A566D">
      <w:r>
        <w:t xml:space="preserve">The difficulty of creating a perfect control condition also reminds us </w:t>
      </w:r>
      <w:r w:rsidR="00017AC2">
        <w:t xml:space="preserve">of the practical relevance of belief interaction. </w:t>
      </w:r>
      <w:r>
        <w:t xml:space="preserve">Even in a laboratory setting </w:t>
      </w:r>
      <w:r w:rsidR="00017AC2">
        <w:t>in which the researcher has complete power over the</w:t>
      </w:r>
      <w:r>
        <w:t xml:space="preserve"> social and informational environment</w:t>
      </w:r>
      <w:r w:rsidR="00017AC2">
        <w:t>, we struggle to create the independent social contagion assumed by much of the literature.</w:t>
      </w:r>
      <w:r w:rsidR="00017AC2" w:rsidRPr="00017AC2">
        <w:t xml:space="preserve"> </w:t>
      </w:r>
      <w:r w:rsidR="00017AC2">
        <w:t xml:space="preserve">Interaction between beliefs is less a product of the beliefs themselves and more a product of the human mind – always seeking connection and meaning in the beliefs it holds. It is reasonable to assume that when multiple beliefs spread in the real world, interaction is the norm rather than the exception. </w:t>
      </w:r>
    </w:p>
    <w:p w14:paraId="4FD5A6D9" w14:textId="5ACC0055" w:rsidR="00103FD0" w:rsidRDefault="00103FD0" w:rsidP="008A566D"/>
    <w:p w14:paraId="5F35A088" w14:textId="4E9BD643" w:rsidR="00017AC2" w:rsidRDefault="00017AC2" w:rsidP="008A566D"/>
    <w:p w14:paraId="4B77AAB8" w14:textId="053F4B74" w:rsidR="00AB03E9" w:rsidRPr="00AB03E9" w:rsidRDefault="00AB03E9" w:rsidP="008A566D">
      <w:pPr>
        <w:rPr>
          <w:b/>
        </w:rPr>
      </w:pPr>
      <w:r w:rsidRPr="00AB03E9">
        <w:rPr>
          <w:b/>
        </w:rPr>
        <w:t>References</w:t>
      </w:r>
    </w:p>
    <w:p w14:paraId="000C1D73" w14:textId="77777777" w:rsidR="00AB03E9" w:rsidRPr="00365D14" w:rsidRDefault="00AB03E9" w:rsidP="00AB03E9">
      <w:pPr>
        <w:pStyle w:val="NormalWeb"/>
        <w:numPr>
          <w:ilvl w:val="0"/>
          <w:numId w:val="3"/>
        </w:numPr>
        <w:spacing w:after="240"/>
        <w:rPr>
          <w:rFonts w:asciiTheme="minorHAnsi" w:hAnsiTheme="minorHAnsi"/>
          <w:sz w:val="22"/>
          <w:szCs w:val="22"/>
        </w:rPr>
      </w:pPr>
      <w:r w:rsidRPr="00365D14">
        <w:rPr>
          <w:rFonts w:asciiTheme="minorHAnsi" w:hAnsiTheme="minorHAnsi"/>
          <w:sz w:val="22"/>
          <w:szCs w:val="22"/>
        </w:rPr>
        <w:t xml:space="preserve">D. </w:t>
      </w:r>
      <w:proofErr w:type="spellStart"/>
      <w:r w:rsidRPr="00365D14">
        <w:rPr>
          <w:rFonts w:asciiTheme="minorHAnsi" w:hAnsiTheme="minorHAnsi"/>
          <w:sz w:val="22"/>
          <w:szCs w:val="22"/>
        </w:rPr>
        <w:t>Baldassarri</w:t>
      </w:r>
      <w:proofErr w:type="spellEnd"/>
      <w:r w:rsidRPr="00365D14">
        <w:rPr>
          <w:rFonts w:asciiTheme="minorHAnsi" w:hAnsiTheme="minorHAnsi"/>
          <w:sz w:val="22"/>
          <w:szCs w:val="22"/>
        </w:rPr>
        <w:t xml:space="preserve">, P. </w:t>
      </w:r>
      <w:proofErr w:type="spellStart"/>
      <w:r w:rsidRPr="00365D14">
        <w:rPr>
          <w:rFonts w:asciiTheme="minorHAnsi" w:hAnsiTheme="minorHAnsi"/>
          <w:sz w:val="22"/>
          <w:szCs w:val="22"/>
        </w:rPr>
        <w:t>Bearman</w:t>
      </w:r>
      <w:proofErr w:type="spellEnd"/>
      <w:r w:rsidRPr="00365D14">
        <w:rPr>
          <w:rFonts w:asciiTheme="minorHAnsi" w:hAnsiTheme="minorHAnsi"/>
          <w:sz w:val="22"/>
          <w:szCs w:val="22"/>
        </w:rPr>
        <w:t xml:space="preserve">, Dynamics of political polarization. </w:t>
      </w:r>
      <w:r w:rsidRPr="00365D14">
        <w:rPr>
          <w:rFonts w:asciiTheme="minorHAnsi" w:hAnsiTheme="minorHAnsi"/>
          <w:i/>
          <w:sz w:val="22"/>
          <w:szCs w:val="22"/>
        </w:rPr>
        <w:t xml:space="preserve">Am. </w:t>
      </w:r>
      <w:proofErr w:type="spellStart"/>
      <w:r w:rsidRPr="00365D14">
        <w:rPr>
          <w:rFonts w:asciiTheme="minorHAnsi" w:hAnsiTheme="minorHAnsi"/>
          <w:i/>
          <w:sz w:val="22"/>
          <w:szCs w:val="22"/>
        </w:rPr>
        <w:t>Sociol</w:t>
      </w:r>
      <w:proofErr w:type="spellEnd"/>
      <w:r w:rsidRPr="00365D14">
        <w:rPr>
          <w:rFonts w:asciiTheme="minorHAnsi" w:hAnsiTheme="minorHAnsi"/>
          <w:i/>
          <w:sz w:val="22"/>
          <w:szCs w:val="22"/>
        </w:rPr>
        <w:t>. Rev.</w:t>
      </w:r>
      <w:r w:rsidRPr="00365D14">
        <w:rPr>
          <w:rFonts w:asciiTheme="minorHAnsi" w:hAnsiTheme="minorHAnsi"/>
          <w:sz w:val="22"/>
          <w:szCs w:val="22"/>
        </w:rPr>
        <w:t xml:space="preserve"> </w:t>
      </w:r>
      <w:r w:rsidRPr="00365D14">
        <w:rPr>
          <w:rFonts w:asciiTheme="minorHAnsi" w:hAnsiTheme="minorHAnsi"/>
          <w:b/>
          <w:sz w:val="22"/>
          <w:szCs w:val="22"/>
        </w:rPr>
        <w:t>72</w:t>
      </w:r>
      <w:r w:rsidRPr="00365D14">
        <w:rPr>
          <w:rFonts w:asciiTheme="minorHAnsi" w:hAnsiTheme="minorHAnsi"/>
          <w:sz w:val="22"/>
          <w:szCs w:val="22"/>
        </w:rPr>
        <w:t xml:space="preserve"> 784-811 (2007).</w:t>
      </w:r>
    </w:p>
    <w:p w14:paraId="6BD267EB" w14:textId="77777777" w:rsidR="00AB03E9" w:rsidRPr="00365D14" w:rsidRDefault="00AB03E9" w:rsidP="00AB03E9">
      <w:pPr>
        <w:pStyle w:val="ListParagraph"/>
        <w:numPr>
          <w:ilvl w:val="0"/>
          <w:numId w:val="3"/>
        </w:numPr>
        <w:rPr>
          <w:rFonts w:eastAsia="Times New Roman"/>
          <w:sz w:val="22"/>
          <w:szCs w:val="22"/>
        </w:rPr>
      </w:pPr>
      <w:r w:rsidRPr="00365D14">
        <w:rPr>
          <w:rFonts w:eastAsia="Times New Roman"/>
          <w:iCs/>
          <w:color w:val="222222"/>
          <w:sz w:val="22"/>
          <w:szCs w:val="22"/>
          <w:shd w:val="clear" w:color="auto" w:fill="FFFFFF"/>
        </w:rPr>
        <w:t xml:space="preserve">D. </w:t>
      </w:r>
      <w:proofErr w:type="spellStart"/>
      <w:r w:rsidRPr="00365D14">
        <w:rPr>
          <w:rFonts w:eastAsia="Times New Roman"/>
          <w:iCs/>
          <w:color w:val="222222"/>
          <w:sz w:val="22"/>
          <w:szCs w:val="22"/>
          <w:shd w:val="clear" w:color="auto" w:fill="FFFFFF"/>
        </w:rPr>
        <w:t>DellaPosta</w:t>
      </w:r>
      <w:proofErr w:type="spellEnd"/>
      <w:r w:rsidRPr="00365D14">
        <w:rPr>
          <w:rFonts w:eastAsia="Times New Roman"/>
          <w:iCs/>
          <w:color w:val="222222"/>
          <w:sz w:val="22"/>
          <w:szCs w:val="22"/>
          <w:shd w:val="clear" w:color="auto" w:fill="FFFFFF"/>
        </w:rPr>
        <w:t xml:space="preserve"> </w:t>
      </w:r>
      <w:r w:rsidRPr="00365D14">
        <w:rPr>
          <w:rFonts w:eastAsia="Times New Roman"/>
          <w:i/>
          <w:iCs/>
          <w:color w:val="222222"/>
          <w:sz w:val="22"/>
          <w:szCs w:val="22"/>
          <w:shd w:val="clear" w:color="auto" w:fill="FFFFFF"/>
        </w:rPr>
        <w:t>et al.</w:t>
      </w:r>
      <w:r w:rsidRPr="00365D14">
        <w:rPr>
          <w:rFonts w:eastAsia="Times New Roman"/>
          <w:iCs/>
          <w:color w:val="222222"/>
          <w:sz w:val="22"/>
          <w:szCs w:val="22"/>
          <w:shd w:val="clear" w:color="auto" w:fill="FFFFFF"/>
        </w:rPr>
        <w:t xml:space="preserve">, Why do liberals drink lattes? </w:t>
      </w:r>
      <w:r w:rsidRPr="00365D14">
        <w:rPr>
          <w:rFonts w:eastAsia="Times New Roman"/>
          <w:i/>
          <w:iCs/>
          <w:color w:val="222222"/>
          <w:sz w:val="22"/>
          <w:szCs w:val="22"/>
          <w:shd w:val="clear" w:color="auto" w:fill="FFFFFF"/>
        </w:rPr>
        <w:t xml:space="preserve">AM. J. </w:t>
      </w:r>
      <w:proofErr w:type="spellStart"/>
      <w:r w:rsidRPr="00365D14">
        <w:rPr>
          <w:rFonts w:eastAsia="Times New Roman"/>
          <w:i/>
          <w:iCs/>
          <w:color w:val="222222"/>
          <w:sz w:val="22"/>
          <w:szCs w:val="22"/>
          <w:shd w:val="clear" w:color="auto" w:fill="FFFFFF"/>
        </w:rPr>
        <w:t>Sociol</w:t>
      </w:r>
      <w:proofErr w:type="spellEnd"/>
      <w:r w:rsidRPr="00365D14">
        <w:rPr>
          <w:rFonts w:eastAsia="Times New Roman"/>
          <w:i/>
          <w:iCs/>
          <w:color w:val="222222"/>
          <w:sz w:val="22"/>
          <w:szCs w:val="22"/>
          <w:shd w:val="clear" w:color="auto" w:fill="FFFFFF"/>
        </w:rPr>
        <w:t>.</w:t>
      </w:r>
      <w:r w:rsidRPr="00365D14">
        <w:rPr>
          <w:rFonts w:eastAsia="Times New Roman"/>
          <w:iCs/>
          <w:color w:val="222222"/>
          <w:sz w:val="22"/>
          <w:szCs w:val="22"/>
          <w:shd w:val="clear" w:color="auto" w:fill="FFFFFF"/>
        </w:rPr>
        <w:t xml:space="preserve"> </w:t>
      </w:r>
      <w:r w:rsidRPr="00365D14">
        <w:rPr>
          <w:rFonts w:eastAsia="Times New Roman"/>
          <w:b/>
          <w:iCs/>
          <w:color w:val="222222"/>
          <w:sz w:val="22"/>
          <w:szCs w:val="22"/>
          <w:shd w:val="clear" w:color="auto" w:fill="FFFFFF"/>
        </w:rPr>
        <w:t>120</w:t>
      </w:r>
      <w:r w:rsidRPr="00365D14">
        <w:rPr>
          <w:rFonts w:eastAsia="Times New Roman"/>
          <w:iCs/>
          <w:color w:val="222222"/>
          <w:sz w:val="22"/>
          <w:szCs w:val="22"/>
          <w:shd w:val="clear" w:color="auto" w:fill="FFFFFF"/>
        </w:rPr>
        <w:t xml:space="preserve"> 1473-1511 (2015).</w:t>
      </w:r>
    </w:p>
    <w:p w14:paraId="01E9837C" w14:textId="77777777" w:rsidR="00AB03E9" w:rsidRPr="00365D14" w:rsidRDefault="00AB03E9" w:rsidP="00AB03E9">
      <w:pPr>
        <w:pStyle w:val="ListParagraph"/>
        <w:numPr>
          <w:ilvl w:val="0"/>
          <w:numId w:val="3"/>
        </w:numPr>
        <w:rPr>
          <w:rFonts w:eastAsia="Times New Roman"/>
          <w:sz w:val="22"/>
          <w:szCs w:val="22"/>
        </w:rPr>
      </w:pPr>
      <w:r w:rsidRPr="00365D14">
        <w:rPr>
          <w:rFonts w:eastAsia="Times New Roman"/>
          <w:iCs/>
          <w:color w:val="222222"/>
          <w:sz w:val="22"/>
          <w:szCs w:val="22"/>
          <w:shd w:val="clear" w:color="auto" w:fill="FFFFFF"/>
        </w:rPr>
        <w:t xml:space="preserve">N. E. </w:t>
      </w:r>
      <w:proofErr w:type="spellStart"/>
      <w:r w:rsidRPr="00365D14">
        <w:rPr>
          <w:rFonts w:eastAsia="Times New Roman"/>
          <w:iCs/>
          <w:color w:val="222222"/>
          <w:sz w:val="22"/>
          <w:szCs w:val="22"/>
          <w:shd w:val="clear" w:color="auto" w:fill="FFFFFF"/>
        </w:rPr>
        <w:t>Friedkin</w:t>
      </w:r>
      <w:proofErr w:type="spellEnd"/>
      <w:r w:rsidRPr="00365D14">
        <w:rPr>
          <w:rFonts w:eastAsia="Times New Roman"/>
          <w:iCs/>
          <w:color w:val="222222"/>
          <w:sz w:val="22"/>
          <w:szCs w:val="22"/>
          <w:shd w:val="clear" w:color="auto" w:fill="FFFFFF"/>
        </w:rPr>
        <w:t xml:space="preserve"> </w:t>
      </w:r>
      <w:r w:rsidRPr="00365D14">
        <w:rPr>
          <w:rFonts w:eastAsia="Times New Roman"/>
          <w:i/>
          <w:iCs/>
          <w:color w:val="222222"/>
          <w:sz w:val="22"/>
          <w:szCs w:val="22"/>
          <w:shd w:val="clear" w:color="auto" w:fill="FFFFFF"/>
        </w:rPr>
        <w:t>et al.</w:t>
      </w:r>
      <w:r w:rsidRPr="00365D14">
        <w:rPr>
          <w:rFonts w:eastAsia="Times New Roman"/>
          <w:iCs/>
          <w:color w:val="222222"/>
          <w:sz w:val="22"/>
          <w:szCs w:val="22"/>
          <w:shd w:val="clear" w:color="auto" w:fill="FFFFFF"/>
        </w:rPr>
        <w:t xml:space="preserve">, Network science on belief system dynamics under logic constraints. </w:t>
      </w:r>
      <w:r w:rsidRPr="00365D14">
        <w:rPr>
          <w:rFonts w:eastAsia="Times New Roman"/>
          <w:i/>
          <w:iCs/>
          <w:color w:val="222222"/>
          <w:sz w:val="22"/>
          <w:szCs w:val="22"/>
          <w:shd w:val="clear" w:color="auto" w:fill="FFFFFF"/>
        </w:rPr>
        <w:t>Science.</w:t>
      </w:r>
      <w:r w:rsidRPr="00365D14">
        <w:rPr>
          <w:rFonts w:eastAsia="Times New Roman"/>
          <w:iCs/>
          <w:color w:val="222222"/>
          <w:sz w:val="22"/>
          <w:szCs w:val="22"/>
          <w:shd w:val="clear" w:color="auto" w:fill="FFFFFF"/>
        </w:rPr>
        <w:t xml:space="preserve"> </w:t>
      </w:r>
      <w:r w:rsidRPr="00365D14">
        <w:rPr>
          <w:rFonts w:eastAsia="Times New Roman"/>
          <w:b/>
          <w:iCs/>
          <w:color w:val="222222"/>
          <w:sz w:val="22"/>
          <w:szCs w:val="22"/>
          <w:shd w:val="clear" w:color="auto" w:fill="FFFFFF"/>
        </w:rPr>
        <w:t>345</w:t>
      </w:r>
      <w:r w:rsidRPr="00365D14">
        <w:rPr>
          <w:rFonts w:eastAsia="Times New Roman"/>
          <w:iCs/>
          <w:color w:val="222222"/>
          <w:sz w:val="22"/>
          <w:szCs w:val="22"/>
          <w:shd w:val="clear" w:color="auto" w:fill="FFFFFF"/>
        </w:rPr>
        <w:t>, 321-326 (2016).</w:t>
      </w:r>
    </w:p>
    <w:p w14:paraId="7665D687" w14:textId="77777777" w:rsidR="00AB03E9" w:rsidRPr="00365D14" w:rsidRDefault="00AB03E9" w:rsidP="00AB03E9">
      <w:pPr>
        <w:pStyle w:val="ListParagraph"/>
        <w:numPr>
          <w:ilvl w:val="0"/>
          <w:numId w:val="3"/>
        </w:numPr>
        <w:rPr>
          <w:rFonts w:eastAsia="Times New Roman"/>
          <w:sz w:val="22"/>
          <w:szCs w:val="22"/>
        </w:rPr>
      </w:pPr>
      <w:r w:rsidRPr="00365D14">
        <w:rPr>
          <w:rFonts w:eastAsia="Times New Roman"/>
          <w:sz w:val="22"/>
          <w:szCs w:val="22"/>
        </w:rPr>
        <w:t xml:space="preserve">A. Goldberg, S. Stein, Beyond Social Contagion: Associative Diffusion and the Emergence of Cultural Variation. </w:t>
      </w:r>
      <w:r w:rsidRPr="00365D14">
        <w:rPr>
          <w:rFonts w:eastAsia="Times New Roman"/>
          <w:i/>
          <w:sz w:val="22"/>
          <w:szCs w:val="22"/>
        </w:rPr>
        <w:t xml:space="preserve">Am. </w:t>
      </w:r>
      <w:proofErr w:type="spellStart"/>
      <w:r w:rsidRPr="00365D14">
        <w:rPr>
          <w:rFonts w:eastAsia="Times New Roman"/>
          <w:i/>
          <w:sz w:val="22"/>
          <w:szCs w:val="22"/>
        </w:rPr>
        <w:t>Sociol</w:t>
      </w:r>
      <w:proofErr w:type="spellEnd"/>
      <w:r w:rsidRPr="00365D14">
        <w:rPr>
          <w:rFonts w:eastAsia="Times New Roman"/>
          <w:i/>
          <w:sz w:val="22"/>
          <w:szCs w:val="22"/>
        </w:rPr>
        <w:t>. Rev.</w:t>
      </w:r>
      <w:r w:rsidRPr="00365D14">
        <w:rPr>
          <w:rFonts w:eastAsia="Times New Roman"/>
          <w:b/>
          <w:sz w:val="22"/>
          <w:szCs w:val="22"/>
        </w:rPr>
        <w:t xml:space="preserve"> 83</w:t>
      </w:r>
      <w:r w:rsidRPr="00365D14">
        <w:rPr>
          <w:rFonts w:eastAsia="Times New Roman"/>
          <w:sz w:val="22"/>
          <w:szCs w:val="22"/>
        </w:rPr>
        <w:t xml:space="preserve"> 897-932 (2018).</w:t>
      </w:r>
    </w:p>
    <w:p w14:paraId="3BE3F8E0" w14:textId="77777777" w:rsidR="00AB03E9" w:rsidRPr="00365D14" w:rsidRDefault="00AB03E9" w:rsidP="00AB03E9">
      <w:pPr>
        <w:pStyle w:val="NormalWeb"/>
        <w:numPr>
          <w:ilvl w:val="0"/>
          <w:numId w:val="3"/>
        </w:numPr>
        <w:spacing w:after="240"/>
        <w:rPr>
          <w:rFonts w:asciiTheme="minorHAnsi" w:hAnsiTheme="minorHAnsi"/>
          <w:sz w:val="22"/>
          <w:szCs w:val="22"/>
        </w:rPr>
      </w:pPr>
      <w:r w:rsidRPr="00365D14">
        <w:rPr>
          <w:rFonts w:asciiTheme="minorHAnsi" w:hAnsiTheme="minorHAnsi"/>
          <w:sz w:val="22"/>
          <w:szCs w:val="22"/>
        </w:rPr>
        <w:t xml:space="preserve">C. T. Butts, Why I know but don’t believe. </w:t>
      </w:r>
      <w:r w:rsidRPr="00365D14">
        <w:rPr>
          <w:rFonts w:asciiTheme="minorHAnsi" w:hAnsiTheme="minorHAnsi"/>
          <w:i/>
          <w:sz w:val="22"/>
          <w:szCs w:val="22"/>
        </w:rPr>
        <w:t>Science.</w:t>
      </w:r>
      <w:r w:rsidRPr="00365D14">
        <w:rPr>
          <w:rFonts w:asciiTheme="minorHAnsi" w:hAnsiTheme="minorHAnsi"/>
          <w:sz w:val="22"/>
          <w:szCs w:val="22"/>
        </w:rPr>
        <w:t xml:space="preserve"> </w:t>
      </w:r>
      <w:r w:rsidRPr="00365D14">
        <w:rPr>
          <w:rFonts w:asciiTheme="minorHAnsi" w:hAnsiTheme="minorHAnsi"/>
          <w:b/>
          <w:sz w:val="22"/>
          <w:szCs w:val="22"/>
        </w:rPr>
        <w:t>354</w:t>
      </w:r>
      <w:r w:rsidRPr="00365D14">
        <w:rPr>
          <w:rFonts w:asciiTheme="minorHAnsi" w:hAnsiTheme="minorHAnsi"/>
          <w:sz w:val="22"/>
          <w:szCs w:val="22"/>
        </w:rPr>
        <w:t xml:space="preserve"> 286-287 (2016).</w:t>
      </w:r>
    </w:p>
    <w:p w14:paraId="33CF6F49" w14:textId="77777777" w:rsidR="00AB03E9" w:rsidRPr="00365D14" w:rsidRDefault="00AB03E9" w:rsidP="00AB03E9">
      <w:pPr>
        <w:pStyle w:val="ListParagraph"/>
        <w:numPr>
          <w:ilvl w:val="0"/>
          <w:numId w:val="3"/>
        </w:numPr>
        <w:rPr>
          <w:rFonts w:eastAsia="Times New Roman"/>
          <w:sz w:val="22"/>
          <w:szCs w:val="22"/>
        </w:rPr>
      </w:pPr>
      <w:r w:rsidRPr="00365D14">
        <w:rPr>
          <w:rFonts w:eastAsia="Times New Roman"/>
          <w:sz w:val="22"/>
          <w:szCs w:val="22"/>
        </w:rPr>
        <w:t xml:space="preserve">S. E. </w:t>
      </w:r>
      <w:proofErr w:type="spellStart"/>
      <w:r w:rsidRPr="00365D14">
        <w:rPr>
          <w:rFonts w:eastAsia="Times New Roman"/>
          <w:sz w:val="22"/>
          <w:szCs w:val="22"/>
        </w:rPr>
        <w:t>Parsegov</w:t>
      </w:r>
      <w:proofErr w:type="spellEnd"/>
      <w:r w:rsidRPr="00365D14">
        <w:rPr>
          <w:rFonts w:eastAsia="Times New Roman"/>
          <w:sz w:val="22"/>
          <w:szCs w:val="22"/>
        </w:rPr>
        <w:t xml:space="preserve"> </w:t>
      </w:r>
      <w:r w:rsidRPr="00365D14">
        <w:rPr>
          <w:rFonts w:eastAsia="Times New Roman"/>
          <w:i/>
          <w:sz w:val="22"/>
          <w:szCs w:val="22"/>
        </w:rPr>
        <w:t>et al.</w:t>
      </w:r>
      <w:r w:rsidRPr="00365D14">
        <w:rPr>
          <w:rFonts w:eastAsia="Times New Roman"/>
          <w:sz w:val="22"/>
          <w:szCs w:val="22"/>
        </w:rPr>
        <w:t xml:space="preserve">, Novel Multidimensional Models of Opinion Dynamics in Social Networks. IEEE Trans. Automat. Contr. </w:t>
      </w:r>
      <w:r w:rsidRPr="00365D14">
        <w:rPr>
          <w:rFonts w:eastAsia="Times New Roman"/>
          <w:b/>
          <w:sz w:val="22"/>
          <w:szCs w:val="22"/>
        </w:rPr>
        <w:t>62</w:t>
      </w:r>
      <w:r w:rsidRPr="00365D14">
        <w:rPr>
          <w:rFonts w:eastAsia="Times New Roman"/>
          <w:sz w:val="22"/>
          <w:szCs w:val="22"/>
        </w:rPr>
        <w:t xml:space="preserve"> 2270-2285 (2017).</w:t>
      </w:r>
    </w:p>
    <w:p w14:paraId="3907EC97" w14:textId="1A97DB00" w:rsidR="00AB03E9" w:rsidRPr="00365D14" w:rsidRDefault="00AB03E9" w:rsidP="00AB03E9">
      <w:pPr>
        <w:pStyle w:val="ListParagraph"/>
        <w:numPr>
          <w:ilvl w:val="0"/>
          <w:numId w:val="3"/>
        </w:numPr>
        <w:rPr>
          <w:rFonts w:eastAsia="Times New Roman" w:cs="Times New Roman"/>
          <w:sz w:val="22"/>
          <w:szCs w:val="22"/>
        </w:rPr>
      </w:pPr>
      <w:r w:rsidRPr="00365D14">
        <w:rPr>
          <w:rFonts w:eastAsia="Times New Roman" w:cs="Times New Roman"/>
          <w:sz w:val="22"/>
          <w:szCs w:val="22"/>
        </w:rPr>
        <w:t>J. Houghton. Interdependent Diffusion: The Social Contagion of Interacting Beliefs. Doctoral Thesis, Massachusetts Institute of Technology, September 2020.</w:t>
      </w:r>
    </w:p>
    <w:p w14:paraId="4835AF88" w14:textId="540D2A45" w:rsidR="00AB03E9" w:rsidRPr="00365D14" w:rsidRDefault="00AB03E9" w:rsidP="00AB03E9">
      <w:pPr>
        <w:pStyle w:val="ListParagraph"/>
        <w:numPr>
          <w:ilvl w:val="0"/>
          <w:numId w:val="3"/>
        </w:numPr>
        <w:rPr>
          <w:rFonts w:eastAsia="Times New Roman" w:cs="Times New Roman"/>
          <w:sz w:val="22"/>
          <w:szCs w:val="22"/>
        </w:rPr>
      </w:pPr>
      <w:proofErr w:type="spellStart"/>
      <w:r w:rsidRPr="00365D14">
        <w:rPr>
          <w:rFonts w:eastAsia="Times New Roman" w:cs="Arial"/>
          <w:color w:val="222222"/>
          <w:sz w:val="22"/>
          <w:szCs w:val="22"/>
          <w:shd w:val="clear" w:color="auto" w:fill="FFFFFF"/>
        </w:rPr>
        <w:t>Almaatouq</w:t>
      </w:r>
      <w:proofErr w:type="spellEnd"/>
      <w:r w:rsidRPr="00365D14">
        <w:rPr>
          <w:rFonts w:eastAsia="Times New Roman" w:cs="Arial"/>
          <w:color w:val="222222"/>
          <w:sz w:val="22"/>
          <w:szCs w:val="22"/>
          <w:shd w:val="clear" w:color="auto" w:fill="FFFFFF"/>
        </w:rPr>
        <w:t xml:space="preserve">, A., Becker, J., Houghton, J. P., Paton, N., Watts, D. J., &amp; Whiting, M. E. (2020). </w:t>
      </w:r>
      <w:proofErr w:type="spellStart"/>
      <w:r w:rsidRPr="00365D14">
        <w:rPr>
          <w:rFonts w:eastAsia="Times New Roman" w:cs="Arial"/>
          <w:color w:val="222222"/>
          <w:sz w:val="22"/>
          <w:szCs w:val="22"/>
          <w:shd w:val="clear" w:color="auto" w:fill="FFFFFF"/>
        </w:rPr>
        <w:t>Empirica</w:t>
      </w:r>
      <w:proofErr w:type="spellEnd"/>
      <w:r w:rsidRPr="00365D14">
        <w:rPr>
          <w:rFonts w:eastAsia="Times New Roman" w:cs="Arial"/>
          <w:color w:val="222222"/>
          <w:sz w:val="22"/>
          <w:szCs w:val="22"/>
          <w:shd w:val="clear" w:color="auto" w:fill="FFFFFF"/>
        </w:rPr>
        <w:t>: a virtual lab for high-throughput macro-level experiments. </w:t>
      </w:r>
      <w:proofErr w:type="spellStart"/>
      <w:r w:rsidRPr="00365D14">
        <w:rPr>
          <w:rFonts w:eastAsia="Times New Roman" w:cs="Arial"/>
          <w:i/>
          <w:iCs/>
          <w:color w:val="222222"/>
          <w:sz w:val="22"/>
          <w:szCs w:val="22"/>
          <w:shd w:val="clear" w:color="auto" w:fill="FFFFFF"/>
        </w:rPr>
        <w:t>arXiv</w:t>
      </w:r>
      <w:proofErr w:type="spellEnd"/>
      <w:r w:rsidRPr="00365D14">
        <w:rPr>
          <w:rFonts w:eastAsia="Times New Roman" w:cs="Arial"/>
          <w:i/>
          <w:iCs/>
          <w:color w:val="222222"/>
          <w:sz w:val="22"/>
          <w:szCs w:val="22"/>
          <w:shd w:val="clear" w:color="auto" w:fill="FFFFFF"/>
        </w:rPr>
        <w:t xml:space="preserve"> preprint arXiv:2006.11398</w:t>
      </w:r>
      <w:r w:rsidRPr="00365D14">
        <w:rPr>
          <w:rFonts w:eastAsia="Times New Roman" w:cs="Arial"/>
          <w:color w:val="222222"/>
          <w:sz w:val="22"/>
          <w:szCs w:val="22"/>
          <w:shd w:val="clear" w:color="auto" w:fill="FFFFFF"/>
        </w:rPr>
        <w:t>.</w:t>
      </w:r>
    </w:p>
    <w:p w14:paraId="181B8CDF" w14:textId="637549E0" w:rsidR="007A22A2" w:rsidRPr="00365D14" w:rsidRDefault="00365D14" w:rsidP="00AB03E9">
      <w:pPr>
        <w:pStyle w:val="ListParagraph"/>
        <w:numPr>
          <w:ilvl w:val="0"/>
          <w:numId w:val="3"/>
        </w:numPr>
        <w:rPr>
          <w:rFonts w:eastAsia="Times New Roman" w:cs="Times New Roman"/>
          <w:sz w:val="22"/>
          <w:szCs w:val="22"/>
        </w:rPr>
      </w:pPr>
      <w:r>
        <w:rPr>
          <w:rFonts w:eastAsia="Times New Roman" w:cs="Times New Roman"/>
          <w:sz w:val="22"/>
          <w:szCs w:val="22"/>
        </w:rPr>
        <w:t xml:space="preserve">J. </w:t>
      </w:r>
      <w:r w:rsidRPr="00365D14">
        <w:rPr>
          <w:rFonts w:eastAsia="Times New Roman" w:cs="Times New Roman"/>
          <w:sz w:val="22"/>
          <w:szCs w:val="22"/>
        </w:rPr>
        <w:t xml:space="preserve">Becker, </w:t>
      </w:r>
      <w:r>
        <w:rPr>
          <w:rFonts w:eastAsia="Times New Roman" w:cs="Times New Roman"/>
          <w:sz w:val="22"/>
          <w:szCs w:val="22"/>
        </w:rPr>
        <w:t xml:space="preserve">E. </w:t>
      </w:r>
      <w:r w:rsidRPr="00365D14">
        <w:rPr>
          <w:rFonts w:eastAsia="Times New Roman" w:cs="Times New Roman"/>
          <w:sz w:val="22"/>
          <w:szCs w:val="22"/>
        </w:rPr>
        <w:t xml:space="preserve">Porter, </w:t>
      </w:r>
      <w:r>
        <w:rPr>
          <w:rFonts w:eastAsia="Times New Roman" w:cs="Times New Roman"/>
          <w:sz w:val="22"/>
          <w:szCs w:val="22"/>
        </w:rPr>
        <w:t xml:space="preserve">and </w:t>
      </w:r>
      <w:proofErr w:type="spellStart"/>
      <w:r>
        <w:rPr>
          <w:rFonts w:eastAsia="Times New Roman" w:cs="Times New Roman"/>
          <w:sz w:val="22"/>
          <w:szCs w:val="22"/>
        </w:rPr>
        <w:t>D.</w:t>
      </w:r>
      <w:r w:rsidRPr="00365D14">
        <w:rPr>
          <w:rFonts w:eastAsia="Times New Roman" w:cs="Times New Roman"/>
          <w:sz w:val="22"/>
          <w:szCs w:val="22"/>
        </w:rPr>
        <w:t xml:space="preserve"> Centola</w:t>
      </w:r>
      <w:proofErr w:type="spellEnd"/>
      <w:r w:rsidRPr="00365D14">
        <w:rPr>
          <w:rFonts w:eastAsia="Times New Roman" w:cs="Times New Roman"/>
          <w:sz w:val="22"/>
          <w:szCs w:val="22"/>
        </w:rPr>
        <w:t>. The wisdom of partisan crowds. </w:t>
      </w:r>
      <w:r w:rsidRPr="00365D14">
        <w:rPr>
          <w:rFonts w:eastAsia="Times New Roman" w:cs="Times New Roman"/>
          <w:i/>
          <w:sz w:val="22"/>
          <w:szCs w:val="22"/>
        </w:rPr>
        <w:t xml:space="preserve">Proc National </w:t>
      </w:r>
      <w:proofErr w:type="spellStart"/>
      <w:r w:rsidRPr="00365D14">
        <w:rPr>
          <w:rFonts w:eastAsia="Times New Roman" w:cs="Times New Roman"/>
          <w:i/>
          <w:sz w:val="22"/>
          <w:szCs w:val="22"/>
        </w:rPr>
        <w:t>Acad</w:t>
      </w:r>
      <w:proofErr w:type="spellEnd"/>
      <w:r w:rsidRPr="00365D14">
        <w:rPr>
          <w:rFonts w:eastAsia="Times New Roman" w:cs="Times New Roman"/>
          <w:i/>
          <w:sz w:val="22"/>
          <w:szCs w:val="22"/>
        </w:rPr>
        <w:t xml:space="preserve"> Sc</w:t>
      </w:r>
      <w:r w:rsidRPr="00365D14">
        <w:rPr>
          <w:rFonts w:eastAsia="Times New Roman" w:cs="Times New Roman"/>
          <w:sz w:val="22"/>
          <w:szCs w:val="22"/>
        </w:rPr>
        <w:t>i</w:t>
      </w:r>
      <w:r>
        <w:rPr>
          <w:rFonts w:eastAsia="Times New Roman" w:cs="Times New Roman"/>
          <w:sz w:val="22"/>
          <w:szCs w:val="22"/>
        </w:rPr>
        <w:t>.</w:t>
      </w:r>
      <w:r w:rsidRPr="00365D14">
        <w:rPr>
          <w:rFonts w:eastAsia="Times New Roman" w:cs="Times New Roman"/>
          <w:sz w:val="22"/>
          <w:szCs w:val="22"/>
        </w:rPr>
        <w:t> </w:t>
      </w:r>
      <w:r w:rsidRPr="00365D14">
        <w:rPr>
          <w:rFonts w:eastAsia="Times New Roman" w:cs="Times New Roman"/>
          <w:b/>
          <w:sz w:val="22"/>
          <w:szCs w:val="22"/>
        </w:rPr>
        <w:t>116</w:t>
      </w:r>
      <w:r w:rsidRPr="00365D14">
        <w:rPr>
          <w:rFonts w:eastAsia="Times New Roman" w:cs="Times New Roman"/>
          <w:sz w:val="22"/>
          <w:szCs w:val="22"/>
        </w:rPr>
        <w:t>, 10717–10722 (2019)</w:t>
      </w:r>
      <w:r>
        <w:rPr>
          <w:rFonts w:eastAsia="Times New Roman" w:cs="Times New Roman"/>
          <w:sz w:val="22"/>
          <w:szCs w:val="22"/>
        </w:rPr>
        <w:t>.</w:t>
      </w:r>
    </w:p>
    <w:p w14:paraId="19C3909D" w14:textId="266E3150" w:rsidR="00365D14" w:rsidRPr="00365D14" w:rsidRDefault="00365D14" w:rsidP="00AB03E9">
      <w:pPr>
        <w:pStyle w:val="ListParagraph"/>
        <w:numPr>
          <w:ilvl w:val="0"/>
          <w:numId w:val="3"/>
        </w:numPr>
        <w:rPr>
          <w:rFonts w:eastAsia="Times New Roman" w:cs="Times New Roman"/>
          <w:sz w:val="22"/>
          <w:szCs w:val="22"/>
        </w:rPr>
      </w:pPr>
      <w:proofErr w:type="spellStart"/>
      <w:r w:rsidRPr="00365D14">
        <w:rPr>
          <w:rFonts w:eastAsia="Times New Roman" w:cs="Times New Roman"/>
          <w:sz w:val="22"/>
          <w:szCs w:val="22"/>
        </w:rPr>
        <w:t>Permanyer</w:t>
      </w:r>
      <w:proofErr w:type="spellEnd"/>
      <w:r w:rsidRPr="00365D14">
        <w:rPr>
          <w:rFonts w:eastAsia="Times New Roman" w:cs="Times New Roman"/>
          <w:sz w:val="22"/>
          <w:szCs w:val="22"/>
        </w:rPr>
        <w:t xml:space="preserve">, I. The conceptualization and measurement of social polarization. J Econ </w:t>
      </w:r>
      <w:proofErr w:type="spellStart"/>
      <w:r w:rsidRPr="00365D14">
        <w:rPr>
          <w:rFonts w:eastAsia="Times New Roman" w:cs="Times New Roman"/>
          <w:sz w:val="22"/>
          <w:szCs w:val="22"/>
        </w:rPr>
        <w:t>Inequal</w:t>
      </w:r>
      <w:proofErr w:type="spellEnd"/>
      <w:r w:rsidRPr="00365D14">
        <w:rPr>
          <w:rFonts w:eastAsia="Times New Roman" w:cs="Times New Roman"/>
          <w:sz w:val="22"/>
          <w:szCs w:val="22"/>
        </w:rPr>
        <w:t> 10, 45–74 (2012).</w:t>
      </w:r>
    </w:p>
    <w:p w14:paraId="6C66936A" w14:textId="19603547" w:rsidR="00365D14" w:rsidRPr="00365D14" w:rsidRDefault="00365D14" w:rsidP="00AB03E9">
      <w:pPr>
        <w:pStyle w:val="ListParagraph"/>
        <w:numPr>
          <w:ilvl w:val="0"/>
          <w:numId w:val="3"/>
        </w:numPr>
        <w:rPr>
          <w:rFonts w:eastAsia="Times New Roman" w:cs="Times New Roman"/>
          <w:sz w:val="22"/>
          <w:szCs w:val="22"/>
        </w:rPr>
      </w:pPr>
      <w:r w:rsidRPr="00365D14">
        <w:rPr>
          <w:rFonts w:eastAsia="Times New Roman" w:cs="Times New Roman"/>
          <w:sz w:val="22"/>
          <w:szCs w:val="22"/>
        </w:rPr>
        <w:t xml:space="preserve">DiMaggio, P., Evans, J. &amp; Bryson, B. dimaggio.pdf. Am J </w:t>
      </w:r>
      <w:proofErr w:type="spellStart"/>
      <w:r w:rsidRPr="00365D14">
        <w:rPr>
          <w:rFonts w:eastAsia="Times New Roman" w:cs="Times New Roman"/>
          <w:sz w:val="22"/>
          <w:szCs w:val="22"/>
        </w:rPr>
        <w:t>Sociol</w:t>
      </w:r>
      <w:proofErr w:type="spellEnd"/>
      <w:r w:rsidRPr="00365D14">
        <w:rPr>
          <w:rFonts w:eastAsia="Times New Roman" w:cs="Times New Roman"/>
          <w:sz w:val="22"/>
          <w:szCs w:val="22"/>
        </w:rPr>
        <w:t> 102, 690–755 (1996).</w:t>
      </w:r>
    </w:p>
    <w:p w14:paraId="1AE8A203" w14:textId="4E393B45" w:rsidR="00365D14" w:rsidRPr="00365D14" w:rsidRDefault="00365D14" w:rsidP="00AB03E9">
      <w:pPr>
        <w:pStyle w:val="ListParagraph"/>
        <w:numPr>
          <w:ilvl w:val="0"/>
          <w:numId w:val="3"/>
        </w:numPr>
        <w:rPr>
          <w:rFonts w:eastAsia="Times New Roman" w:cs="Times New Roman"/>
          <w:sz w:val="22"/>
          <w:szCs w:val="22"/>
        </w:rPr>
      </w:pPr>
      <w:proofErr w:type="spellStart"/>
      <w:r w:rsidRPr="00365D14">
        <w:rPr>
          <w:rFonts w:eastAsia="Times New Roman" w:cs="Times New Roman"/>
          <w:sz w:val="22"/>
          <w:szCs w:val="22"/>
        </w:rPr>
        <w:t>Sikder</w:t>
      </w:r>
      <w:proofErr w:type="spellEnd"/>
      <w:r w:rsidRPr="00365D14">
        <w:rPr>
          <w:rFonts w:eastAsia="Times New Roman" w:cs="Times New Roman"/>
          <w:sz w:val="22"/>
          <w:szCs w:val="22"/>
        </w:rPr>
        <w:t xml:space="preserve">, </w:t>
      </w:r>
      <w:proofErr w:type="spellStart"/>
      <w:r w:rsidRPr="00365D14">
        <w:rPr>
          <w:rFonts w:eastAsia="Times New Roman" w:cs="Times New Roman"/>
          <w:sz w:val="22"/>
          <w:szCs w:val="22"/>
        </w:rPr>
        <w:t>Orowa</w:t>
      </w:r>
      <w:proofErr w:type="spellEnd"/>
      <w:r w:rsidRPr="00365D14">
        <w:rPr>
          <w:rFonts w:eastAsia="Times New Roman" w:cs="Times New Roman"/>
          <w:sz w:val="22"/>
          <w:szCs w:val="22"/>
        </w:rPr>
        <w:t>, et al. "A minimalistic model of bias, polarization and misinformation in social networks." Scientific reports 10.1 (2020): 1-11.</w:t>
      </w:r>
    </w:p>
    <w:p w14:paraId="4AC4BBD6" w14:textId="3E5BF936" w:rsidR="00365D14" w:rsidRPr="00365D14" w:rsidRDefault="00365D14" w:rsidP="00365D14">
      <w:pPr>
        <w:pStyle w:val="ListParagraph"/>
        <w:numPr>
          <w:ilvl w:val="0"/>
          <w:numId w:val="3"/>
        </w:numPr>
        <w:rPr>
          <w:rFonts w:eastAsia="Times New Roman" w:cs="Times New Roman"/>
          <w:sz w:val="22"/>
          <w:szCs w:val="22"/>
        </w:rPr>
      </w:pPr>
      <w:r w:rsidRPr="00365D14">
        <w:rPr>
          <w:rFonts w:eastAsia="Times New Roman" w:cs="Times New Roman"/>
          <w:sz w:val="22"/>
          <w:szCs w:val="22"/>
        </w:rPr>
        <w:lastRenderedPageBreak/>
        <w:t xml:space="preserve">1.Baldassarri, D. &amp; Gelman, A. Partisans Without Constraint: Political Polarization and Trends in American Public Opinion. </w:t>
      </w:r>
      <w:proofErr w:type="spellStart"/>
      <w:r w:rsidRPr="00365D14">
        <w:rPr>
          <w:rFonts w:eastAsia="Times New Roman" w:cs="Times New Roman"/>
          <w:i/>
          <w:iCs/>
          <w:sz w:val="22"/>
          <w:szCs w:val="22"/>
        </w:rPr>
        <w:t>Ssrn</w:t>
      </w:r>
      <w:proofErr w:type="spellEnd"/>
      <w:r w:rsidRPr="00365D14">
        <w:rPr>
          <w:rFonts w:eastAsia="Times New Roman" w:cs="Times New Roman"/>
          <w:i/>
          <w:iCs/>
          <w:sz w:val="22"/>
          <w:szCs w:val="22"/>
        </w:rPr>
        <w:t xml:space="preserve"> Electron J</w:t>
      </w:r>
      <w:r w:rsidRPr="00365D14">
        <w:rPr>
          <w:rFonts w:eastAsia="Times New Roman" w:cs="Times New Roman"/>
          <w:sz w:val="22"/>
          <w:szCs w:val="22"/>
        </w:rPr>
        <w:t xml:space="preserve"> </w:t>
      </w:r>
      <w:r w:rsidRPr="00365D14">
        <w:rPr>
          <w:rFonts w:eastAsia="Times New Roman" w:cs="Times New Roman"/>
          <w:b/>
          <w:bCs/>
          <w:sz w:val="22"/>
          <w:szCs w:val="22"/>
        </w:rPr>
        <w:t>114</w:t>
      </w:r>
      <w:r w:rsidRPr="00365D14">
        <w:rPr>
          <w:rFonts w:eastAsia="Times New Roman" w:cs="Times New Roman"/>
          <w:sz w:val="22"/>
          <w:szCs w:val="22"/>
        </w:rPr>
        <w:t xml:space="preserve">, 408–446 (2008). </w:t>
      </w:r>
    </w:p>
    <w:p w14:paraId="3DC9ABE6" w14:textId="52E3620C" w:rsidR="00365D14" w:rsidRPr="00365D14" w:rsidRDefault="00365D14" w:rsidP="00365D14">
      <w:pPr>
        <w:pStyle w:val="ListParagraph"/>
        <w:numPr>
          <w:ilvl w:val="0"/>
          <w:numId w:val="3"/>
        </w:numPr>
        <w:rPr>
          <w:rFonts w:eastAsia="Times New Roman" w:cs="Times New Roman"/>
          <w:sz w:val="22"/>
          <w:szCs w:val="22"/>
        </w:rPr>
      </w:pPr>
      <w:r w:rsidRPr="00365D14">
        <w:rPr>
          <w:rFonts w:eastAsia="Times New Roman" w:cs="Times New Roman"/>
          <w:color w:val="000000"/>
          <w:sz w:val="22"/>
          <w:szCs w:val="22"/>
          <w:shd w:val="clear" w:color="auto" w:fill="FCFCFC"/>
        </w:rPr>
        <w:t>Poole, K. T. &amp; Rosenthal, H. The Polarization of American Politics. </w:t>
      </w:r>
      <w:r w:rsidRPr="00365D14">
        <w:rPr>
          <w:rFonts w:eastAsia="Times New Roman" w:cs="Times New Roman"/>
          <w:i/>
          <w:iCs/>
          <w:color w:val="000000"/>
          <w:sz w:val="22"/>
          <w:szCs w:val="22"/>
          <w:shd w:val="clear" w:color="auto" w:fill="FCFCFC"/>
        </w:rPr>
        <w:t>J Politics</w:t>
      </w:r>
      <w:r w:rsidRPr="00365D14">
        <w:rPr>
          <w:rFonts w:eastAsia="Times New Roman" w:cs="Times New Roman"/>
          <w:b/>
          <w:bCs/>
          <w:color w:val="000000"/>
          <w:sz w:val="22"/>
          <w:szCs w:val="22"/>
          <w:shd w:val="clear" w:color="auto" w:fill="FCFCFC"/>
        </w:rPr>
        <w:t>46,</w:t>
      </w:r>
      <w:r w:rsidRPr="00365D14">
        <w:rPr>
          <w:rFonts w:eastAsia="Times New Roman" w:cs="Times New Roman"/>
          <w:color w:val="000000"/>
          <w:sz w:val="22"/>
          <w:szCs w:val="22"/>
          <w:shd w:val="clear" w:color="auto" w:fill="FCFCFC"/>
        </w:rPr>
        <w:t> 1061–1079 (1984).</w:t>
      </w:r>
    </w:p>
    <w:p w14:paraId="207DEB06" w14:textId="59D30985" w:rsidR="00017AC2" w:rsidRPr="00365D14" w:rsidRDefault="00365D14" w:rsidP="008A566D">
      <w:pPr>
        <w:pStyle w:val="ListParagraph"/>
        <w:numPr>
          <w:ilvl w:val="0"/>
          <w:numId w:val="3"/>
        </w:numPr>
        <w:rPr>
          <w:rFonts w:eastAsia="Times New Roman" w:cs="Times New Roman"/>
          <w:sz w:val="22"/>
          <w:szCs w:val="22"/>
        </w:rPr>
      </w:pPr>
      <w:r w:rsidRPr="00365D14">
        <w:rPr>
          <w:rFonts w:eastAsia="Times New Roman" w:cs="Times New Roman"/>
          <w:sz w:val="22"/>
          <w:szCs w:val="22"/>
        </w:rPr>
        <w:t xml:space="preserve">1.Esteban, J.-M. &amp; Ray, D. On the Measurement of Polarization. </w:t>
      </w:r>
      <w:proofErr w:type="spellStart"/>
      <w:r w:rsidRPr="00365D14">
        <w:rPr>
          <w:rFonts w:eastAsia="Times New Roman" w:cs="Times New Roman"/>
          <w:i/>
          <w:iCs/>
          <w:sz w:val="22"/>
          <w:szCs w:val="22"/>
        </w:rPr>
        <w:t>Econometrica</w:t>
      </w:r>
      <w:proofErr w:type="spellEnd"/>
      <w:r w:rsidRPr="00365D14">
        <w:rPr>
          <w:rFonts w:eastAsia="Times New Roman" w:cs="Times New Roman"/>
          <w:sz w:val="22"/>
          <w:szCs w:val="22"/>
        </w:rPr>
        <w:t xml:space="preserve"> </w:t>
      </w:r>
      <w:r w:rsidRPr="00365D14">
        <w:rPr>
          <w:rFonts w:eastAsia="Times New Roman" w:cs="Times New Roman"/>
          <w:b/>
          <w:bCs/>
          <w:sz w:val="22"/>
          <w:szCs w:val="22"/>
        </w:rPr>
        <w:t>62</w:t>
      </w:r>
      <w:r w:rsidRPr="00365D14">
        <w:rPr>
          <w:rFonts w:eastAsia="Times New Roman" w:cs="Times New Roman"/>
          <w:sz w:val="22"/>
          <w:szCs w:val="22"/>
        </w:rPr>
        <w:t xml:space="preserve">, 819 (1994). </w:t>
      </w:r>
    </w:p>
    <w:p w14:paraId="3557D4FD" w14:textId="0592B000" w:rsidR="00AB03E9" w:rsidRDefault="00AB03E9" w:rsidP="008A566D"/>
    <w:p w14:paraId="6776AB6B" w14:textId="77777777" w:rsidR="00AB03E9" w:rsidRPr="00D61D1B" w:rsidRDefault="00AB03E9" w:rsidP="008A566D"/>
    <w:p w14:paraId="2DE555DD" w14:textId="766D2C87" w:rsidR="007431D2" w:rsidRDefault="007431D2" w:rsidP="008A566D">
      <w:pPr>
        <w:rPr>
          <w:b/>
        </w:rPr>
      </w:pPr>
      <w:r w:rsidRPr="00365D14">
        <w:rPr>
          <w:b/>
          <w:sz w:val="28"/>
        </w:rPr>
        <w:t>Supplement</w:t>
      </w:r>
      <w:r>
        <w:rPr>
          <w:b/>
        </w:rPr>
        <w:t>:</w:t>
      </w:r>
    </w:p>
    <w:p w14:paraId="55523F90" w14:textId="5B345249" w:rsidR="00017AC2" w:rsidRDefault="00017AC2" w:rsidP="008A566D">
      <w:pPr>
        <w:rPr>
          <w:b/>
        </w:rPr>
      </w:pPr>
    </w:p>
    <w:p w14:paraId="0145A78B" w14:textId="77505BF3" w:rsidR="00AB03E9" w:rsidRDefault="00AB03E9" w:rsidP="008A566D">
      <w:pPr>
        <w:rPr>
          <w:b/>
        </w:rPr>
      </w:pPr>
      <w:r>
        <w:rPr>
          <w:b/>
        </w:rPr>
        <w:t>Secondary Analyses</w:t>
      </w:r>
    </w:p>
    <w:p w14:paraId="49BA19F2" w14:textId="7F6178E5" w:rsidR="00017AC2" w:rsidRDefault="00017AC2" w:rsidP="008A566D">
      <w:r>
        <w:t xml:space="preserve">The preregistration for this experiment contained a secondary analysis to assess whether the effect of interdependence on polarization was mediated by </w:t>
      </w:r>
      <w:r w:rsidR="0028191A">
        <w:t>an increased tendency to adopt beliefs from those with whom an individual already holds beliefs in common. The experiment as realized did not have sufficient power to assess the mediation claim.</w:t>
      </w:r>
    </w:p>
    <w:p w14:paraId="03BC4B08" w14:textId="77777777" w:rsidR="00414B2C" w:rsidRDefault="00414B2C" w:rsidP="008A566D"/>
    <w:p w14:paraId="47E9F01D" w14:textId="6DBF33D5" w:rsidR="00414B2C" w:rsidRDefault="00414B2C" w:rsidP="00414B2C">
      <w:r>
        <w:t xml:space="preserve">The </w:t>
      </w:r>
      <w:r w:rsidR="00AB03E9">
        <w:t>preregistration also included a secondary analysis to test whether the effect of interdependence was moderated by social network structure. A significant negative interaction effect was detected for the effect on alignment with a “left-right” axis amongst self-reported opinions, but interaction effects were not significant amongst the other measures. A negative interaction effect would suggest that interdependence and social network structure operated via similar mechanisms, or that the effect could ‘saturate’.</w:t>
      </w:r>
    </w:p>
    <w:p w14:paraId="32917C21" w14:textId="77777777" w:rsidR="00AB03E9" w:rsidRDefault="00AB03E9" w:rsidP="00414B2C"/>
    <w:tbl>
      <w:tblPr>
        <w:tblStyle w:val="TableGrid"/>
        <w:tblW w:w="9720" w:type="dxa"/>
        <w:tblLayout w:type="fixed"/>
        <w:tblLook w:val="04A0" w:firstRow="1" w:lastRow="0" w:firstColumn="1" w:lastColumn="0" w:noHBand="0" w:noVBand="1"/>
      </w:tblPr>
      <w:tblGrid>
        <w:gridCol w:w="270"/>
        <w:gridCol w:w="1890"/>
        <w:gridCol w:w="1530"/>
        <w:gridCol w:w="1260"/>
        <w:gridCol w:w="90"/>
        <w:gridCol w:w="1622"/>
        <w:gridCol w:w="90"/>
        <w:gridCol w:w="2968"/>
      </w:tblGrid>
      <w:tr w:rsidR="00414B2C" w14:paraId="3C757999" w14:textId="77777777" w:rsidTr="00AB03E9">
        <w:trPr>
          <w:trHeight w:val="396"/>
        </w:trPr>
        <w:tc>
          <w:tcPr>
            <w:tcW w:w="9720" w:type="dxa"/>
            <w:gridSpan w:val="8"/>
            <w:tcBorders>
              <w:top w:val="nil"/>
              <w:left w:val="nil"/>
              <w:right w:val="nil"/>
            </w:tcBorders>
          </w:tcPr>
          <w:p w14:paraId="74AD6E82" w14:textId="77777777" w:rsidR="00414B2C" w:rsidRPr="00E339DA" w:rsidRDefault="00414B2C" w:rsidP="0067637B">
            <w:pPr>
              <w:rPr>
                <w:b/>
              </w:rPr>
            </w:pPr>
            <w:r w:rsidRPr="00E339DA">
              <w:rPr>
                <w:b/>
              </w:rPr>
              <w:t xml:space="preserve">Table </w:t>
            </w:r>
            <w:r>
              <w:rPr>
                <w:b/>
              </w:rPr>
              <w:t>2</w:t>
            </w:r>
            <w:r w:rsidRPr="00E339DA">
              <w:rPr>
                <w:b/>
              </w:rPr>
              <w:t xml:space="preserve">. </w:t>
            </w:r>
            <w:r>
              <w:rPr>
                <w:b/>
              </w:rPr>
              <w:t>Interaction Effect</w:t>
            </w:r>
          </w:p>
        </w:tc>
      </w:tr>
      <w:tr w:rsidR="00AB03E9" w14:paraId="7323B4F0" w14:textId="77777777" w:rsidTr="00AB03E9">
        <w:trPr>
          <w:gridBefore w:val="1"/>
          <w:gridAfter w:val="2"/>
          <w:wBefore w:w="270" w:type="dxa"/>
          <w:wAfter w:w="3058" w:type="dxa"/>
        </w:trPr>
        <w:tc>
          <w:tcPr>
            <w:tcW w:w="1890" w:type="dxa"/>
            <w:tcBorders>
              <w:left w:val="nil"/>
              <w:bottom w:val="double" w:sz="4" w:space="0" w:color="auto"/>
              <w:right w:val="nil"/>
            </w:tcBorders>
            <w:vAlign w:val="center"/>
          </w:tcPr>
          <w:p w14:paraId="01C6AC8A" w14:textId="77777777" w:rsidR="00414B2C" w:rsidRPr="00E339DA" w:rsidRDefault="00414B2C" w:rsidP="0067637B">
            <w:pPr>
              <w:jc w:val="center"/>
              <w:rPr>
                <w:sz w:val="22"/>
                <w:szCs w:val="22"/>
              </w:rPr>
            </w:pPr>
          </w:p>
        </w:tc>
        <w:tc>
          <w:tcPr>
            <w:tcW w:w="1530" w:type="dxa"/>
            <w:tcBorders>
              <w:left w:val="nil"/>
              <w:bottom w:val="double" w:sz="4" w:space="0" w:color="auto"/>
              <w:right w:val="nil"/>
            </w:tcBorders>
          </w:tcPr>
          <w:p w14:paraId="3DD5E853" w14:textId="77777777" w:rsidR="00414B2C" w:rsidRPr="00E339DA" w:rsidRDefault="00414B2C" w:rsidP="0067637B">
            <w:pPr>
              <w:jc w:val="center"/>
              <w:rPr>
                <w:sz w:val="22"/>
                <w:szCs w:val="22"/>
              </w:rPr>
            </w:pPr>
          </w:p>
        </w:tc>
        <w:tc>
          <w:tcPr>
            <w:tcW w:w="1260" w:type="dxa"/>
            <w:tcBorders>
              <w:left w:val="nil"/>
              <w:bottom w:val="double" w:sz="4" w:space="0" w:color="auto"/>
              <w:right w:val="nil"/>
            </w:tcBorders>
            <w:vAlign w:val="center"/>
          </w:tcPr>
          <w:p w14:paraId="523E88DA" w14:textId="77777777" w:rsidR="00414B2C" w:rsidRPr="00E339DA" w:rsidRDefault="00414B2C" w:rsidP="0067637B">
            <w:pPr>
              <w:jc w:val="center"/>
              <w:rPr>
                <w:sz w:val="22"/>
                <w:szCs w:val="22"/>
              </w:rPr>
            </w:pPr>
          </w:p>
        </w:tc>
        <w:tc>
          <w:tcPr>
            <w:tcW w:w="1712" w:type="dxa"/>
            <w:gridSpan w:val="2"/>
            <w:tcBorders>
              <w:left w:val="nil"/>
              <w:bottom w:val="double" w:sz="4" w:space="0" w:color="auto"/>
              <w:right w:val="nil"/>
            </w:tcBorders>
            <w:vAlign w:val="center"/>
          </w:tcPr>
          <w:p w14:paraId="4414F5BA" w14:textId="77777777" w:rsidR="00414B2C" w:rsidRPr="00E339DA" w:rsidRDefault="00414B2C" w:rsidP="0067637B">
            <w:pPr>
              <w:jc w:val="center"/>
              <w:rPr>
                <w:sz w:val="22"/>
                <w:szCs w:val="22"/>
              </w:rPr>
            </w:pPr>
            <w:r>
              <w:rPr>
                <w:sz w:val="22"/>
                <w:szCs w:val="22"/>
              </w:rPr>
              <w:t>Interaction Effect</w:t>
            </w:r>
          </w:p>
        </w:tc>
      </w:tr>
      <w:tr w:rsidR="00AB03E9" w14:paraId="6CD5E03E" w14:textId="77777777" w:rsidTr="00AB03E9">
        <w:trPr>
          <w:gridBefore w:val="1"/>
          <w:gridAfter w:val="2"/>
          <w:wBefore w:w="270" w:type="dxa"/>
          <w:wAfter w:w="3058" w:type="dxa"/>
          <w:trHeight w:val="330"/>
        </w:trPr>
        <w:tc>
          <w:tcPr>
            <w:tcW w:w="1890" w:type="dxa"/>
            <w:vMerge w:val="restart"/>
            <w:tcBorders>
              <w:top w:val="double" w:sz="4" w:space="0" w:color="auto"/>
              <w:left w:val="nil"/>
              <w:right w:val="nil"/>
            </w:tcBorders>
            <w:vAlign w:val="center"/>
          </w:tcPr>
          <w:p w14:paraId="3BE14942" w14:textId="77777777" w:rsidR="00414B2C" w:rsidRPr="00E339DA" w:rsidRDefault="00414B2C" w:rsidP="0067637B">
            <w:pPr>
              <w:rPr>
                <w:sz w:val="22"/>
                <w:szCs w:val="22"/>
              </w:rPr>
            </w:pPr>
            <w:r w:rsidRPr="00E339DA">
              <w:rPr>
                <w:sz w:val="22"/>
                <w:szCs w:val="22"/>
              </w:rPr>
              <w:t>Within-Camp Similarity</w:t>
            </w:r>
          </w:p>
        </w:tc>
        <w:tc>
          <w:tcPr>
            <w:tcW w:w="1530" w:type="dxa"/>
            <w:vMerge w:val="restart"/>
            <w:tcBorders>
              <w:top w:val="double" w:sz="4" w:space="0" w:color="auto"/>
              <w:left w:val="nil"/>
              <w:right w:val="nil"/>
            </w:tcBorders>
            <w:vAlign w:val="center"/>
          </w:tcPr>
          <w:p w14:paraId="4CC43C5F" w14:textId="77777777" w:rsidR="00414B2C" w:rsidRPr="00E339DA" w:rsidRDefault="00414B2C" w:rsidP="0067637B">
            <w:pPr>
              <w:rPr>
                <w:sz w:val="20"/>
                <w:szCs w:val="20"/>
              </w:rPr>
            </w:pPr>
            <w:r w:rsidRPr="00E339DA">
              <w:rPr>
                <w:sz w:val="20"/>
                <w:szCs w:val="20"/>
              </w:rPr>
              <w:t>(95</w:t>
            </w:r>
            <w:r w:rsidRPr="00E339DA">
              <w:rPr>
                <w:sz w:val="20"/>
                <w:szCs w:val="20"/>
                <w:vertAlign w:val="superscript"/>
              </w:rPr>
              <w:t>th</w:t>
            </w:r>
            <w:r w:rsidRPr="00E339DA">
              <w:rPr>
                <w:sz w:val="20"/>
                <w:szCs w:val="20"/>
              </w:rPr>
              <w:t xml:space="preserve"> percentile correlation)</w:t>
            </w:r>
          </w:p>
        </w:tc>
        <w:tc>
          <w:tcPr>
            <w:tcW w:w="1260" w:type="dxa"/>
            <w:tcBorders>
              <w:top w:val="double" w:sz="4" w:space="0" w:color="auto"/>
              <w:left w:val="nil"/>
              <w:bottom w:val="nil"/>
              <w:right w:val="nil"/>
            </w:tcBorders>
            <w:vAlign w:val="center"/>
          </w:tcPr>
          <w:p w14:paraId="1F4CE8B9" w14:textId="77777777" w:rsidR="00414B2C" w:rsidRPr="00D55A19" w:rsidRDefault="00414B2C" w:rsidP="0067637B">
            <w:pPr>
              <w:rPr>
                <w:sz w:val="22"/>
                <w:szCs w:val="22"/>
                <w:vertAlign w:val="superscript"/>
              </w:rPr>
            </w:pPr>
            <w:r w:rsidRPr="00E339DA">
              <w:rPr>
                <w:sz w:val="22"/>
                <w:szCs w:val="22"/>
              </w:rPr>
              <w:t>Behavioral</w:t>
            </w:r>
            <w:r>
              <w:rPr>
                <w:sz w:val="22"/>
                <w:szCs w:val="22"/>
                <w:vertAlign w:val="superscript"/>
              </w:rPr>
              <w:t>1</w:t>
            </w:r>
          </w:p>
        </w:tc>
        <w:tc>
          <w:tcPr>
            <w:tcW w:w="1712" w:type="dxa"/>
            <w:gridSpan w:val="2"/>
            <w:tcBorders>
              <w:top w:val="double" w:sz="4" w:space="0" w:color="auto"/>
              <w:left w:val="nil"/>
              <w:bottom w:val="nil"/>
              <w:right w:val="nil"/>
            </w:tcBorders>
            <w:vAlign w:val="center"/>
          </w:tcPr>
          <w:p w14:paraId="6488BD5F" w14:textId="77777777" w:rsidR="00414B2C" w:rsidRPr="00E339DA" w:rsidRDefault="00414B2C" w:rsidP="0067637B">
            <w:pPr>
              <w:ind w:left="409"/>
              <w:rPr>
                <w:sz w:val="22"/>
                <w:szCs w:val="22"/>
              </w:rPr>
            </w:pPr>
            <w:r>
              <w:rPr>
                <w:sz w:val="22"/>
                <w:szCs w:val="22"/>
              </w:rPr>
              <w:t>-</w:t>
            </w:r>
            <w:r w:rsidRPr="00E339DA">
              <w:rPr>
                <w:sz w:val="22"/>
                <w:szCs w:val="22"/>
              </w:rPr>
              <w:t>0.0</w:t>
            </w:r>
            <w:r>
              <w:rPr>
                <w:sz w:val="22"/>
                <w:szCs w:val="22"/>
              </w:rPr>
              <w:t>223</w:t>
            </w:r>
          </w:p>
        </w:tc>
      </w:tr>
      <w:tr w:rsidR="00AB03E9" w14:paraId="2B993F75" w14:textId="77777777" w:rsidTr="00AB03E9">
        <w:trPr>
          <w:gridBefore w:val="1"/>
          <w:gridAfter w:val="1"/>
          <w:wBefore w:w="270" w:type="dxa"/>
          <w:wAfter w:w="2968" w:type="dxa"/>
          <w:trHeight w:val="404"/>
        </w:trPr>
        <w:tc>
          <w:tcPr>
            <w:tcW w:w="1890" w:type="dxa"/>
            <w:vMerge/>
            <w:tcBorders>
              <w:left w:val="nil"/>
              <w:bottom w:val="single" w:sz="4" w:space="0" w:color="A5A5A5" w:themeColor="accent3"/>
              <w:right w:val="nil"/>
            </w:tcBorders>
            <w:vAlign w:val="center"/>
          </w:tcPr>
          <w:p w14:paraId="64089897" w14:textId="77777777" w:rsidR="00414B2C" w:rsidRPr="00E339DA" w:rsidRDefault="00414B2C" w:rsidP="0067637B">
            <w:pPr>
              <w:rPr>
                <w:sz w:val="22"/>
                <w:szCs w:val="22"/>
              </w:rPr>
            </w:pPr>
          </w:p>
        </w:tc>
        <w:tc>
          <w:tcPr>
            <w:tcW w:w="1530" w:type="dxa"/>
            <w:vMerge/>
            <w:tcBorders>
              <w:left w:val="nil"/>
              <w:bottom w:val="single" w:sz="4" w:space="0" w:color="A5A5A5" w:themeColor="accent3"/>
              <w:right w:val="nil"/>
            </w:tcBorders>
            <w:vAlign w:val="center"/>
          </w:tcPr>
          <w:p w14:paraId="38D2D29D" w14:textId="77777777" w:rsidR="00414B2C" w:rsidRPr="00E339DA" w:rsidRDefault="00414B2C" w:rsidP="0067637B">
            <w:pPr>
              <w:rPr>
                <w:sz w:val="20"/>
                <w:szCs w:val="20"/>
              </w:rPr>
            </w:pPr>
          </w:p>
        </w:tc>
        <w:tc>
          <w:tcPr>
            <w:tcW w:w="1350" w:type="dxa"/>
            <w:gridSpan w:val="2"/>
            <w:tcBorders>
              <w:top w:val="nil"/>
              <w:left w:val="nil"/>
              <w:bottom w:val="single" w:sz="4" w:space="0" w:color="A5A5A5" w:themeColor="accent3"/>
              <w:right w:val="nil"/>
            </w:tcBorders>
            <w:vAlign w:val="center"/>
          </w:tcPr>
          <w:p w14:paraId="0AE6B13F" w14:textId="77777777" w:rsidR="00414B2C" w:rsidRPr="00E339DA" w:rsidRDefault="00414B2C" w:rsidP="0067637B">
            <w:pPr>
              <w:rPr>
                <w:sz w:val="22"/>
                <w:szCs w:val="22"/>
              </w:rPr>
            </w:pPr>
            <w:r w:rsidRPr="00E339DA">
              <w:rPr>
                <w:sz w:val="22"/>
                <w:szCs w:val="22"/>
              </w:rPr>
              <w:t>Self-Report</w:t>
            </w:r>
            <w:r w:rsidRPr="00D55A19">
              <w:rPr>
                <w:sz w:val="22"/>
                <w:szCs w:val="22"/>
                <w:vertAlign w:val="superscript"/>
              </w:rPr>
              <w:t>1</w:t>
            </w:r>
          </w:p>
        </w:tc>
        <w:tc>
          <w:tcPr>
            <w:tcW w:w="1712" w:type="dxa"/>
            <w:gridSpan w:val="2"/>
            <w:tcBorders>
              <w:top w:val="nil"/>
              <w:left w:val="nil"/>
              <w:bottom w:val="single" w:sz="4" w:space="0" w:color="A5A5A5" w:themeColor="accent3"/>
              <w:right w:val="nil"/>
            </w:tcBorders>
            <w:vAlign w:val="center"/>
          </w:tcPr>
          <w:p w14:paraId="4F2A7A0E" w14:textId="77777777" w:rsidR="00414B2C" w:rsidRPr="00E339DA" w:rsidRDefault="00414B2C" w:rsidP="0067637B">
            <w:pPr>
              <w:ind w:left="349" w:hanging="10"/>
              <w:rPr>
                <w:sz w:val="22"/>
                <w:szCs w:val="22"/>
              </w:rPr>
            </w:pPr>
            <w:r w:rsidRPr="00E339DA">
              <w:rPr>
                <w:sz w:val="22"/>
                <w:szCs w:val="22"/>
              </w:rPr>
              <w:t>-0.0</w:t>
            </w:r>
            <w:r>
              <w:rPr>
                <w:sz w:val="22"/>
                <w:szCs w:val="22"/>
              </w:rPr>
              <w:t>164</w:t>
            </w:r>
          </w:p>
        </w:tc>
      </w:tr>
      <w:tr w:rsidR="00AB03E9" w14:paraId="29CBBC3F" w14:textId="77777777" w:rsidTr="00AB03E9">
        <w:trPr>
          <w:gridBefore w:val="1"/>
          <w:gridAfter w:val="1"/>
          <w:wBefore w:w="270" w:type="dxa"/>
          <w:wAfter w:w="2968" w:type="dxa"/>
          <w:trHeight w:val="386"/>
        </w:trPr>
        <w:tc>
          <w:tcPr>
            <w:tcW w:w="1890" w:type="dxa"/>
            <w:vMerge w:val="restart"/>
            <w:tcBorders>
              <w:top w:val="single" w:sz="4" w:space="0" w:color="A5A5A5" w:themeColor="accent3"/>
              <w:left w:val="nil"/>
              <w:right w:val="nil"/>
            </w:tcBorders>
            <w:vAlign w:val="center"/>
          </w:tcPr>
          <w:p w14:paraId="31243336" w14:textId="77777777" w:rsidR="00414B2C" w:rsidRPr="00E339DA" w:rsidRDefault="00414B2C" w:rsidP="0067637B">
            <w:pPr>
              <w:rPr>
                <w:sz w:val="22"/>
                <w:szCs w:val="22"/>
              </w:rPr>
            </w:pPr>
            <w:r w:rsidRPr="00E339DA">
              <w:rPr>
                <w:sz w:val="22"/>
                <w:szCs w:val="22"/>
              </w:rPr>
              <w:t>Across-Camp Similarity</w:t>
            </w:r>
          </w:p>
        </w:tc>
        <w:tc>
          <w:tcPr>
            <w:tcW w:w="1530" w:type="dxa"/>
            <w:vMerge w:val="restart"/>
            <w:tcBorders>
              <w:top w:val="single" w:sz="4" w:space="0" w:color="A5A5A5" w:themeColor="accent3"/>
              <w:left w:val="nil"/>
              <w:right w:val="nil"/>
            </w:tcBorders>
            <w:vAlign w:val="center"/>
          </w:tcPr>
          <w:p w14:paraId="54CD71F0" w14:textId="77777777" w:rsidR="00414B2C" w:rsidRPr="00E339DA" w:rsidRDefault="00414B2C" w:rsidP="0067637B">
            <w:pPr>
              <w:rPr>
                <w:sz w:val="20"/>
                <w:szCs w:val="20"/>
              </w:rPr>
            </w:pPr>
            <w:r w:rsidRPr="00E339DA">
              <w:rPr>
                <w:sz w:val="20"/>
                <w:szCs w:val="20"/>
              </w:rPr>
              <w:t>(5</w:t>
            </w:r>
            <w:r w:rsidRPr="00E339DA">
              <w:rPr>
                <w:sz w:val="20"/>
                <w:szCs w:val="20"/>
                <w:vertAlign w:val="superscript"/>
              </w:rPr>
              <w:t>th</w:t>
            </w:r>
            <w:r w:rsidRPr="00E339DA">
              <w:rPr>
                <w:sz w:val="20"/>
                <w:szCs w:val="20"/>
              </w:rPr>
              <w:t xml:space="preserve"> percentile correlation)</w:t>
            </w:r>
          </w:p>
        </w:tc>
        <w:tc>
          <w:tcPr>
            <w:tcW w:w="1350" w:type="dxa"/>
            <w:gridSpan w:val="2"/>
            <w:tcBorders>
              <w:top w:val="single" w:sz="4" w:space="0" w:color="A5A5A5" w:themeColor="accent3"/>
              <w:left w:val="nil"/>
              <w:bottom w:val="nil"/>
              <w:right w:val="nil"/>
            </w:tcBorders>
            <w:vAlign w:val="center"/>
          </w:tcPr>
          <w:p w14:paraId="6898DD6D" w14:textId="77777777" w:rsidR="00414B2C" w:rsidRPr="00E339DA" w:rsidRDefault="00414B2C" w:rsidP="0067637B">
            <w:pPr>
              <w:rPr>
                <w:sz w:val="22"/>
                <w:szCs w:val="22"/>
              </w:rPr>
            </w:pPr>
            <w:r w:rsidRPr="00E339DA">
              <w:rPr>
                <w:sz w:val="22"/>
                <w:szCs w:val="22"/>
              </w:rPr>
              <w:t>Behavioral</w:t>
            </w:r>
            <w:r w:rsidRPr="00D55A19">
              <w:rPr>
                <w:sz w:val="22"/>
                <w:szCs w:val="22"/>
                <w:vertAlign w:val="superscript"/>
              </w:rPr>
              <w:t>1</w:t>
            </w:r>
          </w:p>
        </w:tc>
        <w:tc>
          <w:tcPr>
            <w:tcW w:w="1712" w:type="dxa"/>
            <w:gridSpan w:val="2"/>
            <w:tcBorders>
              <w:top w:val="single" w:sz="4" w:space="0" w:color="A5A5A5" w:themeColor="accent3"/>
              <w:left w:val="nil"/>
              <w:bottom w:val="nil"/>
              <w:right w:val="nil"/>
            </w:tcBorders>
            <w:vAlign w:val="center"/>
          </w:tcPr>
          <w:p w14:paraId="4B738540" w14:textId="77777777" w:rsidR="00414B2C" w:rsidRPr="00E339DA" w:rsidRDefault="00414B2C" w:rsidP="0067637B">
            <w:pPr>
              <w:ind w:left="349" w:hanging="10"/>
              <w:rPr>
                <w:sz w:val="22"/>
                <w:szCs w:val="22"/>
              </w:rPr>
            </w:pPr>
            <w:r>
              <w:rPr>
                <w:sz w:val="22"/>
                <w:szCs w:val="22"/>
              </w:rPr>
              <w:t>-</w:t>
            </w:r>
            <w:r w:rsidRPr="00E339DA">
              <w:rPr>
                <w:sz w:val="22"/>
                <w:szCs w:val="22"/>
              </w:rPr>
              <w:t>0.011</w:t>
            </w:r>
            <w:r>
              <w:rPr>
                <w:sz w:val="22"/>
                <w:szCs w:val="22"/>
              </w:rPr>
              <w:t>4</w:t>
            </w:r>
          </w:p>
        </w:tc>
      </w:tr>
      <w:tr w:rsidR="00AB03E9" w14:paraId="65012598" w14:textId="77777777" w:rsidTr="00AB03E9">
        <w:trPr>
          <w:gridBefore w:val="1"/>
          <w:gridAfter w:val="1"/>
          <w:wBefore w:w="270" w:type="dxa"/>
          <w:wAfter w:w="2968" w:type="dxa"/>
          <w:trHeight w:val="350"/>
        </w:trPr>
        <w:tc>
          <w:tcPr>
            <w:tcW w:w="1890" w:type="dxa"/>
            <w:vMerge/>
            <w:tcBorders>
              <w:left w:val="nil"/>
              <w:bottom w:val="single" w:sz="4" w:space="0" w:color="A5A5A5" w:themeColor="accent3"/>
              <w:right w:val="nil"/>
            </w:tcBorders>
            <w:vAlign w:val="center"/>
          </w:tcPr>
          <w:p w14:paraId="0801881E" w14:textId="77777777" w:rsidR="00414B2C" w:rsidRPr="00E339DA" w:rsidRDefault="00414B2C" w:rsidP="0067637B">
            <w:pPr>
              <w:rPr>
                <w:sz w:val="22"/>
                <w:szCs w:val="22"/>
              </w:rPr>
            </w:pPr>
          </w:p>
        </w:tc>
        <w:tc>
          <w:tcPr>
            <w:tcW w:w="1530" w:type="dxa"/>
            <w:vMerge/>
            <w:tcBorders>
              <w:left w:val="nil"/>
              <w:bottom w:val="single" w:sz="4" w:space="0" w:color="A5A5A5" w:themeColor="accent3"/>
              <w:right w:val="nil"/>
            </w:tcBorders>
            <w:vAlign w:val="center"/>
          </w:tcPr>
          <w:p w14:paraId="3DCFA876" w14:textId="77777777" w:rsidR="00414B2C" w:rsidRPr="00E339DA" w:rsidRDefault="00414B2C" w:rsidP="0067637B">
            <w:pPr>
              <w:rPr>
                <w:sz w:val="20"/>
                <w:szCs w:val="20"/>
              </w:rPr>
            </w:pPr>
          </w:p>
        </w:tc>
        <w:tc>
          <w:tcPr>
            <w:tcW w:w="1350" w:type="dxa"/>
            <w:gridSpan w:val="2"/>
            <w:tcBorders>
              <w:top w:val="nil"/>
              <w:left w:val="nil"/>
              <w:bottom w:val="single" w:sz="4" w:space="0" w:color="A5A5A5" w:themeColor="accent3"/>
              <w:right w:val="nil"/>
            </w:tcBorders>
            <w:vAlign w:val="center"/>
          </w:tcPr>
          <w:p w14:paraId="627E8E3B" w14:textId="77777777" w:rsidR="00414B2C" w:rsidRPr="00E339DA" w:rsidRDefault="00414B2C" w:rsidP="0067637B">
            <w:pPr>
              <w:rPr>
                <w:sz w:val="22"/>
                <w:szCs w:val="22"/>
              </w:rPr>
            </w:pPr>
            <w:r w:rsidRPr="00E339DA">
              <w:rPr>
                <w:sz w:val="22"/>
                <w:szCs w:val="22"/>
              </w:rPr>
              <w:t>Self-Report</w:t>
            </w:r>
            <w:r w:rsidRPr="00D55A19">
              <w:rPr>
                <w:sz w:val="22"/>
                <w:szCs w:val="22"/>
                <w:vertAlign w:val="superscript"/>
              </w:rPr>
              <w:t>1</w:t>
            </w:r>
          </w:p>
        </w:tc>
        <w:tc>
          <w:tcPr>
            <w:tcW w:w="1712" w:type="dxa"/>
            <w:gridSpan w:val="2"/>
            <w:tcBorders>
              <w:top w:val="nil"/>
              <w:left w:val="nil"/>
              <w:bottom w:val="single" w:sz="4" w:space="0" w:color="A5A5A5" w:themeColor="accent3"/>
              <w:right w:val="nil"/>
            </w:tcBorders>
            <w:vAlign w:val="center"/>
          </w:tcPr>
          <w:p w14:paraId="2C2365B2" w14:textId="77777777" w:rsidR="00414B2C" w:rsidRPr="00E339DA" w:rsidRDefault="00414B2C" w:rsidP="0067637B">
            <w:pPr>
              <w:ind w:left="349" w:hanging="10"/>
              <w:rPr>
                <w:sz w:val="22"/>
                <w:szCs w:val="22"/>
              </w:rPr>
            </w:pPr>
            <w:r>
              <w:rPr>
                <w:sz w:val="22"/>
                <w:szCs w:val="22"/>
              </w:rPr>
              <w:t>+</w:t>
            </w:r>
            <w:r w:rsidRPr="00E339DA">
              <w:rPr>
                <w:sz w:val="22"/>
                <w:szCs w:val="22"/>
              </w:rPr>
              <w:t>0.0</w:t>
            </w:r>
            <w:r>
              <w:rPr>
                <w:sz w:val="22"/>
                <w:szCs w:val="22"/>
              </w:rPr>
              <w:t>406</w:t>
            </w:r>
          </w:p>
        </w:tc>
      </w:tr>
      <w:tr w:rsidR="00AB03E9" w14:paraId="040170BA" w14:textId="77777777" w:rsidTr="00AB03E9">
        <w:trPr>
          <w:gridBefore w:val="1"/>
          <w:gridAfter w:val="1"/>
          <w:wBefore w:w="270" w:type="dxa"/>
          <w:wAfter w:w="2968" w:type="dxa"/>
          <w:trHeight w:val="341"/>
        </w:trPr>
        <w:tc>
          <w:tcPr>
            <w:tcW w:w="1890" w:type="dxa"/>
            <w:vMerge w:val="restart"/>
            <w:tcBorders>
              <w:top w:val="single" w:sz="4" w:space="0" w:color="A5A5A5" w:themeColor="accent3"/>
              <w:left w:val="nil"/>
              <w:right w:val="nil"/>
            </w:tcBorders>
            <w:vAlign w:val="center"/>
          </w:tcPr>
          <w:p w14:paraId="780C2071" w14:textId="6B4D34B3" w:rsidR="00414B2C" w:rsidRPr="00E339DA" w:rsidRDefault="00414B2C" w:rsidP="0067637B">
            <w:pPr>
              <w:rPr>
                <w:sz w:val="22"/>
                <w:szCs w:val="22"/>
              </w:rPr>
            </w:pPr>
            <w:r w:rsidRPr="00E339DA">
              <w:rPr>
                <w:sz w:val="22"/>
                <w:szCs w:val="22"/>
              </w:rPr>
              <w:t xml:space="preserve">Alignment with </w:t>
            </w:r>
            <w:r w:rsidR="00AB03E9">
              <w:rPr>
                <w:sz w:val="22"/>
                <w:szCs w:val="22"/>
              </w:rPr>
              <w:t>“Left-Right”</w:t>
            </w:r>
            <w:r w:rsidRPr="00E339DA">
              <w:rPr>
                <w:sz w:val="22"/>
                <w:szCs w:val="22"/>
              </w:rPr>
              <w:t xml:space="preserve"> Axis</w:t>
            </w:r>
          </w:p>
        </w:tc>
        <w:tc>
          <w:tcPr>
            <w:tcW w:w="1530" w:type="dxa"/>
            <w:vMerge w:val="restart"/>
            <w:tcBorders>
              <w:top w:val="single" w:sz="4" w:space="0" w:color="A5A5A5" w:themeColor="accent3"/>
              <w:left w:val="nil"/>
              <w:right w:val="nil"/>
            </w:tcBorders>
            <w:vAlign w:val="center"/>
          </w:tcPr>
          <w:p w14:paraId="0445824B" w14:textId="77777777" w:rsidR="00414B2C" w:rsidRPr="00E339DA" w:rsidRDefault="00414B2C" w:rsidP="0067637B">
            <w:pPr>
              <w:rPr>
                <w:sz w:val="20"/>
                <w:szCs w:val="20"/>
              </w:rPr>
            </w:pPr>
            <w:r w:rsidRPr="00E339DA">
              <w:rPr>
                <w:sz w:val="20"/>
                <w:szCs w:val="20"/>
              </w:rPr>
              <w:t>(% Variance in 1</w:t>
            </w:r>
            <w:r w:rsidRPr="00E339DA">
              <w:rPr>
                <w:sz w:val="20"/>
                <w:szCs w:val="20"/>
                <w:vertAlign w:val="superscript"/>
              </w:rPr>
              <w:t>st</w:t>
            </w:r>
            <w:r w:rsidRPr="00E339DA">
              <w:rPr>
                <w:sz w:val="20"/>
                <w:szCs w:val="20"/>
              </w:rPr>
              <w:t xml:space="preserve"> Comp</w:t>
            </w:r>
            <w:r>
              <w:rPr>
                <w:sz w:val="20"/>
                <w:szCs w:val="20"/>
              </w:rPr>
              <w:t>onent</w:t>
            </w:r>
            <w:r w:rsidRPr="00E339DA">
              <w:rPr>
                <w:sz w:val="20"/>
                <w:szCs w:val="20"/>
              </w:rPr>
              <w:t>)</w:t>
            </w:r>
          </w:p>
        </w:tc>
        <w:tc>
          <w:tcPr>
            <w:tcW w:w="1350" w:type="dxa"/>
            <w:gridSpan w:val="2"/>
            <w:tcBorders>
              <w:top w:val="single" w:sz="4" w:space="0" w:color="A5A5A5" w:themeColor="accent3"/>
              <w:left w:val="nil"/>
              <w:bottom w:val="nil"/>
              <w:right w:val="nil"/>
            </w:tcBorders>
            <w:vAlign w:val="center"/>
          </w:tcPr>
          <w:p w14:paraId="79A438CE" w14:textId="77777777" w:rsidR="00414B2C" w:rsidRPr="00E339DA" w:rsidRDefault="00414B2C" w:rsidP="0067637B">
            <w:pPr>
              <w:rPr>
                <w:sz w:val="22"/>
                <w:szCs w:val="22"/>
              </w:rPr>
            </w:pPr>
            <w:r w:rsidRPr="00E339DA">
              <w:rPr>
                <w:sz w:val="22"/>
                <w:szCs w:val="22"/>
              </w:rPr>
              <w:t>Behavioral</w:t>
            </w:r>
            <w:r w:rsidRPr="00D55A19">
              <w:rPr>
                <w:sz w:val="22"/>
                <w:szCs w:val="22"/>
                <w:vertAlign w:val="superscript"/>
              </w:rPr>
              <w:t>1</w:t>
            </w:r>
          </w:p>
        </w:tc>
        <w:tc>
          <w:tcPr>
            <w:tcW w:w="1712" w:type="dxa"/>
            <w:gridSpan w:val="2"/>
            <w:tcBorders>
              <w:top w:val="single" w:sz="4" w:space="0" w:color="A5A5A5" w:themeColor="accent3"/>
              <w:left w:val="nil"/>
              <w:bottom w:val="nil"/>
              <w:right w:val="nil"/>
            </w:tcBorders>
            <w:vAlign w:val="center"/>
          </w:tcPr>
          <w:p w14:paraId="2C243491" w14:textId="77777777" w:rsidR="00414B2C" w:rsidRPr="00E339DA" w:rsidRDefault="00414B2C" w:rsidP="0067637B">
            <w:pPr>
              <w:ind w:left="349" w:hanging="10"/>
              <w:rPr>
                <w:sz w:val="22"/>
                <w:szCs w:val="22"/>
              </w:rPr>
            </w:pPr>
            <w:r>
              <w:rPr>
                <w:sz w:val="22"/>
                <w:szCs w:val="22"/>
              </w:rPr>
              <w:t>-1</w:t>
            </w:r>
            <w:r w:rsidRPr="00E339DA">
              <w:rPr>
                <w:sz w:val="22"/>
                <w:szCs w:val="22"/>
              </w:rPr>
              <w:t>.</w:t>
            </w:r>
            <w:r>
              <w:rPr>
                <w:sz w:val="22"/>
                <w:szCs w:val="22"/>
              </w:rPr>
              <w:t>76</w:t>
            </w:r>
            <w:r w:rsidRPr="00E339DA">
              <w:rPr>
                <w:sz w:val="22"/>
                <w:szCs w:val="22"/>
              </w:rPr>
              <w:t>%</w:t>
            </w:r>
          </w:p>
        </w:tc>
      </w:tr>
      <w:tr w:rsidR="00AB03E9" w14:paraId="2B6648F1" w14:textId="77777777" w:rsidTr="00AB03E9">
        <w:trPr>
          <w:gridBefore w:val="1"/>
          <w:gridAfter w:val="1"/>
          <w:wBefore w:w="270" w:type="dxa"/>
          <w:wAfter w:w="2968" w:type="dxa"/>
          <w:trHeight w:val="332"/>
        </w:trPr>
        <w:tc>
          <w:tcPr>
            <w:tcW w:w="1890" w:type="dxa"/>
            <w:vMerge/>
            <w:tcBorders>
              <w:left w:val="nil"/>
              <w:bottom w:val="single" w:sz="4" w:space="0" w:color="A5A5A5" w:themeColor="accent3"/>
              <w:right w:val="nil"/>
            </w:tcBorders>
            <w:vAlign w:val="center"/>
          </w:tcPr>
          <w:p w14:paraId="464E3F13" w14:textId="77777777" w:rsidR="00414B2C" w:rsidRPr="00E339DA" w:rsidRDefault="00414B2C" w:rsidP="0067637B">
            <w:pPr>
              <w:rPr>
                <w:sz w:val="22"/>
                <w:szCs w:val="22"/>
              </w:rPr>
            </w:pPr>
          </w:p>
        </w:tc>
        <w:tc>
          <w:tcPr>
            <w:tcW w:w="1530" w:type="dxa"/>
            <w:vMerge/>
            <w:tcBorders>
              <w:left w:val="nil"/>
              <w:bottom w:val="single" w:sz="4" w:space="0" w:color="A5A5A5" w:themeColor="accent3"/>
              <w:right w:val="nil"/>
            </w:tcBorders>
            <w:vAlign w:val="center"/>
          </w:tcPr>
          <w:p w14:paraId="42D69BE3" w14:textId="77777777" w:rsidR="00414B2C" w:rsidRPr="00E339DA" w:rsidRDefault="00414B2C" w:rsidP="0067637B">
            <w:pPr>
              <w:rPr>
                <w:sz w:val="22"/>
                <w:szCs w:val="22"/>
              </w:rPr>
            </w:pPr>
          </w:p>
        </w:tc>
        <w:tc>
          <w:tcPr>
            <w:tcW w:w="1350" w:type="dxa"/>
            <w:gridSpan w:val="2"/>
            <w:tcBorders>
              <w:top w:val="nil"/>
              <w:left w:val="nil"/>
              <w:bottom w:val="single" w:sz="4" w:space="0" w:color="A5A5A5" w:themeColor="accent3"/>
              <w:right w:val="nil"/>
            </w:tcBorders>
            <w:vAlign w:val="center"/>
          </w:tcPr>
          <w:p w14:paraId="3E272117" w14:textId="77777777" w:rsidR="00414B2C" w:rsidRPr="00E339DA" w:rsidRDefault="00414B2C" w:rsidP="0067637B">
            <w:pPr>
              <w:rPr>
                <w:sz w:val="22"/>
                <w:szCs w:val="22"/>
              </w:rPr>
            </w:pPr>
            <w:r w:rsidRPr="00E339DA">
              <w:rPr>
                <w:sz w:val="22"/>
                <w:szCs w:val="22"/>
              </w:rPr>
              <w:t>Self-Report</w:t>
            </w:r>
            <w:r w:rsidRPr="00D55A19">
              <w:rPr>
                <w:sz w:val="22"/>
                <w:szCs w:val="22"/>
                <w:vertAlign w:val="superscript"/>
              </w:rPr>
              <w:t>1</w:t>
            </w:r>
          </w:p>
        </w:tc>
        <w:tc>
          <w:tcPr>
            <w:tcW w:w="1712" w:type="dxa"/>
            <w:gridSpan w:val="2"/>
            <w:tcBorders>
              <w:top w:val="nil"/>
              <w:left w:val="nil"/>
              <w:bottom w:val="single" w:sz="4" w:space="0" w:color="A5A5A5" w:themeColor="accent3"/>
              <w:right w:val="nil"/>
            </w:tcBorders>
            <w:vAlign w:val="center"/>
          </w:tcPr>
          <w:p w14:paraId="7E2D5016" w14:textId="77777777" w:rsidR="00414B2C" w:rsidRPr="00E339DA" w:rsidRDefault="00414B2C" w:rsidP="0067637B">
            <w:pPr>
              <w:ind w:left="349" w:hanging="10"/>
              <w:rPr>
                <w:sz w:val="22"/>
                <w:szCs w:val="22"/>
              </w:rPr>
            </w:pPr>
            <w:r>
              <w:rPr>
                <w:sz w:val="22"/>
                <w:szCs w:val="22"/>
              </w:rPr>
              <w:t>-4</w:t>
            </w:r>
            <w:r w:rsidRPr="00E339DA">
              <w:rPr>
                <w:sz w:val="22"/>
                <w:szCs w:val="22"/>
              </w:rPr>
              <w:t>.</w:t>
            </w:r>
            <w:r>
              <w:rPr>
                <w:sz w:val="22"/>
                <w:szCs w:val="22"/>
              </w:rPr>
              <w:t>60</w:t>
            </w:r>
            <w:r w:rsidRPr="00E339DA">
              <w:rPr>
                <w:sz w:val="22"/>
                <w:szCs w:val="22"/>
              </w:rPr>
              <w:t>%**</w:t>
            </w:r>
          </w:p>
        </w:tc>
      </w:tr>
      <w:tr w:rsidR="00AB03E9" w14:paraId="71688B13" w14:textId="77777777" w:rsidTr="00AB03E9">
        <w:trPr>
          <w:gridBefore w:val="1"/>
          <w:gridAfter w:val="1"/>
          <w:wBefore w:w="270" w:type="dxa"/>
          <w:wAfter w:w="2968" w:type="dxa"/>
          <w:trHeight w:val="359"/>
        </w:trPr>
        <w:tc>
          <w:tcPr>
            <w:tcW w:w="1890" w:type="dxa"/>
            <w:tcBorders>
              <w:top w:val="single" w:sz="4" w:space="0" w:color="A5A5A5" w:themeColor="accent3"/>
              <w:left w:val="nil"/>
              <w:bottom w:val="single" w:sz="4" w:space="0" w:color="A5A5A5" w:themeColor="accent3"/>
              <w:right w:val="nil"/>
            </w:tcBorders>
            <w:vAlign w:val="center"/>
          </w:tcPr>
          <w:p w14:paraId="0E08FD3A" w14:textId="77777777" w:rsidR="00414B2C" w:rsidRPr="00E339DA" w:rsidRDefault="00414B2C" w:rsidP="0067637B">
            <w:pPr>
              <w:rPr>
                <w:sz w:val="22"/>
                <w:szCs w:val="22"/>
              </w:rPr>
            </w:pPr>
            <w:r w:rsidRPr="00E339DA">
              <w:rPr>
                <w:sz w:val="22"/>
                <w:szCs w:val="22"/>
              </w:rPr>
              <w:t>Confidence</w:t>
            </w:r>
          </w:p>
        </w:tc>
        <w:tc>
          <w:tcPr>
            <w:tcW w:w="1530" w:type="dxa"/>
            <w:tcBorders>
              <w:top w:val="single" w:sz="4" w:space="0" w:color="A5A5A5" w:themeColor="accent3"/>
              <w:left w:val="nil"/>
              <w:bottom w:val="single" w:sz="4" w:space="0" w:color="A5A5A5" w:themeColor="accent3"/>
              <w:right w:val="nil"/>
            </w:tcBorders>
            <w:vAlign w:val="center"/>
          </w:tcPr>
          <w:p w14:paraId="09E74BFA" w14:textId="77777777" w:rsidR="00414B2C" w:rsidRPr="00E339DA" w:rsidRDefault="00414B2C" w:rsidP="0067637B">
            <w:pPr>
              <w:rPr>
                <w:sz w:val="22"/>
                <w:szCs w:val="22"/>
              </w:rPr>
            </w:pPr>
          </w:p>
        </w:tc>
        <w:tc>
          <w:tcPr>
            <w:tcW w:w="1350" w:type="dxa"/>
            <w:gridSpan w:val="2"/>
            <w:tcBorders>
              <w:top w:val="single" w:sz="4" w:space="0" w:color="A5A5A5" w:themeColor="accent3"/>
              <w:left w:val="nil"/>
              <w:bottom w:val="single" w:sz="4" w:space="0" w:color="A5A5A5" w:themeColor="accent3"/>
              <w:right w:val="nil"/>
            </w:tcBorders>
            <w:vAlign w:val="center"/>
          </w:tcPr>
          <w:p w14:paraId="095A6840" w14:textId="77777777" w:rsidR="00414B2C" w:rsidRPr="00E339DA" w:rsidRDefault="00414B2C" w:rsidP="0067637B">
            <w:pPr>
              <w:rPr>
                <w:sz w:val="22"/>
                <w:szCs w:val="22"/>
              </w:rPr>
            </w:pPr>
            <w:r w:rsidRPr="00E339DA">
              <w:rPr>
                <w:sz w:val="22"/>
                <w:szCs w:val="22"/>
              </w:rPr>
              <w:t>Self-Report</w:t>
            </w:r>
          </w:p>
        </w:tc>
        <w:tc>
          <w:tcPr>
            <w:tcW w:w="1712" w:type="dxa"/>
            <w:gridSpan w:val="2"/>
            <w:tcBorders>
              <w:top w:val="single" w:sz="4" w:space="0" w:color="A5A5A5" w:themeColor="accent3"/>
              <w:left w:val="nil"/>
              <w:bottom w:val="single" w:sz="4" w:space="0" w:color="A5A5A5" w:themeColor="accent3"/>
              <w:right w:val="nil"/>
            </w:tcBorders>
            <w:vAlign w:val="center"/>
          </w:tcPr>
          <w:p w14:paraId="6C5E1C17" w14:textId="77777777" w:rsidR="00414B2C" w:rsidRPr="00E339DA" w:rsidRDefault="00414B2C" w:rsidP="0067637B">
            <w:pPr>
              <w:ind w:left="349" w:hanging="10"/>
              <w:rPr>
                <w:sz w:val="22"/>
                <w:szCs w:val="22"/>
              </w:rPr>
            </w:pPr>
            <w:r w:rsidRPr="00E339DA">
              <w:rPr>
                <w:sz w:val="22"/>
                <w:szCs w:val="22"/>
              </w:rPr>
              <w:t>+</w:t>
            </w:r>
            <w:r>
              <w:rPr>
                <w:sz w:val="22"/>
                <w:szCs w:val="22"/>
              </w:rPr>
              <w:t>0.887</w:t>
            </w:r>
            <w:r w:rsidRPr="00E339DA">
              <w:rPr>
                <w:sz w:val="22"/>
                <w:szCs w:val="22"/>
              </w:rPr>
              <w:t>%</w:t>
            </w:r>
          </w:p>
        </w:tc>
      </w:tr>
      <w:tr w:rsidR="00AB03E9" w14:paraId="45EAF74A" w14:textId="77777777" w:rsidTr="00AB03E9">
        <w:trPr>
          <w:gridBefore w:val="1"/>
          <w:gridAfter w:val="1"/>
          <w:wBefore w:w="270" w:type="dxa"/>
          <w:wAfter w:w="2968" w:type="dxa"/>
          <w:trHeight w:val="467"/>
        </w:trPr>
        <w:tc>
          <w:tcPr>
            <w:tcW w:w="1890" w:type="dxa"/>
            <w:tcBorders>
              <w:top w:val="single" w:sz="4" w:space="0" w:color="A5A5A5" w:themeColor="accent3"/>
              <w:left w:val="nil"/>
              <w:right w:val="nil"/>
            </w:tcBorders>
            <w:vAlign w:val="center"/>
          </w:tcPr>
          <w:p w14:paraId="52AC4752" w14:textId="77777777" w:rsidR="00414B2C" w:rsidRPr="00E339DA" w:rsidRDefault="00414B2C" w:rsidP="0067637B">
            <w:pPr>
              <w:rPr>
                <w:sz w:val="22"/>
                <w:szCs w:val="22"/>
              </w:rPr>
            </w:pPr>
            <w:r w:rsidRPr="00E339DA">
              <w:rPr>
                <w:sz w:val="22"/>
                <w:szCs w:val="22"/>
              </w:rPr>
              <w:t>Consensus</w:t>
            </w:r>
          </w:p>
        </w:tc>
        <w:tc>
          <w:tcPr>
            <w:tcW w:w="1530" w:type="dxa"/>
            <w:tcBorders>
              <w:top w:val="single" w:sz="4" w:space="0" w:color="A5A5A5" w:themeColor="accent3"/>
              <w:left w:val="nil"/>
              <w:right w:val="nil"/>
            </w:tcBorders>
          </w:tcPr>
          <w:p w14:paraId="3638F286" w14:textId="77777777" w:rsidR="00414B2C" w:rsidRPr="00E339DA" w:rsidRDefault="00414B2C" w:rsidP="0067637B">
            <w:pPr>
              <w:rPr>
                <w:sz w:val="22"/>
                <w:szCs w:val="22"/>
              </w:rPr>
            </w:pPr>
          </w:p>
        </w:tc>
        <w:tc>
          <w:tcPr>
            <w:tcW w:w="1350" w:type="dxa"/>
            <w:gridSpan w:val="2"/>
            <w:tcBorders>
              <w:top w:val="single" w:sz="4" w:space="0" w:color="A5A5A5" w:themeColor="accent3"/>
              <w:left w:val="nil"/>
              <w:right w:val="nil"/>
            </w:tcBorders>
            <w:vAlign w:val="center"/>
          </w:tcPr>
          <w:p w14:paraId="41BCE16F" w14:textId="77777777" w:rsidR="00414B2C" w:rsidRPr="00E339DA" w:rsidRDefault="00414B2C" w:rsidP="0067637B">
            <w:pPr>
              <w:rPr>
                <w:sz w:val="22"/>
                <w:szCs w:val="22"/>
              </w:rPr>
            </w:pPr>
            <w:r w:rsidRPr="00E339DA">
              <w:rPr>
                <w:sz w:val="22"/>
                <w:szCs w:val="22"/>
              </w:rPr>
              <w:t>Self-Report</w:t>
            </w:r>
          </w:p>
        </w:tc>
        <w:tc>
          <w:tcPr>
            <w:tcW w:w="1712" w:type="dxa"/>
            <w:gridSpan w:val="2"/>
            <w:tcBorders>
              <w:top w:val="single" w:sz="4" w:space="0" w:color="A5A5A5" w:themeColor="accent3"/>
              <w:left w:val="nil"/>
              <w:right w:val="nil"/>
            </w:tcBorders>
            <w:vAlign w:val="center"/>
          </w:tcPr>
          <w:p w14:paraId="0621489A" w14:textId="77777777" w:rsidR="00414B2C" w:rsidRPr="00E339DA" w:rsidRDefault="00414B2C" w:rsidP="0067637B">
            <w:pPr>
              <w:ind w:left="349" w:hanging="10"/>
              <w:rPr>
                <w:sz w:val="22"/>
                <w:szCs w:val="22"/>
              </w:rPr>
            </w:pPr>
            <w:r w:rsidRPr="00E339DA">
              <w:rPr>
                <w:sz w:val="22"/>
                <w:szCs w:val="22"/>
              </w:rPr>
              <w:t>-0.</w:t>
            </w:r>
            <w:r>
              <w:rPr>
                <w:sz w:val="22"/>
                <w:szCs w:val="22"/>
              </w:rPr>
              <w:t>0925</w:t>
            </w:r>
            <w:r w:rsidRPr="00E339DA">
              <w:rPr>
                <w:sz w:val="22"/>
                <w:szCs w:val="22"/>
              </w:rPr>
              <w:t>%</w:t>
            </w:r>
          </w:p>
        </w:tc>
      </w:tr>
      <w:tr w:rsidR="00AB03E9" w14:paraId="2682B331" w14:textId="77777777" w:rsidTr="00AB03E9">
        <w:tc>
          <w:tcPr>
            <w:tcW w:w="9720" w:type="dxa"/>
            <w:gridSpan w:val="8"/>
            <w:tcBorders>
              <w:top w:val="double" w:sz="4" w:space="0" w:color="auto"/>
              <w:left w:val="nil"/>
              <w:bottom w:val="nil"/>
              <w:right w:val="nil"/>
            </w:tcBorders>
          </w:tcPr>
          <w:p w14:paraId="621DA653" w14:textId="77777777" w:rsidR="00414B2C" w:rsidRPr="00E339DA" w:rsidRDefault="00414B2C" w:rsidP="0067637B">
            <w:pPr>
              <w:rPr>
                <w:sz w:val="22"/>
                <w:szCs w:val="22"/>
              </w:rPr>
            </w:pPr>
            <w:r w:rsidRPr="00D55A19">
              <w:rPr>
                <w:sz w:val="22"/>
                <w:szCs w:val="22"/>
                <w:vertAlign w:val="superscript"/>
              </w:rPr>
              <w:t>1</w:t>
            </w:r>
            <w:r>
              <w:rPr>
                <w:sz w:val="22"/>
                <w:szCs w:val="22"/>
                <w:vertAlign w:val="superscript"/>
              </w:rPr>
              <w:t xml:space="preserve"> </w:t>
            </w:r>
            <w:r>
              <w:rPr>
                <w:sz w:val="22"/>
                <w:szCs w:val="22"/>
              </w:rPr>
              <w:t xml:space="preserve">Preregistered analysis; </w:t>
            </w:r>
            <w:r w:rsidRPr="00E339DA">
              <w:rPr>
                <w:sz w:val="22"/>
                <w:szCs w:val="22"/>
              </w:rPr>
              <w:t>*P value &lt;.1, **P value &lt;.05, ***P value &lt;.01</w:t>
            </w:r>
          </w:p>
        </w:tc>
      </w:tr>
    </w:tbl>
    <w:p w14:paraId="4ABCCBF9" w14:textId="5F1EA7CA" w:rsidR="00414B2C" w:rsidRDefault="00414B2C" w:rsidP="008A566D"/>
    <w:p w14:paraId="155E0AA9" w14:textId="77777777" w:rsidR="00FA3FF7" w:rsidRDefault="00FA3FF7" w:rsidP="008A566D"/>
    <w:p w14:paraId="1D1F585D" w14:textId="77777777" w:rsidR="0067637B" w:rsidRPr="0067637B" w:rsidRDefault="0067637B" w:rsidP="0067637B">
      <w:pPr>
        <w:spacing w:line="276" w:lineRule="auto"/>
        <w:rPr>
          <w:b/>
        </w:rPr>
      </w:pPr>
      <w:r w:rsidRPr="0067637B">
        <w:rPr>
          <w:b/>
        </w:rPr>
        <w:t>Gameplay</w:t>
      </w:r>
    </w:p>
    <w:p w14:paraId="568DA7B3" w14:textId="0DCFAAE4" w:rsidR="0067637B" w:rsidRDefault="0067637B" w:rsidP="0067637B">
      <w:pPr>
        <w:pStyle w:val="ListParagraph"/>
        <w:numPr>
          <w:ilvl w:val="0"/>
          <w:numId w:val="6"/>
        </w:numPr>
        <w:spacing w:line="276" w:lineRule="auto"/>
      </w:pPr>
      <w:r>
        <w:t>Participants are shown a consent screen (Fig. S1) instructing them about how the HIT operates and what they will need to complete, along with a consent statement.</w:t>
      </w:r>
    </w:p>
    <w:p w14:paraId="1367558C" w14:textId="77777777" w:rsidR="0067637B" w:rsidRDefault="0067637B" w:rsidP="0067637B">
      <w:pPr>
        <w:ind w:left="1440"/>
        <w:jc w:val="center"/>
      </w:pPr>
      <w:r>
        <w:rPr>
          <w:noProof/>
        </w:rPr>
        <w:lastRenderedPageBreak/>
        <w:drawing>
          <wp:inline distT="0" distB="0" distL="0" distR="0" wp14:anchorId="58579EFB" wp14:editId="347AD5E8">
            <wp:extent cx="4216400" cy="3543300"/>
            <wp:effectExtent l="12700" t="1270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1_consent.png"/>
                    <pic:cNvPicPr/>
                  </pic:nvPicPr>
                  <pic:blipFill>
                    <a:blip r:embed="rId11">
                      <a:extLst>
                        <a:ext uri="{28A0092B-C50C-407E-A947-70E740481C1C}">
                          <a14:useLocalDpi xmlns:a14="http://schemas.microsoft.com/office/drawing/2010/main" val="0"/>
                        </a:ext>
                      </a:extLst>
                    </a:blip>
                    <a:stretch>
                      <a:fillRect/>
                    </a:stretch>
                  </pic:blipFill>
                  <pic:spPr>
                    <a:xfrm>
                      <a:off x="0" y="0"/>
                      <a:ext cx="4216400" cy="3543300"/>
                    </a:xfrm>
                    <a:prstGeom prst="rect">
                      <a:avLst/>
                    </a:prstGeom>
                    <a:ln>
                      <a:solidFill>
                        <a:schemeClr val="accent1">
                          <a:alpha val="55000"/>
                        </a:schemeClr>
                      </a:solidFill>
                    </a:ln>
                  </pic:spPr>
                </pic:pic>
              </a:graphicData>
            </a:graphic>
          </wp:inline>
        </w:drawing>
      </w:r>
    </w:p>
    <w:p w14:paraId="7E499553" w14:textId="70648AC3" w:rsidR="0067637B" w:rsidRDefault="0067637B" w:rsidP="0067637B">
      <w:pPr>
        <w:ind w:left="1440"/>
        <w:jc w:val="center"/>
      </w:pPr>
      <w:r>
        <w:t>Fig S1. Consent to participate</w:t>
      </w:r>
    </w:p>
    <w:p w14:paraId="67F29D91" w14:textId="77777777" w:rsidR="0067637B" w:rsidRDefault="0067637B" w:rsidP="0067637B">
      <w:pPr>
        <w:ind w:left="1440"/>
      </w:pPr>
    </w:p>
    <w:p w14:paraId="6193ACCC" w14:textId="77431514" w:rsidR="0067637B" w:rsidRDefault="0067637B" w:rsidP="0067637B">
      <w:pPr>
        <w:pStyle w:val="ListParagraph"/>
        <w:numPr>
          <w:ilvl w:val="0"/>
          <w:numId w:val="6"/>
        </w:numPr>
        <w:spacing w:line="276" w:lineRule="auto"/>
      </w:pPr>
      <w:r>
        <w:t>The first training screen (Fig. S2) instructs participants in how to interact with the Detective Game interface. They are asked to sort clues into “Promising Leads” and “Dead Ends” by dragging and dropping them into labeled sections of their “Detective’s Notebook”. In addition to the clues each individual is seeded with, they also see which clues two of their collaborators have categorized as “Promising Leads”. Each participant must correctly sort the practice clues before they can continue to the next training screen.</w:t>
      </w:r>
    </w:p>
    <w:p w14:paraId="7959083D" w14:textId="77777777" w:rsidR="0067637B" w:rsidRDefault="0067637B" w:rsidP="0067637B">
      <w:pPr>
        <w:ind w:left="1440"/>
      </w:pPr>
    </w:p>
    <w:p w14:paraId="679E0F35" w14:textId="77777777" w:rsidR="0067637B" w:rsidRDefault="0067637B" w:rsidP="0067637B">
      <w:pPr>
        <w:ind w:left="1440"/>
      </w:pPr>
      <w:r>
        <w:rPr>
          <w:noProof/>
        </w:rPr>
        <w:lastRenderedPageBreak/>
        <w:drawing>
          <wp:inline distT="0" distB="0" distL="0" distR="0" wp14:anchorId="676CED23" wp14:editId="58D238F8">
            <wp:extent cx="5029200" cy="5609492"/>
            <wp:effectExtent l="12700" t="12700" r="1270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ing1a.png"/>
                    <pic:cNvPicPr/>
                  </pic:nvPicPr>
                  <pic:blipFill>
                    <a:blip r:embed="rId12">
                      <a:extLst>
                        <a:ext uri="{28A0092B-C50C-407E-A947-70E740481C1C}">
                          <a14:useLocalDpi xmlns:a14="http://schemas.microsoft.com/office/drawing/2010/main" val="0"/>
                        </a:ext>
                      </a:extLst>
                    </a:blip>
                    <a:stretch>
                      <a:fillRect/>
                    </a:stretch>
                  </pic:blipFill>
                  <pic:spPr>
                    <a:xfrm>
                      <a:off x="0" y="0"/>
                      <a:ext cx="5029200" cy="5609492"/>
                    </a:xfrm>
                    <a:prstGeom prst="rect">
                      <a:avLst/>
                    </a:prstGeom>
                    <a:ln>
                      <a:solidFill>
                        <a:schemeClr val="accent1">
                          <a:alpha val="49000"/>
                        </a:schemeClr>
                      </a:solidFill>
                    </a:ln>
                  </pic:spPr>
                </pic:pic>
              </a:graphicData>
            </a:graphic>
          </wp:inline>
        </w:drawing>
      </w:r>
    </w:p>
    <w:p w14:paraId="35BA589E" w14:textId="77777777" w:rsidR="0067637B" w:rsidRDefault="0067637B" w:rsidP="0067637B">
      <w:pPr>
        <w:ind w:left="1440"/>
      </w:pPr>
    </w:p>
    <w:p w14:paraId="48E6829C" w14:textId="7CF480A5" w:rsidR="0067637B" w:rsidRDefault="0067637B" w:rsidP="0067637B">
      <w:pPr>
        <w:ind w:left="1440"/>
        <w:jc w:val="center"/>
        <w:rPr>
          <w:i/>
        </w:rPr>
      </w:pPr>
      <w:r w:rsidRPr="008E189D">
        <w:rPr>
          <w:i/>
        </w:rPr>
        <w:t xml:space="preserve">Fig. </w:t>
      </w:r>
      <w:r>
        <w:rPr>
          <w:i/>
        </w:rPr>
        <w:t>S2</w:t>
      </w:r>
      <w:r w:rsidRPr="008E189D">
        <w:rPr>
          <w:i/>
        </w:rPr>
        <w:t xml:space="preserve">: Training </w:t>
      </w:r>
      <w:r>
        <w:rPr>
          <w:i/>
        </w:rPr>
        <w:t>s</w:t>
      </w:r>
      <w:r w:rsidRPr="008E189D">
        <w:rPr>
          <w:i/>
        </w:rPr>
        <w:t>creen 1</w:t>
      </w:r>
      <w:r>
        <w:rPr>
          <w:i/>
        </w:rPr>
        <w:t xml:space="preserve"> after participant completion</w:t>
      </w:r>
    </w:p>
    <w:p w14:paraId="4E2D7303" w14:textId="77777777" w:rsidR="0067637B" w:rsidRPr="008E189D" w:rsidRDefault="0067637B" w:rsidP="0067637B">
      <w:pPr>
        <w:ind w:left="1440"/>
        <w:jc w:val="center"/>
        <w:rPr>
          <w:i/>
        </w:rPr>
      </w:pPr>
    </w:p>
    <w:p w14:paraId="40A219D9" w14:textId="27D2C434" w:rsidR="0067637B" w:rsidRDefault="0067637B" w:rsidP="0067637B">
      <w:pPr>
        <w:numPr>
          <w:ilvl w:val="0"/>
          <w:numId w:val="6"/>
        </w:numPr>
        <w:spacing w:line="276" w:lineRule="auto"/>
      </w:pPr>
      <w:r>
        <w:t xml:space="preserve">The second training screen (Fig. S3) teaches participants how they will be rewarded for their performance. Individuals are told that they will receive $0.10 for each clue correctly categorized as a promising lead, and will be penalized $0.10 for each clue categorized as a promising lead that is actually false. They are also told that they will be rewarded for their team’s average performance, receiving the average of all players’ individual bonuses as a Team Bonus. These incentives encourage individuals to carefully sort clues according to their best estimate of their veracity, and to share clues with their neighbors that they believe will improve the team’s collective sensemaking ability. Setting the reward for success to be equal to the penalty for mistakes works to </w:t>
      </w:r>
      <w:r>
        <w:lastRenderedPageBreak/>
        <w:t>encourage participants to most accurately assess each statement, rather than ‘hedge’ by keeping too many or too few clues. Participants are compensated $1 for training.</w:t>
      </w:r>
    </w:p>
    <w:p w14:paraId="25C678EB" w14:textId="77777777" w:rsidR="0067637B" w:rsidRDefault="0067637B" w:rsidP="0067637B">
      <w:pPr>
        <w:ind w:left="1440"/>
      </w:pPr>
    </w:p>
    <w:p w14:paraId="4A19961A" w14:textId="77777777" w:rsidR="0067637B" w:rsidRDefault="0067637B" w:rsidP="0067637B">
      <w:pPr>
        <w:ind w:left="1440"/>
      </w:pPr>
      <w:r>
        <w:rPr>
          <w:noProof/>
        </w:rPr>
        <w:drawing>
          <wp:inline distT="0" distB="0" distL="0" distR="0" wp14:anchorId="13E07975" wp14:editId="25A03E8B">
            <wp:extent cx="5029200" cy="3973068"/>
            <wp:effectExtent l="12700" t="12700" r="1270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ing2a.png"/>
                    <pic:cNvPicPr/>
                  </pic:nvPicPr>
                  <pic:blipFill>
                    <a:blip r:embed="rId13">
                      <a:extLst>
                        <a:ext uri="{28A0092B-C50C-407E-A947-70E740481C1C}">
                          <a14:useLocalDpi xmlns:a14="http://schemas.microsoft.com/office/drawing/2010/main" val="0"/>
                        </a:ext>
                      </a:extLst>
                    </a:blip>
                    <a:stretch>
                      <a:fillRect/>
                    </a:stretch>
                  </pic:blipFill>
                  <pic:spPr>
                    <a:xfrm>
                      <a:off x="0" y="0"/>
                      <a:ext cx="5029200" cy="3973068"/>
                    </a:xfrm>
                    <a:prstGeom prst="rect">
                      <a:avLst/>
                    </a:prstGeom>
                    <a:ln>
                      <a:solidFill>
                        <a:schemeClr val="accent1">
                          <a:alpha val="51000"/>
                        </a:schemeClr>
                      </a:solidFill>
                    </a:ln>
                  </pic:spPr>
                </pic:pic>
              </a:graphicData>
            </a:graphic>
          </wp:inline>
        </w:drawing>
      </w:r>
    </w:p>
    <w:p w14:paraId="52A04F44" w14:textId="616AC6B2" w:rsidR="0067637B" w:rsidRPr="008E189D" w:rsidRDefault="0067637B" w:rsidP="0067637B">
      <w:pPr>
        <w:ind w:left="1440"/>
        <w:jc w:val="center"/>
        <w:rPr>
          <w:i/>
        </w:rPr>
      </w:pPr>
      <w:r w:rsidRPr="008E189D">
        <w:rPr>
          <w:i/>
        </w:rPr>
        <w:t xml:space="preserve">Fig </w:t>
      </w:r>
      <w:r>
        <w:rPr>
          <w:i/>
        </w:rPr>
        <w:t>4</w:t>
      </w:r>
      <w:r w:rsidRPr="008E189D">
        <w:rPr>
          <w:i/>
        </w:rPr>
        <w:t xml:space="preserve">: Training Screen </w:t>
      </w:r>
      <w:r>
        <w:rPr>
          <w:i/>
        </w:rPr>
        <w:t>S3</w:t>
      </w:r>
      <w:r w:rsidRPr="008E189D">
        <w:rPr>
          <w:i/>
        </w:rPr>
        <w:t xml:space="preserve"> - Incentives (Individual)</w:t>
      </w:r>
    </w:p>
    <w:p w14:paraId="6B0DCC27" w14:textId="77777777" w:rsidR="0067637B" w:rsidRPr="008E189D" w:rsidRDefault="0067637B" w:rsidP="0067637B">
      <w:pPr>
        <w:rPr>
          <w:i/>
        </w:rPr>
      </w:pPr>
    </w:p>
    <w:p w14:paraId="0B5DD5F4" w14:textId="77777777" w:rsidR="0067637B" w:rsidRDefault="0067637B" w:rsidP="0067637B">
      <w:pPr>
        <w:numPr>
          <w:ilvl w:val="0"/>
          <w:numId w:val="6"/>
        </w:numPr>
        <w:spacing w:line="276" w:lineRule="auto"/>
      </w:pPr>
      <w:r>
        <w:t xml:space="preserve">After completing training (taking between 2 and 4 minutes), participants enter a waiting room until there are 40 individuals who have completed training and are ready to play. The training is oversubscribed so that if some participants are unable to complete the training the game can still launch. </w:t>
      </w:r>
    </w:p>
    <w:p w14:paraId="29E5A6C4" w14:textId="0160EE21" w:rsidR="0067637B" w:rsidRDefault="0067637B" w:rsidP="0067637B">
      <w:pPr>
        <w:numPr>
          <w:ilvl w:val="0"/>
          <w:numId w:val="6"/>
        </w:numPr>
        <w:spacing w:line="276" w:lineRule="auto"/>
      </w:pPr>
      <w:r>
        <w:t>When the game launches, the 40 players are divided into two groups, and assigned to locations in two identical social networks. Each individual is given a “Detective’s Notebook” in which 4 clues start in the “Promising Leads” section. They are also show a “Police Bulletin” (Fig. S4) which gives them background information about the mystery and reminds them of their task. Showing the participant their own clues and the mystery premise before launching them into the game helps them orient to the task.</w:t>
      </w:r>
    </w:p>
    <w:p w14:paraId="6A3B7EB9" w14:textId="77777777" w:rsidR="0067637B" w:rsidRDefault="0067637B" w:rsidP="0067637B">
      <w:pPr>
        <w:jc w:val="center"/>
      </w:pPr>
      <w:r>
        <w:rPr>
          <w:noProof/>
        </w:rPr>
        <w:lastRenderedPageBreak/>
        <w:drawing>
          <wp:inline distT="0" distB="0" distL="0" distR="0" wp14:anchorId="0F8C2773" wp14:editId="0ED22F29">
            <wp:extent cx="5667375" cy="5053303"/>
            <wp:effectExtent l="12700" t="12700" r="9525"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7_exposition.png"/>
                    <pic:cNvPicPr/>
                  </pic:nvPicPr>
                  <pic:blipFill>
                    <a:blip r:embed="rId14">
                      <a:extLst>
                        <a:ext uri="{28A0092B-C50C-407E-A947-70E740481C1C}">
                          <a14:useLocalDpi xmlns:a14="http://schemas.microsoft.com/office/drawing/2010/main" val="0"/>
                        </a:ext>
                      </a:extLst>
                    </a:blip>
                    <a:stretch>
                      <a:fillRect/>
                    </a:stretch>
                  </pic:blipFill>
                  <pic:spPr>
                    <a:xfrm>
                      <a:off x="0" y="0"/>
                      <a:ext cx="5691842" cy="5075119"/>
                    </a:xfrm>
                    <a:prstGeom prst="rect">
                      <a:avLst/>
                    </a:prstGeom>
                    <a:ln>
                      <a:solidFill>
                        <a:schemeClr val="accent1">
                          <a:alpha val="47000"/>
                        </a:schemeClr>
                      </a:solidFill>
                    </a:ln>
                  </pic:spPr>
                </pic:pic>
              </a:graphicData>
            </a:graphic>
          </wp:inline>
        </w:drawing>
      </w:r>
    </w:p>
    <w:p w14:paraId="07797107" w14:textId="4D50E591" w:rsidR="0067637B" w:rsidRDefault="0067637B" w:rsidP="0067637B">
      <w:pPr>
        <w:jc w:val="center"/>
      </w:pPr>
      <w:r>
        <w:t>Figure S4: Exposition for the mystery</w:t>
      </w:r>
      <w:r>
        <w:br/>
      </w:r>
    </w:p>
    <w:p w14:paraId="58F1C9A5" w14:textId="77777777" w:rsidR="0067637B" w:rsidRDefault="0067637B" w:rsidP="0067637B"/>
    <w:p w14:paraId="4ED1B04F" w14:textId="4EAF8D96" w:rsidR="0067637B" w:rsidRDefault="0067637B" w:rsidP="0067637B">
      <w:pPr>
        <w:numPr>
          <w:ilvl w:val="0"/>
          <w:numId w:val="6"/>
        </w:numPr>
        <w:spacing w:line="276" w:lineRule="auto"/>
      </w:pPr>
      <w:r>
        <w:t>When the game launches, the “police bulletin” is replaced with the “Promising Leads” sections of their neighbors’ notebooks, showing the participants 16 unique clues at the start of the game. Individuals at corresponding positions in the two social networks are given clues that are as similar as possible while allowing for the intervention. These are shown for players in the treatment and control conditions in Figs. S5a and S5b respectively.</w:t>
      </w:r>
    </w:p>
    <w:p w14:paraId="5D6599B8" w14:textId="77777777" w:rsidR="0067637B" w:rsidRDefault="0067637B" w:rsidP="0067637B">
      <w:r>
        <w:rPr>
          <w:noProof/>
        </w:rPr>
        <w:lastRenderedPageBreak/>
        <w:drawing>
          <wp:inline distT="0" distB="0" distL="0" distR="0" wp14:anchorId="3067FD34" wp14:editId="20698E68">
            <wp:extent cx="5943600" cy="32302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atment_control_T.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p>
    <w:p w14:paraId="1DC70B93" w14:textId="1B22C7EE" w:rsidR="0067637B" w:rsidRDefault="0067637B" w:rsidP="0067637B">
      <w:pPr>
        <w:jc w:val="center"/>
      </w:pPr>
      <w:r>
        <w:t>Fig S5a: Game screen – Treatment case</w:t>
      </w:r>
    </w:p>
    <w:p w14:paraId="7813D72C" w14:textId="77777777" w:rsidR="0067637B" w:rsidRDefault="0067637B" w:rsidP="0067637B">
      <w:pPr>
        <w:jc w:val="center"/>
      </w:pPr>
    </w:p>
    <w:p w14:paraId="2C32ABD8" w14:textId="77777777" w:rsidR="0067637B" w:rsidRDefault="0067637B" w:rsidP="0067637B">
      <w:r>
        <w:rPr>
          <w:noProof/>
        </w:rPr>
        <w:drawing>
          <wp:inline distT="0" distB="0" distL="0" distR="0" wp14:anchorId="0C88EF72" wp14:editId="7C569CB6">
            <wp:extent cx="5943600" cy="3202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atment_control_C.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14:paraId="2EF756DC" w14:textId="1D3FCFD5" w:rsidR="0067637B" w:rsidRDefault="0067637B" w:rsidP="0067637B">
      <w:pPr>
        <w:jc w:val="center"/>
      </w:pPr>
      <w:r>
        <w:t>Fig S5b: Game screen – Matching control case</w:t>
      </w:r>
    </w:p>
    <w:p w14:paraId="61CC0425" w14:textId="77777777" w:rsidR="0067637B" w:rsidRDefault="0067637B" w:rsidP="0067637B">
      <w:pPr>
        <w:jc w:val="center"/>
      </w:pPr>
    </w:p>
    <w:p w14:paraId="6AC7F18E" w14:textId="77777777" w:rsidR="0067637B" w:rsidRDefault="0067637B" w:rsidP="0067637B">
      <w:pPr>
        <w:numPr>
          <w:ilvl w:val="0"/>
          <w:numId w:val="6"/>
        </w:numPr>
        <w:spacing w:line="276" w:lineRule="auto"/>
      </w:pPr>
      <w:r>
        <w:t xml:space="preserve">The game is played in real-time over 8 minutes. When a participant changes their “Promising Leads”, their neighbors immediately see the change on their own screen. The starting clues of every individual are recorded, and every change to every player’s “Detective Notebook” is logged, such that the state of every player’s notebook can be </w:t>
      </w:r>
      <w:r>
        <w:lastRenderedPageBreak/>
        <w:t>reconstructed at each moment in the game. Participants are compensated $1.00 for playing the game.</w:t>
      </w:r>
    </w:p>
    <w:p w14:paraId="138AC6EE" w14:textId="54460C5E" w:rsidR="0067637B" w:rsidRDefault="0067637B" w:rsidP="0067637B">
      <w:pPr>
        <w:numPr>
          <w:ilvl w:val="0"/>
          <w:numId w:val="6"/>
        </w:numPr>
        <w:spacing w:line="276" w:lineRule="auto"/>
      </w:pPr>
      <w:r>
        <w:t>Following the game, participants are asked to assess using a slider how likely it is that certain individuals referenced in the game were the burglar, and how likely it is that they used various tools, vehicles, and disguises in the task. The first few of these questions are shown in Fig. S6a. Sliders are labeled from Extremely Unlikely to Extremely Likely, and their positions recorded on a scale from 0 to 100. Participants are also asked to assess their confidence in their solution, and their estimate of the level of consensus among their team, both using similar sliders, as shown in Fig. 7b.</w:t>
      </w:r>
    </w:p>
    <w:p w14:paraId="4DFE5321" w14:textId="77777777" w:rsidR="0067637B" w:rsidRDefault="0067637B" w:rsidP="0067637B">
      <w:r>
        <w:rPr>
          <w:noProof/>
        </w:rPr>
        <w:drawing>
          <wp:inline distT="0" distB="0" distL="0" distR="0" wp14:anchorId="21C6EA14" wp14:editId="670ED3C2">
            <wp:extent cx="5943600" cy="5019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ke_the_case_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019675"/>
                    </a:xfrm>
                    <a:prstGeom prst="rect">
                      <a:avLst/>
                    </a:prstGeom>
                  </pic:spPr>
                </pic:pic>
              </a:graphicData>
            </a:graphic>
          </wp:inline>
        </w:drawing>
      </w:r>
    </w:p>
    <w:p w14:paraId="30C7FB72" w14:textId="098FE6EC" w:rsidR="0067637B" w:rsidRDefault="0067637B" w:rsidP="0067637B">
      <w:pPr>
        <w:ind w:left="720"/>
        <w:jc w:val="center"/>
      </w:pPr>
      <w:r>
        <w:t>Fig. S6a: Post-game survey screen – Make the case for who committed the burglary</w:t>
      </w:r>
    </w:p>
    <w:p w14:paraId="030611D2" w14:textId="77777777" w:rsidR="0067637B" w:rsidRDefault="0067637B" w:rsidP="0067637B">
      <w:r>
        <w:rPr>
          <w:noProof/>
        </w:rPr>
        <w:lastRenderedPageBreak/>
        <w:drawing>
          <wp:inline distT="0" distB="0" distL="0" distR="0" wp14:anchorId="3EDEB928" wp14:editId="0171FACB">
            <wp:extent cx="5943600" cy="22408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ke_the_case_2.png"/>
                    <pic:cNvPicPr/>
                  </pic:nvPicPr>
                  <pic:blipFill rotWithShape="1">
                    <a:blip r:embed="rId17" cstate="print">
                      <a:extLst>
                        <a:ext uri="{28A0092B-C50C-407E-A947-70E740481C1C}">
                          <a14:useLocalDpi xmlns:a14="http://schemas.microsoft.com/office/drawing/2010/main" val="0"/>
                        </a:ext>
                      </a:extLst>
                    </a:blip>
                    <a:srcRect t="62250"/>
                    <a:stretch/>
                  </pic:blipFill>
                  <pic:spPr bwMode="auto">
                    <a:xfrm>
                      <a:off x="0" y="0"/>
                      <a:ext cx="5943600" cy="2240802"/>
                    </a:xfrm>
                    <a:prstGeom prst="rect">
                      <a:avLst/>
                    </a:prstGeom>
                    <a:ln>
                      <a:noFill/>
                    </a:ln>
                    <a:extLst>
                      <a:ext uri="{53640926-AAD7-44D8-BBD7-CCE9431645EC}">
                        <a14:shadowObscured xmlns:a14="http://schemas.microsoft.com/office/drawing/2010/main"/>
                      </a:ext>
                    </a:extLst>
                  </pic:spPr>
                </pic:pic>
              </a:graphicData>
            </a:graphic>
          </wp:inline>
        </w:drawing>
      </w:r>
    </w:p>
    <w:p w14:paraId="1AE64AC1" w14:textId="7F0886AB" w:rsidR="0067637B" w:rsidRDefault="0067637B" w:rsidP="0067637B">
      <w:pPr>
        <w:jc w:val="center"/>
      </w:pPr>
      <w:r>
        <w:t>Fig S6b: Post-game survey screen – Assess confidence and consensus</w:t>
      </w:r>
    </w:p>
    <w:p w14:paraId="0FCEA111" w14:textId="77777777" w:rsidR="0067637B" w:rsidRDefault="0067637B" w:rsidP="0067637B">
      <w:pPr>
        <w:ind w:left="1440"/>
      </w:pPr>
    </w:p>
    <w:p w14:paraId="0505B038" w14:textId="05234E7A" w:rsidR="0067637B" w:rsidRDefault="0067637B" w:rsidP="0067637B">
      <w:pPr>
        <w:numPr>
          <w:ilvl w:val="0"/>
          <w:numId w:val="6"/>
        </w:numPr>
        <w:spacing w:line="276" w:lineRule="auto"/>
      </w:pPr>
      <w:r>
        <w:t>After “Making the Case”, individuals are told that they were part of an experimental condition in which none of the clues were “False”, and they are rewarded $0.10 for each clue in the “Promising Leads” section of their notebook, along with $0.10 for each of the average number of clues their teammates categorized as a “Promising Lead”. Participants are given a completion code to collect their bonuses, and given an (optional) opportunity to report any problems with the game, and describe their strategy.</w:t>
      </w:r>
    </w:p>
    <w:p w14:paraId="368657A4" w14:textId="77777777" w:rsidR="0067637B" w:rsidRDefault="0067637B" w:rsidP="0067637B">
      <w:pPr>
        <w:spacing w:line="276" w:lineRule="auto"/>
        <w:ind w:left="720"/>
      </w:pPr>
    </w:p>
    <w:p w14:paraId="4645F9CF" w14:textId="499E5816" w:rsidR="0067637B" w:rsidRPr="0067637B" w:rsidRDefault="0067637B" w:rsidP="0067637B">
      <w:pPr>
        <w:spacing w:line="276" w:lineRule="auto"/>
        <w:ind w:left="360"/>
        <w:rPr>
          <w:b/>
        </w:rPr>
      </w:pPr>
      <w:r>
        <w:rPr>
          <w:b/>
        </w:rPr>
        <w:t xml:space="preserve">Informational </w:t>
      </w:r>
      <w:r w:rsidRPr="0067637B">
        <w:rPr>
          <w:b/>
        </w:rPr>
        <w:t>Manipulation</w:t>
      </w:r>
    </w:p>
    <w:p w14:paraId="058D4D26" w14:textId="77777777" w:rsidR="0067637B" w:rsidRDefault="0067637B" w:rsidP="0067637B">
      <w:pPr>
        <w:numPr>
          <w:ilvl w:val="0"/>
          <w:numId w:val="7"/>
        </w:numPr>
        <w:spacing w:line="276" w:lineRule="auto"/>
      </w:pPr>
      <w:r>
        <w:t xml:space="preserve">This experiment manipulates the structure of clues within the mystery game, to create a treatment condition in which the clues interact strongly with each other, and a control condition that limits those interactions while preserving as much similarity with the treatment condition as possible. </w:t>
      </w:r>
    </w:p>
    <w:p w14:paraId="18D56135" w14:textId="0793BC58" w:rsidR="0067637B" w:rsidRDefault="0067637B" w:rsidP="0067637B">
      <w:pPr>
        <w:numPr>
          <w:ilvl w:val="0"/>
          <w:numId w:val="7"/>
        </w:numPr>
        <w:spacing w:line="276" w:lineRule="auto"/>
      </w:pPr>
      <w:r>
        <w:t xml:space="preserve">Clues are constructed in three waves. The first wave is identical for treatment and control condition, and is illustrated in Fig. S7. Clues are created which link ‘hub’ concepts (including a crime scene and a stolen object) to ‘rim’ concepts (including three suspects, two articles of clothing, two physical descriptions, two tools, and two vehicles). For </w:t>
      </w:r>
      <w:proofErr w:type="gramStart"/>
      <w:r>
        <w:t>example</w:t>
      </w:r>
      <w:proofErr w:type="gramEnd"/>
      <w:r>
        <w:t xml:space="preserve"> “</w:t>
      </w:r>
      <w:r w:rsidRPr="00BE16E3">
        <w:rPr>
          <w:b/>
        </w:rPr>
        <w:t>Hayes</w:t>
      </w:r>
      <w:r>
        <w:t xml:space="preserve"> was seen at </w:t>
      </w:r>
      <w:r w:rsidRPr="00BE16E3">
        <w:t xml:space="preserve">the </w:t>
      </w:r>
      <w:r w:rsidRPr="00BE16E3">
        <w:rPr>
          <w:b/>
        </w:rPr>
        <w:t>Daly Auction House</w:t>
      </w:r>
      <w:r>
        <w:t xml:space="preserve">” or “The case for </w:t>
      </w:r>
      <w:r w:rsidRPr="00BE16E3">
        <w:rPr>
          <w:b/>
        </w:rPr>
        <w:t>the diamond</w:t>
      </w:r>
      <w:r>
        <w:t xml:space="preserve"> might have been opened using </w:t>
      </w:r>
      <w:r w:rsidRPr="00BE16E3">
        <w:rPr>
          <w:b/>
        </w:rPr>
        <w:t>a circular saw</w:t>
      </w:r>
      <w:r>
        <w:t xml:space="preserve">”. A pool of rim concepts was constructed in pre-test to minimize any population bias towards one concept or another. For more details see </w:t>
      </w:r>
      <w:r w:rsidRPr="00766DCC">
        <w:t>section 18:</w:t>
      </w:r>
      <w:r>
        <w:t xml:space="preserve"> </w:t>
      </w:r>
      <w:r w:rsidRPr="00766DCC">
        <w:rPr>
          <w:i/>
        </w:rPr>
        <w:t>Clue generation procedure</w:t>
      </w:r>
      <w:r>
        <w:t>. “Spoke” clues are independent of one another, as they only interact via association with the crime scene and stolen object – items that are known in advance to be relevant to the mystery. There are 11 rim concepts and 2 hub concepts, and so 22 spoke clues.</w:t>
      </w:r>
    </w:p>
    <w:p w14:paraId="4CFEDCC9" w14:textId="77777777" w:rsidR="0067637B" w:rsidRDefault="0067637B" w:rsidP="0067637B">
      <w:pPr>
        <w:ind w:left="720"/>
        <w:jc w:val="center"/>
      </w:pPr>
      <w:r>
        <w:rPr>
          <w:noProof/>
        </w:rPr>
        <w:lastRenderedPageBreak/>
        <w:drawing>
          <wp:inline distT="0" distB="0" distL="0" distR="0" wp14:anchorId="0CAEE743" wp14:editId="2CEA9A95">
            <wp:extent cx="5943600" cy="24231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ue_hub_and_spokes_with_word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423160"/>
                    </a:xfrm>
                    <a:prstGeom prst="rect">
                      <a:avLst/>
                    </a:prstGeom>
                  </pic:spPr>
                </pic:pic>
              </a:graphicData>
            </a:graphic>
          </wp:inline>
        </w:drawing>
      </w:r>
    </w:p>
    <w:p w14:paraId="6868DD24" w14:textId="6F9DA14E" w:rsidR="0067637B" w:rsidRDefault="0067637B" w:rsidP="0067637B">
      <w:pPr>
        <w:ind w:left="1440"/>
        <w:jc w:val="center"/>
      </w:pPr>
      <w:r>
        <w:t>Fig. S7: “Spoke” clues connect rim concepts to hub concepts</w:t>
      </w:r>
    </w:p>
    <w:p w14:paraId="19F88AEB" w14:textId="77777777" w:rsidR="0067637B" w:rsidRDefault="0067637B" w:rsidP="0067637B">
      <w:pPr>
        <w:ind w:left="1440"/>
        <w:jc w:val="center"/>
      </w:pPr>
    </w:p>
    <w:p w14:paraId="6EF60EDE" w14:textId="550D4A20" w:rsidR="0067637B" w:rsidRDefault="0067637B" w:rsidP="0067637B">
      <w:pPr>
        <w:pStyle w:val="ListParagraph"/>
        <w:numPr>
          <w:ilvl w:val="0"/>
          <w:numId w:val="7"/>
        </w:numPr>
        <w:spacing w:line="276" w:lineRule="auto"/>
      </w:pPr>
      <w:r>
        <w:t>In the treatment case, the second wave of clue construction creates “cross-link” clues, which connect each of the spoke clues to one another (e.g. “</w:t>
      </w:r>
      <w:r w:rsidRPr="0067637B">
        <w:rPr>
          <w:b/>
        </w:rPr>
        <w:t>Hayes</w:t>
      </w:r>
      <w:r>
        <w:t xml:space="preserve"> owns a </w:t>
      </w:r>
      <w:r w:rsidRPr="0067637B">
        <w:rPr>
          <w:b/>
        </w:rPr>
        <w:t>circular saw</w:t>
      </w:r>
      <w:r>
        <w:t xml:space="preserve">”). These cross-link clues create interdependence between the spoke clues, and allow for clues to logically support one another (e.g. if I believe that “A </w:t>
      </w:r>
      <w:r w:rsidRPr="0067637B">
        <w:rPr>
          <w:b/>
        </w:rPr>
        <w:t>burly man</w:t>
      </w:r>
      <w:r>
        <w:t xml:space="preserve"> was seen at the </w:t>
      </w:r>
      <w:r w:rsidRPr="0067637B">
        <w:rPr>
          <w:b/>
        </w:rPr>
        <w:t>Daly Auction House</w:t>
      </w:r>
      <w:r>
        <w:t>” and “</w:t>
      </w:r>
      <w:r w:rsidRPr="0067637B">
        <w:rPr>
          <w:b/>
        </w:rPr>
        <w:t>Barnes</w:t>
      </w:r>
      <w:r>
        <w:t xml:space="preserve"> is a </w:t>
      </w:r>
      <w:r w:rsidRPr="0067637B">
        <w:rPr>
          <w:b/>
        </w:rPr>
        <w:t>burly man</w:t>
      </w:r>
      <w:r>
        <w:t>”, then I am more receptive to the idea that “</w:t>
      </w:r>
      <w:r w:rsidRPr="0067637B">
        <w:rPr>
          <w:b/>
        </w:rPr>
        <w:t>Barnes</w:t>
      </w:r>
      <w:r>
        <w:t xml:space="preserve"> was seen at the </w:t>
      </w:r>
      <w:r w:rsidRPr="0067637B">
        <w:rPr>
          <w:b/>
        </w:rPr>
        <w:t>Daly Auction House</w:t>
      </w:r>
      <w:r>
        <w:t>”). A cross-link clue connects each of the 11 rim concepts to the other rim concepts, for a total of 55 unique cross-link clues, as shown in Fig. S8.</w:t>
      </w:r>
    </w:p>
    <w:p w14:paraId="70A54F02" w14:textId="77777777" w:rsidR="0067637B" w:rsidRDefault="0067637B" w:rsidP="0067637B">
      <w:pPr>
        <w:ind w:left="720"/>
      </w:pPr>
      <w:r>
        <w:rPr>
          <w:noProof/>
        </w:rPr>
        <w:drawing>
          <wp:inline distT="0" distB="0" distL="0" distR="0" wp14:anchorId="3F390FAC" wp14:editId="0B1B0AE6">
            <wp:extent cx="5943600" cy="2455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ue_cross_links_with_word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455545"/>
                    </a:xfrm>
                    <a:prstGeom prst="rect">
                      <a:avLst/>
                    </a:prstGeom>
                  </pic:spPr>
                </pic:pic>
              </a:graphicData>
            </a:graphic>
          </wp:inline>
        </w:drawing>
      </w:r>
    </w:p>
    <w:p w14:paraId="10D50361" w14:textId="14C1079D" w:rsidR="0067637B" w:rsidRDefault="0067637B" w:rsidP="0067637B">
      <w:pPr>
        <w:ind w:left="720"/>
        <w:jc w:val="center"/>
      </w:pPr>
      <w:r>
        <w:t>Fig S8. “Cross-Link” clues connect rim concepts to one another</w:t>
      </w:r>
    </w:p>
    <w:p w14:paraId="56EF5942" w14:textId="77777777" w:rsidR="0067637B" w:rsidRDefault="0067637B" w:rsidP="0067637B">
      <w:pPr>
        <w:ind w:left="720"/>
        <w:jc w:val="center"/>
      </w:pPr>
    </w:p>
    <w:p w14:paraId="37401B95" w14:textId="64AC4027" w:rsidR="0067637B" w:rsidRDefault="0067637B" w:rsidP="0067637B">
      <w:pPr>
        <w:numPr>
          <w:ilvl w:val="0"/>
          <w:numId w:val="7"/>
        </w:numPr>
        <w:spacing w:line="276" w:lineRule="auto"/>
      </w:pPr>
      <w:r>
        <w:t xml:space="preserve">In the control case, the second wave of clue construction creates “spur” clues that connect to the rim concepts, but do not connect to other clues (Fig S9). There are the same number of ‘spur’ clues in the control case as there are ‘cross-link’ clues in the treatment case: 55. By connecting to the rim concepts (rather than being disconnected </w:t>
      </w:r>
      <w:r>
        <w:lastRenderedPageBreak/>
        <w:t xml:space="preserve">altogether) these clues help separate the effect of interdependence manifest as logical relationships between clues from the effect of the frequency of each rim concept in the set of clues. The content of the spur clues was selected in pre-test to have a uniform impact on participants judgement of the rim element to which they connect. </w:t>
      </w:r>
    </w:p>
    <w:p w14:paraId="316EFE78" w14:textId="77777777" w:rsidR="0067637B" w:rsidRDefault="0067637B" w:rsidP="0067637B">
      <w:pPr>
        <w:ind w:left="720"/>
      </w:pPr>
      <w:r>
        <w:rPr>
          <w:noProof/>
        </w:rPr>
        <w:drawing>
          <wp:inline distT="0" distB="0" distL="0" distR="0" wp14:anchorId="277DC76A" wp14:editId="1F57E748">
            <wp:extent cx="5943600" cy="3051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ue_spurs_with_word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51175"/>
                    </a:xfrm>
                    <a:prstGeom prst="rect">
                      <a:avLst/>
                    </a:prstGeom>
                  </pic:spPr>
                </pic:pic>
              </a:graphicData>
            </a:graphic>
          </wp:inline>
        </w:drawing>
      </w:r>
    </w:p>
    <w:p w14:paraId="0A25052F" w14:textId="50A4E422" w:rsidR="0067637B" w:rsidRDefault="0067637B" w:rsidP="0067637B">
      <w:pPr>
        <w:ind w:left="720"/>
        <w:jc w:val="center"/>
      </w:pPr>
      <w:r>
        <w:t>Fig S9: “Spur” clues fill the place of “cross-link” clues without creating links between rim concepts, while still allowing for multiple exposures to rim concepts.</w:t>
      </w:r>
    </w:p>
    <w:p w14:paraId="49448968" w14:textId="77777777" w:rsidR="0067637B" w:rsidRDefault="0067637B" w:rsidP="0067637B">
      <w:pPr>
        <w:ind w:left="720"/>
        <w:jc w:val="center"/>
      </w:pPr>
    </w:p>
    <w:p w14:paraId="6558307F" w14:textId="77777777" w:rsidR="0067637B" w:rsidRDefault="0067637B" w:rsidP="0067637B">
      <w:pPr>
        <w:numPr>
          <w:ilvl w:val="0"/>
          <w:numId w:val="7"/>
        </w:numPr>
        <w:spacing w:line="276" w:lineRule="auto"/>
      </w:pPr>
      <w:r>
        <w:t xml:space="preserve">The first and second waves of clue construction create 77 unique clues. As there are 20 individuals in each treatment within each game, 80 clues are needed to give each individual 4 starting clues. The third wave of clue construction fills the 3 remaining spaces with the clue connecting the crime scene to the stolen object (e.g. The </w:t>
      </w:r>
      <w:r w:rsidRPr="00122ABA">
        <w:rPr>
          <w:b/>
        </w:rPr>
        <w:t>diamond</w:t>
      </w:r>
      <w:r>
        <w:t xml:space="preserve"> was stolen from the </w:t>
      </w:r>
      <w:r w:rsidRPr="00122ABA">
        <w:rPr>
          <w:b/>
        </w:rPr>
        <w:t>Daly Auction House</w:t>
      </w:r>
      <w:r>
        <w:t xml:space="preserve">.) This is redundant information, as all participants are told this at the start of the game. </w:t>
      </w:r>
    </w:p>
    <w:p w14:paraId="0349708D" w14:textId="77777777" w:rsidR="0067637B" w:rsidRDefault="0067637B" w:rsidP="0067637B">
      <w:pPr>
        <w:numPr>
          <w:ilvl w:val="0"/>
          <w:numId w:val="7"/>
        </w:numPr>
        <w:spacing w:line="276" w:lineRule="auto"/>
      </w:pPr>
      <w:r>
        <w:t>Clues are randomly assigned to individuals at the start of the game. Each position in the control world is given the same “spoke” clues as their corresponding position in the treatment world, and a “spur” clue that shares one concept with the “cross-link” clue in the corresponding slot in the treatment game.</w:t>
      </w:r>
    </w:p>
    <w:p w14:paraId="387F6911" w14:textId="7E7574AF" w:rsidR="0067637B" w:rsidRDefault="0067637B" w:rsidP="0067637B">
      <w:pPr>
        <w:numPr>
          <w:ilvl w:val="0"/>
          <w:numId w:val="7"/>
        </w:numPr>
        <w:spacing w:line="276" w:lineRule="auto"/>
      </w:pPr>
      <w:r>
        <w:t>The clues to be used in the game, and their assignment to locations in network structures is included in the code supplement to this preregistration.</w:t>
      </w:r>
    </w:p>
    <w:p w14:paraId="1DA4EA7D" w14:textId="77777777" w:rsidR="0067637B" w:rsidRDefault="0067637B" w:rsidP="0067637B">
      <w:pPr>
        <w:spacing w:line="276" w:lineRule="auto"/>
        <w:rPr>
          <w:b/>
        </w:rPr>
      </w:pPr>
    </w:p>
    <w:p w14:paraId="59999792" w14:textId="5A861C0F" w:rsidR="0067637B" w:rsidRPr="0067637B" w:rsidRDefault="0067637B" w:rsidP="0067637B">
      <w:pPr>
        <w:spacing w:line="276" w:lineRule="auto"/>
        <w:rPr>
          <w:b/>
        </w:rPr>
      </w:pPr>
      <w:r w:rsidRPr="0067637B">
        <w:rPr>
          <w:b/>
        </w:rPr>
        <w:t xml:space="preserve">Clue </w:t>
      </w:r>
      <w:r>
        <w:rPr>
          <w:b/>
        </w:rPr>
        <w:t>generation procedure</w:t>
      </w:r>
    </w:p>
    <w:p w14:paraId="7458A2EA" w14:textId="77777777" w:rsidR="0067637B" w:rsidRDefault="0067637B" w:rsidP="0067637B">
      <w:pPr>
        <w:numPr>
          <w:ilvl w:val="0"/>
          <w:numId w:val="8"/>
        </w:numPr>
        <w:spacing w:line="276" w:lineRule="auto"/>
      </w:pPr>
      <w:r>
        <w:t xml:space="preserve">Clues are constructed from a bank of concepts (11 Stolen Objects, 11 Crime Scenes, 33 Names, 22 descriptions, 22 articles of clothing, 22 tools, and 22 vehicles) and set of relationships (e.g. {Name} owns a {vehicle}, {A witness thought they saw {stolen object} </w:t>
      </w:r>
      <w:r>
        <w:lastRenderedPageBreak/>
        <w:t>in {vehicle}) that forms a complete network between all concepts. These are randomly shuffled such that different clues can be generated for each game.</w:t>
      </w:r>
    </w:p>
    <w:p w14:paraId="076ED3E9" w14:textId="5D650311" w:rsidR="0067637B" w:rsidRDefault="0067637B" w:rsidP="0067637B">
      <w:pPr>
        <w:numPr>
          <w:ilvl w:val="0"/>
          <w:numId w:val="8"/>
        </w:numPr>
        <w:spacing w:line="276" w:lineRule="auto"/>
      </w:pPr>
      <w:r>
        <w:t xml:space="preserve">The bank of concepts was constructed by starting with a pool of </w:t>
      </w:r>
      <w:r w:rsidR="005B7E31">
        <w:t xml:space="preserve">403 </w:t>
      </w:r>
      <w:r>
        <w:t>candidate concepts</w:t>
      </w:r>
      <w:r w:rsidR="007248E2">
        <w:t xml:space="preserve"> including names, clothing, vehicles, etc</w:t>
      </w:r>
      <w:r>
        <w:t>. A pretest survey was conducted in which Amazon Mechanical Turk workers were asked to assess how likely a number of concepts was to have been used in a generic burglary. Individuals saw a subset of the concepts and were asked to give their gut reactions using a slider from Extremely Unlikely to Extremely Likely, as illustrated in Fig S10 below. In total, 139 participants rated each of 403 candidate concepts between 20 and 30 times. Participants in the pretest were paid $1.25 for a task which took each participant an average of about 4 minutes.</w:t>
      </w:r>
    </w:p>
    <w:p w14:paraId="41C45082" w14:textId="77777777" w:rsidR="0067637B" w:rsidRDefault="0067637B" w:rsidP="0067637B">
      <w:pPr>
        <w:ind w:left="720"/>
      </w:pPr>
      <w:r>
        <w:rPr>
          <w:noProof/>
        </w:rPr>
        <w:drawing>
          <wp:inline distT="0" distB="0" distL="0" distR="0" wp14:anchorId="682D1642" wp14:editId="24BBD631">
            <wp:extent cx="5943600" cy="4949190"/>
            <wp:effectExtent l="12700" t="12700" r="12700"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test_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949190"/>
                    </a:xfrm>
                    <a:prstGeom prst="rect">
                      <a:avLst/>
                    </a:prstGeom>
                    <a:ln>
                      <a:solidFill>
                        <a:schemeClr val="tx2"/>
                      </a:solidFill>
                    </a:ln>
                  </pic:spPr>
                </pic:pic>
              </a:graphicData>
            </a:graphic>
          </wp:inline>
        </w:drawing>
      </w:r>
    </w:p>
    <w:p w14:paraId="23517447" w14:textId="1717C5A8" w:rsidR="0067637B" w:rsidRDefault="0067637B" w:rsidP="0067637B">
      <w:pPr>
        <w:ind w:left="720"/>
        <w:jc w:val="center"/>
      </w:pPr>
      <w:r>
        <w:t>Fig S10: Pretest the perceived likelihood of each item being used in a crime</w:t>
      </w:r>
    </w:p>
    <w:p w14:paraId="06E69499" w14:textId="77777777" w:rsidR="0067637B" w:rsidRDefault="0067637B" w:rsidP="0067637B">
      <w:pPr>
        <w:ind w:left="720"/>
        <w:jc w:val="center"/>
      </w:pPr>
    </w:p>
    <w:p w14:paraId="56DF6C06" w14:textId="77777777" w:rsidR="0067637B" w:rsidRDefault="0067637B" w:rsidP="0067637B">
      <w:pPr>
        <w:numPr>
          <w:ilvl w:val="0"/>
          <w:numId w:val="8"/>
        </w:numPr>
        <w:spacing w:line="276" w:lineRule="auto"/>
      </w:pPr>
      <w:r>
        <w:t xml:space="preserve">The pool of candidate names in the pretest represents the subset of the 200 most popular last names in the United States with a racial composition of between 50% and 80% ‘White’, as recorded in the 2000 US census. This selection is made to minimize the </w:t>
      </w:r>
      <w:r>
        <w:lastRenderedPageBreak/>
        <w:t>possibility of racial biases in the results. Additionally, names which are also common first names are excluded (e.g. “Stewart” or “Ross”) as are names which also serve as descriptors or adjectives in other clues (e.g. “Green”, “White”, or “Young”).</w:t>
      </w:r>
    </w:p>
    <w:p w14:paraId="54401618" w14:textId="77777777" w:rsidR="0067637B" w:rsidRDefault="0067637B" w:rsidP="0067637B">
      <w:pPr>
        <w:numPr>
          <w:ilvl w:val="0"/>
          <w:numId w:val="8"/>
        </w:numPr>
        <w:spacing w:line="276" w:lineRule="auto"/>
      </w:pPr>
      <w:r>
        <w:t>The remaining candidate concepts were written such that they would be as independent from one another as possible (e.g. I do not include both “a fat man” and “an overweight man” as these are synonymous, nor both “an old man” and “a man with grey hair” as these are perceived to go together.)</w:t>
      </w:r>
    </w:p>
    <w:p w14:paraId="399C707C" w14:textId="77777777" w:rsidR="0067637B" w:rsidRDefault="0067637B" w:rsidP="0067637B">
      <w:pPr>
        <w:numPr>
          <w:ilvl w:val="0"/>
          <w:numId w:val="8"/>
        </w:numPr>
        <w:spacing w:line="276" w:lineRule="auto"/>
      </w:pPr>
      <w:r>
        <w:t xml:space="preserve">From the pretest results, I selected a subset of concepts that are perceived to be as likely as one another to be used in a burglary. (This helps to ensure that we do not see games in which all participants adopt “a set of lock picks” as a tool in the burglary, and reject “a </w:t>
      </w:r>
      <w:proofErr w:type="spellStart"/>
      <w:r>
        <w:t>machette</w:t>
      </w:r>
      <w:proofErr w:type="spellEnd"/>
      <w:r>
        <w:t>”, just because lock picks are easier to imagine being used in a burglary.) The final selection was made by taking the subset of beliefs that minimized the difference in mean value of pretest survey responses when responses are normalized for each individual, and cross-checking against the means of the raw responses. 11 concepts were selected for each time the concept (name, vehicle, etc.) is used in a game.</w:t>
      </w:r>
    </w:p>
    <w:p w14:paraId="41940FC0" w14:textId="77777777" w:rsidR="0067637B" w:rsidRDefault="0067637B" w:rsidP="0067637B">
      <w:pPr>
        <w:numPr>
          <w:ilvl w:val="0"/>
          <w:numId w:val="8"/>
        </w:numPr>
        <w:spacing w:line="276" w:lineRule="auto"/>
      </w:pPr>
      <w:r>
        <w:t>A similar pretest survey was conducted to select ‘spur’ clue concepts from a pool of candidates.</w:t>
      </w:r>
    </w:p>
    <w:p w14:paraId="7B0A6A36" w14:textId="66D7D7F7" w:rsidR="0067637B" w:rsidRDefault="0067637B" w:rsidP="0067637B">
      <w:pPr>
        <w:spacing w:line="276" w:lineRule="auto"/>
      </w:pPr>
    </w:p>
    <w:p w14:paraId="01851C2A" w14:textId="0826B9A5" w:rsidR="00F03874" w:rsidRPr="00F03874" w:rsidRDefault="00F03874" w:rsidP="0067637B">
      <w:pPr>
        <w:spacing w:line="276" w:lineRule="auto"/>
        <w:rPr>
          <w:b/>
        </w:rPr>
      </w:pPr>
      <w:r w:rsidRPr="00F03874">
        <w:rPr>
          <w:b/>
        </w:rPr>
        <w:t>Clue Concept Pool</w:t>
      </w:r>
    </w:p>
    <w:p w14:paraId="3E1FAF33" w14:textId="300EB678" w:rsidR="007248E2" w:rsidRDefault="007248E2" w:rsidP="007248E2">
      <w:pPr>
        <w:pStyle w:val="ListParagraph"/>
        <w:numPr>
          <w:ilvl w:val="0"/>
          <w:numId w:val="16"/>
        </w:numPr>
        <w:spacing w:line="276" w:lineRule="auto"/>
      </w:pPr>
      <w:r>
        <w:t>The pool of concepts was extensively pretested to ensure that amongst the pool of experiment participants at the time the experiment was conducted, each element in a category was equally likely to be associated with a burglary.</w:t>
      </w:r>
    </w:p>
    <w:p w14:paraId="331A4AD7" w14:textId="0F8ED36C" w:rsidR="0067637B" w:rsidRPr="007248E2" w:rsidRDefault="007248E2" w:rsidP="007248E2">
      <w:pPr>
        <w:pStyle w:val="ListParagraph"/>
        <w:numPr>
          <w:ilvl w:val="0"/>
          <w:numId w:val="16"/>
        </w:numPr>
        <w:spacing w:line="276" w:lineRule="auto"/>
      </w:pPr>
      <w:r>
        <w:t xml:space="preserve">“Core” Elements that may appear in </w:t>
      </w:r>
      <w:r w:rsidR="00F03874" w:rsidRPr="007248E2">
        <w:t>both treatment and control games</w:t>
      </w:r>
      <w:r>
        <w:t>:</w:t>
      </w:r>
    </w:p>
    <w:tbl>
      <w:tblPr>
        <w:tblW w:w="7650" w:type="dxa"/>
        <w:tblLook w:val="04A0" w:firstRow="1" w:lastRow="0" w:firstColumn="1" w:lastColumn="0" w:noHBand="0" w:noVBand="1"/>
      </w:tblPr>
      <w:tblGrid>
        <w:gridCol w:w="2780"/>
        <w:gridCol w:w="1400"/>
        <w:gridCol w:w="980"/>
        <w:gridCol w:w="2490"/>
      </w:tblGrid>
      <w:tr w:rsidR="007248E2" w:rsidRPr="007248E2" w14:paraId="1BA527C7" w14:textId="77777777" w:rsidTr="007248E2">
        <w:trPr>
          <w:trHeight w:val="300"/>
        </w:trPr>
        <w:tc>
          <w:tcPr>
            <w:tcW w:w="2780" w:type="dxa"/>
            <w:tcBorders>
              <w:top w:val="nil"/>
              <w:left w:val="nil"/>
              <w:bottom w:val="nil"/>
              <w:right w:val="nil"/>
            </w:tcBorders>
            <w:shd w:val="clear" w:color="auto" w:fill="auto"/>
            <w:noWrap/>
            <w:vAlign w:val="bottom"/>
            <w:hideMark/>
          </w:tcPr>
          <w:p w14:paraId="572CD7FD" w14:textId="77777777" w:rsidR="007248E2" w:rsidRPr="007248E2" w:rsidRDefault="007248E2" w:rsidP="007248E2">
            <w:pPr>
              <w:rPr>
                <w:rFonts w:ascii="Calibri" w:eastAsia="Times New Roman" w:hAnsi="Calibri" w:cs="Times New Roman"/>
                <w:b/>
                <w:bCs/>
                <w:color w:val="000000"/>
                <w:sz w:val="22"/>
                <w:szCs w:val="22"/>
              </w:rPr>
            </w:pPr>
            <w:proofErr w:type="spellStart"/>
            <w:r w:rsidRPr="007248E2">
              <w:rPr>
                <w:rFonts w:ascii="Calibri" w:eastAsia="Times New Roman" w:hAnsi="Calibri" w:cs="Times New Roman"/>
                <w:b/>
                <w:bCs/>
                <w:color w:val="000000"/>
                <w:sz w:val="22"/>
                <w:szCs w:val="22"/>
              </w:rPr>
              <w:t>CrimeScene</w:t>
            </w:r>
            <w:proofErr w:type="spellEnd"/>
          </w:p>
        </w:tc>
        <w:tc>
          <w:tcPr>
            <w:tcW w:w="1400" w:type="dxa"/>
            <w:tcBorders>
              <w:top w:val="nil"/>
              <w:left w:val="nil"/>
              <w:bottom w:val="nil"/>
              <w:right w:val="nil"/>
            </w:tcBorders>
            <w:shd w:val="clear" w:color="auto" w:fill="auto"/>
            <w:noWrap/>
            <w:vAlign w:val="bottom"/>
            <w:hideMark/>
          </w:tcPr>
          <w:p w14:paraId="6E66ECC3" w14:textId="77777777" w:rsidR="007248E2" w:rsidRPr="007248E2" w:rsidRDefault="007248E2" w:rsidP="007248E2">
            <w:pPr>
              <w:rPr>
                <w:rFonts w:ascii="Calibri" w:eastAsia="Times New Roman" w:hAnsi="Calibri" w:cs="Times New Roman"/>
                <w:b/>
                <w:bCs/>
                <w:color w:val="000000"/>
                <w:sz w:val="22"/>
                <w:szCs w:val="22"/>
              </w:rPr>
            </w:pPr>
            <w:proofErr w:type="spellStart"/>
            <w:r w:rsidRPr="007248E2">
              <w:rPr>
                <w:rFonts w:ascii="Calibri" w:eastAsia="Times New Roman" w:hAnsi="Calibri" w:cs="Times New Roman"/>
                <w:b/>
                <w:bCs/>
                <w:color w:val="000000"/>
                <w:sz w:val="22"/>
                <w:szCs w:val="22"/>
              </w:rPr>
              <w:t>StolenObject</w:t>
            </w:r>
            <w:proofErr w:type="spellEnd"/>
          </w:p>
        </w:tc>
        <w:tc>
          <w:tcPr>
            <w:tcW w:w="980" w:type="dxa"/>
            <w:tcBorders>
              <w:top w:val="nil"/>
              <w:left w:val="nil"/>
              <w:bottom w:val="nil"/>
              <w:right w:val="nil"/>
            </w:tcBorders>
            <w:shd w:val="clear" w:color="auto" w:fill="auto"/>
            <w:noWrap/>
            <w:vAlign w:val="bottom"/>
            <w:hideMark/>
          </w:tcPr>
          <w:p w14:paraId="7D95DC3D" w14:textId="77777777" w:rsidR="007248E2" w:rsidRPr="007248E2" w:rsidRDefault="007248E2" w:rsidP="007248E2">
            <w:pPr>
              <w:rPr>
                <w:rFonts w:ascii="Calibri" w:eastAsia="Times New Roman" w:hAnsi="Calibri" w:cs="Times New Roman"/>
                <w:b/>
                <w:bCs/>
                <w:color w:val="000000"/>
                <w:sz w:val="22"/>
                <w:szCs w:val="22"/>
              </w:rPr>
            </w:pPr>
            <w:r w:rsidRPr="007248E2">
              <w:rPr>
                <w:rFonts w:ascii="Calibri" w:eastAsia="Times New Roman" w:hAnsi="Calibri" w:cs="Times New Roman"/>
                <w:b/>
                <w:bCs/>
                <w:color w:val="000000"/>
                <w:sz w:val="22"/>
                <w:szCs w:val="22"/>
              </w:rPr>
              <w:t>Suspect</w:t>
            </w:r>
          </w:p>
        </w:tc>
        <w:tc>
          <w:tcPr>
            <w:tcW w:w="2490" w:type="dxa"/>
            <w:tcBorders>
              <w:top w:val="nil"/>
              <w:left w:val="nil"/>
              <w:bottom w:val="nil"/>
              <w:right w:val="nil"/>
            </w:tcBorders>
            <w:shd w:val="clear" w:color="auto" w:fill="auto"/>
            <w:noWrap/>
            <w:vAlign w:val="bottom"/>
            <w:hideMark/>
          </w:tcPr>
          <w:p w14:paraId="792F0379" w14:textId="77777777" w:rsidR="007248E2" w:rsidRPr="007248E2" w:rsidRDefault="007248E2" w:rsidP="007248E2">
            <w:pPr>
              <w:rPr>
                <w:rFonts w:ascii="Calibri" w:eastAsia="Times New Roman" w:hAnsi="Calibri" w:cs="Times New Roman"/>
                <w:b/>
                <w:bCs/>
                <w:color w:val="000000"/>
                <w:sz w:val="22"/>
                <w:szCs w:val="22"/>
              </w:rPr>
            </w:pPr>
            <w:r w:rsidRPr="007248E2">
              <w:rPr>
                <w:rFonts w:ascii="Calibri" w:eastAsia="Times New Roman" w:hAnsi="Calibri" w:cs="Times New Roman"/>
                <w:b/>
                <w:bCs/>
                <w:color w:val="000000"/>
                <w:sz w:val="22"/>
                <w:szCs w:val="22"/>
              </w:rPr>
              <w:t>Clothing</w:t>
            </w:r>
          </w:p>
        </w:tc>
      </w:tr>
      <w:tr w:rsidR="007248E2" w:rsidRPr="007248E2" w14:paraId="781E3109" w14:textId="77777777" w:rsidTr="007248E2">
        <w:trPr>
          <w:trHeight w:val="300"/>
        </w:trPr>
        <w:tc>
          <w:tcPr>
            <w:tcW w:w="2780" w:type="dxa"/>
            <w:tcBorders>
              <w:top w:val="nil"/>
              <w:left w:val="nil"/>
              <w:bottom w:val="nil"/>
              <w:right w:val="nil"/>
            </w:tcBorders>
            <w:shd w:val="clear" w:color="auto" w:fill="auto"/>
            <w:noWrap/>
            <w:vAlign w:val="bottom"/>
            <w:hideMark/>
          </w:tcPr>
          <w:p w14:paraId="29F3C9A6"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the art museum</w:t>
            </w:r>
          </w:p>
        </w:tc>
        <w:tc>
          <w:tcPr>
            <w:tcW w:w="1400" w:type="dxa"/>
            <w:tcBorders>
              <w:top w:val="nil"/>
              <w:left w:val="nil"/>
              <w:bottom w:val="nil"/>
              <w:right w:val="nil"/>
            </w:tcBorders>
            <w:shd w:val="clear" w:color="auto" w:fill="auto"/>
            <w:noWrap/>
            <w:vAlign w:val="bottom"/>
            <w:hideMark/>
          </w:tcPr>
          <w:p w14:paraId="088B9C4E"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the painting</w:t>
            </w:r>
          </w:p>
        </w:tc>
        <w:tc>
          <w:tcPr>
            <w:tcW w:w="980" w:type="dxa"/>
            <w:tcBorders>
              <w:top w:val="nil"/>
              <w:left w:val="nil"/>
              <w:bottom w:val="nil"/>
              <w:right w:val="nil"/>
            </w:tcBorders>
            <w:shd w:val="clear" w:color="auto" w:fill="auto"/>
            <w:noWrap/>
            <w:vAlign w:val="bottom"/>
            <w:hideMark/>
          </w:tcPr>
          <w:p w14:paraId="6EF81C3F"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Collins</w:t>
            </w:r>
          </w:p>
        </w:tc>
        <w:tc>
          <w:tcPr>
            <w:tcW w:w="2490" w:type="dxa"/>
            <w:tcBorders>
              <w:top w:val="nil"/>
              <w:left w:val="nil"/>
              <w:bottom w:val="nil"/>
              <w:right w:val="nil"/>
            </w:tcBorders>
            <w:shd w:val="clear" w:color="auto" w:fill="auto"/>
            <w:noWrap/>
            <w:vAlign w:val="bottom"/>
            <w:hideMark/>
          </w:tcPr>
          <w:p w14:paraId="3F609AC4"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pair of overalls</w:t>
            </w:r>
          </w:p>
        </w:tc>
      </w:tr>
      <w:tr w:rsidR="007248E2" w:rsidRPr="007248E2" w14:paraId="6BED6B1B" w14:textId="77777777" w:rsidTr="007248E2">
        <w:trPr>
          <w:trHeight w:val="300"/>
        </w:trPr>
        <w:tc>
          <w:tcPr>
            <w:tcW w:w="2780" w:type="dxa"/>
            <w:tcBorders>
              <w:top w:val="nil"/>
              <w:left w:val="nil"/>
              <w:bottom w:val="nil"/>
              <w:right w:val="nil"/>
            </w:tcBorders>
            <w:shd w:val="clear" w:color="auto" w:fill="auto"/>
            <w:noWrap/>
            <w:vAlign w:val="bottom"/>
            <w:hideMark/>
          </w:tcPr>
          <w:p w14:paraId="394C0C53"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the Pine Street Gallery</w:t>
            </w:r>
          </w:p>
        </w:tc>
        <w:tc>
          <w:tcPr>
            <w:tcW w:w="1400" w:type="dxa"/>
            <w:tcBorders>
              <w:top w:val="nil"/>
              <w:left w:val="nil"/>
              <w:bottom w:val="nil"/>
              <w:right w:val="nil"/>
            </w:tcBorders>
            <w:shd w:val="clear" w:color="auto" w:fill="auto"/>
            <w:noWrap/>
            <w:vAlign w:val="bottom"/>
            <w:hideMark/>
          </w:tcPr>
          <w:p w14:paraId="35818EEA"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the statue</w:t>
            </w:r>
          </w:p>
        </w:tc>
        <w:tc>
          <w:tcPr>
            <w:tcW w:w="980" w:type="dxa"/>
            <w:tcBorders>
              <w:top w:val="nil"/>
              <w:left w:val="nil"/>
              <w:bottom w:val="nil"/>
              <w:right w:val="nil"/>
            </w:tcBorders>
            <w:shd w:val="clear" w:color="auto" w:fill="auto"/>
            <w:noWrap/>
            <w:vAlign w:val="bottom"/>
            <w:hideMark/>
          </w:tcPr>
          <w:p w14:paraId="46547AC7"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Hawkins</w:t>
            </w:r>
          </w:p>
        </w:tc>
        <w:tc>
          <w:tcPr>
            <w:tcW w:w="2490" w:type="dxa"/>
            <w:tcBorders>
              <w:top w:val="nil"/>
              <w:left w:val="nil"/>
              <w:bottom w:val="nil"/>
              <w:right w:val="nil"/>
            </w:tcBorders>
            <w:shd w:val="clear" w:color="auto" w:fill="auto"/>
            <w:noWrap/>
            <w:vAlign w:val="bottom"/>
            <w:hideMark/>
          </w:tcPr>
          <w:p w14:paraId="31F700FB"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wool hat</w:t>
            </w:r>
          </w:p>
        </w:tc>
      </w:tr>
      <w:tr w:rsidR="007248E2" w:rsidRPr="007248E2" w14:paraId="23784FA4" w14:textId="77777777" w:rsidTr="007248E2">
        <w:trPr>
          <w:trHeight w:val="300"/>
        </w:trPr>
        <w:tc>
          <w:tcPr>
            <w:tcW w:w="2780" w:type="dxa"/>
            <w:tcBorders>
              <w:top w:val="nil"/>
              <w:left w:val="nil"/>
              <w:bottom w:val="nil"/>
              <w:right w:val="nil"/>
            </w:tcBorders>
            <w:shd w:val="clear" w:color="auto" w:fill="auto"/>
            <w:noWrap/>
            <w:vAlign w:val="bottom"/>
            <w:hideMark/>
          </w:tcPr>
          <w:p w14:paraId="0E32E76B"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Kensington House</w:t>
            </w:r>
          </w:p>
        </w:tc>
        <w:tc>
          <w:tcPr>
            <w:tcW w:w="1400" w:type="dxa"/>
            <w:tcBorders>
              <w:top w:val="nil"/>
              <w:left w:val="nil"/>
              <w:bottom w:val="nil"/>
              <w:right w:val="nil"/>
            </w:tcBorders>
            <w:shd w:val="clear" w:color="auto" w:fill="auto"/>
            <w:noWrap/>
            <w:vAlign w:val="bottom"/>
            <w:hideMark/>
          </w:tcPr>
          <w:p w14:paraId="51E4AA0B"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the relic</w:t>
            </w:r>
          </w:p>
        </w:tc>
        <w:tc>
          <w:tcPr>
            <w:tcW w:w="980" w:type="dxa"/>
            <w:tcBorders>
              <w:top w:val="nil"/>
              <w:left w:val="nil"/>
              <w:bottom w:val="nil"/>
              <w:right w:val="nil"/>
            </w:tcBorders>
            <w:shd w:val="clear" w:color="auto" w:fill="auto"/>
            <w:noWrap/>
            <w:vAlign w:val="bottom"/>
            <w:hideMark/>
          </w:tcPr>
          <w:p w14:paraId="4C5C4E59"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Mills</w:t>
            </w:r>
          </w:p>
        </w:tc>
        <w:tc>
          <w:tcPr>
            <w:tcW w:w="2490" w:type="dxa"/>
            <w:tcBorders>
              <w:top w:val="nil"/>
              <w:left w:val="nil"/>
              <w:bottom w:val="nil"/>
              <w:right w:val="nil"/>
            </w:tcBorders>
            <w:shd w:val="clear" w:color="auto" w:fill="auto"/>
            <w:noWrap/>
            <w:vAlign w:val="bottom"/>
            <w:hideMark/>
          </w:tcPr>
          <w:p w14:paraId="0C368AD2"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blue denim jacket</w:t>
            </w:r>
          </w:p>
        </w:tc>
      </w:tr>
      <w:tr w:rsidR="007248E2" w:rsidRPr="007248E2" w14:paraId="3E0C6C1F" w14:textId="77777777" w:rsidTr="007248E2">
        <w:trPr>
          <w:trHeight w:val="300"/>
        </w:trPr>
        <w:tc>
          <w:tcPr>
            <w:tcW w:w="2780" w:type="dxa"/>
            <w:tcBorders>
              <w:top w:val="nil"/>
              <w:left w:val="nil"/>
              <w:bottom w:val="nil"/>
              <w:right w:val="nil"/>
            </w:tcBorders>
            <w:shd w:val="clear" w:color="auto" w:fill="auto"/>
            <w:noWrap/>
            <w:vAlign w:val="bottom"/>
            <w:hideMark/>
          </w:tcPr>
          <w:p w14:paraId="599406A4"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the Asper Casino</w:t>
            </w:r>
          </w:p>
        </w:tc>
        <w:tc>
          <w:tcPr>
            <w:tcW w:w="1400" w:type="dxa"/>
            <w:tcBorders>
              <w:top w:val="nil"/>
              <w:left w:val="nil"/>
              <w:bottom w:val="nil"/>
              <w:right w:val="nil"/>
            </w:tcBorders>
            <w:shd w:val="clear" w:color="auto" w:fill="auto"/>
            <w:noWrap/>
            <w:vAlign w:val="bottom"/>
            <w:hideMark/>
          </w:tcPr>
          <w:p w14:paraId="1ECFA709"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the bracelet</w:t>
            </w:r>
          </w:p>
        </w:tc>
        <w:tc>
          <w:tcPr>
            <w:tcW w:w="980" w:type="dxa"/>
            <w:tcBorders>
              <w:top w:val="nil"/>
              <w:left w:val="nil"/>
              <w:bottom w:val="nil"/>
              <w:right w:val="nil"/>
            </w:tcBorders>
            <w:shd w:val="clear" w:color="auto" w:fill="auto"/>
            <w:noWrap/>
            <w:vAlign w:val="bottom"/>
            <w:hideMark/>
          </w:tcPr>
          <w:p w14:paraId="1F47B580"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Cooper</w:t>
            </w:r>
          </w:p>
        </w:tc>
        <w:tc>
          <w:tcPr>
            <w:tcW w:w="2490" w:type="dxa"/>
            <w:tcBorders>
              <w:top w:val="nil"/>
              <w:left w:val="nil"/>
              <w:bottom w:val="nil"/>
              <w:right w:val="nil"/>
            </w:tcBorders>
            <w:shd w:val="clear" w:color="auto" w:fill="auto"/>
            <w:noWrap/>
            <w:vAlign w:val="bottom"/>
            <w:hideMark/>
          </w:tcPr>
          <w:p w14:paraId="1D0AAFF1"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tracksuit</w:t>
            </w:r>
          </w:p>
        </w:tc>
      </w:tr>
      <w:tr w:rsidR="007248E2" w:rsidRPr="007248E2" w14:paraId="25793725" w14:textId="77777777" w:rsidTr="007248E2">
        <w:trPr>
          <w:trHeight w:val="300"/>
        </w:trPr>
        <w:tc>
          <w:tcPr>
            <w:tcW w:w="2780" w:type="dxa"/>
            <w:tcBorders>
              <w:top w:val="nil"/>
              <w:left w:val="nil"/>
              <w:bottom w:val="nil"/>
              <w:right w:val="nil"/>
            </w:tcBorders>
            <w:shd w:val="clear" w:color="auto" w:fill="auto"/>
            <w:noWrap/>
            <w:vAlign w:val="bottom"/>
            <w:hideMark/>
          </w:tcPr>
          <w:p w14:paraId="7D9CA43F"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the Danforth Hotel</w:t>
            </w:r>
          </w:p>
        </w:tc>
        <w:tc>
          <w:tcPr>
            <w:tcW w:w="1400" w:type="dxa"/>
            <w:tcBorders>
              <w:top w:val="nil"/>
              <w:left w:val="nil"/>
              <w:bottom w:val="nil"/>
              <w:right w:val="nil"/>
            </w:tcBorders>
            <w:shd w:val="clear" w:color="auto" w:fill="auto"/>
            <w:noWrap/>
            <w:vAlign w:val="bottom"/>
            <w:hideMark/>
          </w:tcPr>
          <w:p w14:paraId="7D55ED8F"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the antique</w:t>
            </w:r>
          </w:p>
        </w:tc>
        <w:tc>
          <w:tcPr>
            <w:tcW w:w="980" w:type="dxa"/>
            <w:tcBorders>
              <w:top w:val="nil"/>
              <w:left w:val="nil"/>
              <w:bottom w:val="nil"/>
              <w:right w:val="nil"/>
            </w:tcBorders>
            <w:shd w:val="clear" w:color="auto" w:fill="auto"/>
            <w:noWrap/>
            <w:vAlign w:val="bottom"/>
            <w:hideMark/>
          </w:tcPr>
          <w:p w14:paraId="64877DB5"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Moore</w:t>
            </w:r>
          </w:p>
        </w:tc>
        <w:tc>
          <w:tcPr>
            <w:tcW w:w="2490" w:type="dxa"/>
            <w:tcBorders>
              <w:top w:val="nil"/>
              <w:left w:val="nil"/>
              <w:bottom w:val="nil"/>
              <w:right w:val="nil"/>
            </w:tcBorders>
            <w:shd w:val="clear" w:color="auto" w:fill="auto"/>
            <w:noWrap/>
            <w:vAlign w:val="bottom"/>
            <w:hideMark/>
          </w:tcPr>
          <w:p w14:paraId="3CEE8536"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pair of skinny-jeans</w:t>
            </w:r>
          </w:p>
        </w:tc>
      </w:tr>
      <w:tr w:rsidR="007248E2" w:rsidRPr="007248E2" w14:paraId="47A0F073" w14:textId="77777777" w:rsidTr="007248E2">
        <w:trPr>
          <w:trHeight w:val="300"/>
        </w:trPr>
        <w:tc>
          <w:tcPr>
            <w:tcW w:w="2780" w:type="dxa"/>
            <w:tcBorders>
              <w:top w:val="nil"/>
              <w:left w:val="nil"/>
              <w:bottom w:val="nil"/>
              <w:right w:val="nil"/>
            </w:tcBorders>
            <w:shd w:val="clear" w:color="auto" w:fill="auto"/>
            <w:noWrap/>
            <w:vAlign w:val="bottom"/>
            <w:hideMark/>
          </w:tcPr>
          <w:p w14:paraId="364547B4"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Knight Secure Storage</w:t>
            </w:r>
          </w:p>
        </w:tc>
        <w:tc>
          <w:tcPr>
            <w:tcW w:w="1400" w:type="dxa"/>
            <w:tcBorders>
              <w:top w:val="nil"/>
              <w:left w:val="nil"/>
              <w:bottom w:val="nil"/>
              <w:right w:val="nil"/>
            </w:tcBorders>
            <w:shd w:val="clear" w:color="auto" w:fill="auto"/>
            <w:noWrap/>
            <w:vAlign w:val="bottom"/>
            <w:hideMark/>
          </w:tcPr>
          <w:p w14:paraId="1ADCA640"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the necklace</w:t>
            </w:r>
          </w:p>
        </w:tc>
        <w:tc>
          <w:tcPr>
            <w:tcW w:w="980" w:type="dxa"/>
            <w:tcBorders>
              <w:top w:val="nil"/>
              <w:left w:val="nil"/>
              <w:bottom w:val="nil"/>
              <w:right w:val="nil"/>
            </w:tcBorders>
            <w:shd w:val="clear" w:color="auto" w:fill="auto"/>
            <w:noWrap/>
            <w:vAlign w:val="bottom"/>
            <w:hideMark/>
          </w:tcPr>
          <w:p w14:paraId="1DE2A145"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Bennet</w:t>
            </w:r>
          </w:p>
        </w:tc>
        <w:tc>
          <w:tcPr>
            <w:tcW w:w="2490" w:type="dxa"/>
            <w:tcBorders>
              <w:top w:val="nil"/>
              <w:left w:val="nil"/>
              <w:bottom w:val="nil"/>
              <w:right w:val="nil"/>
            </w:tcBorders>
            <w:shd w:val="clear" w:color="auto" w:fill="auto"/>
            <w:noWrap/>
            <w:vAlign w:val="bottom"/>
            <w:hideMark/>
          </w:tcPr>
          <w:p w14:paraId="1A519A80"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black scarf</w:t>
            </w:r>
          </w:p>
        </w:tc>
      </w:tr>
      <w:tr w:rsidR="007248E2" w:rsidRPr="007248E2" w14:paraId="4EA31BE6" w14:textId="77777777" w:rsidTr="007248E2">
        <w:trPr>
          <w:trHeight w:val="300"/>
        </w:trPr>
        <w:tc>
          <w:tcPr>
            <w:tcW w:w="2780" w:type="dxa"/>
            <w:tcBorders>
              <w:top w:val="nil"/>
              <w:left w:val="nil"/>
              <w:bottom w:val="nil"/>
              <w:right w:val="nil"/>
            </w:tcBorders>
            <w:shd w:val="clear" w:color="auto" w:fill="auto"/>
            <w:noWrap/>
            <w:vAlign w:val="bottom"/>
            <w:hideMark/>
          </w:tcPr>
          <w:p w14:paraId="04353E5A"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the Daly Auction House</w:t>
            </w:r>
          </w:p>
        </w:tc>
        <w:tc>
          <w:tcPr>
            <w:tcW w:w="1400" w:type="dxa"/>
            <w:tcBorders>
              <w:top w:val="nil"/>
              <w:left w:val="nil"/>
              <w:bottom w:val="nil"/>
              <w:right w:val="nil"/>
            </w:tcBorders>
            <w:shd w:val="clear" w:color="auto" w:fill="auto"/>
            <w:noWrap/>
            <w:vAlign w:val="bottom"/>
            <w:hideMark/>
          </w:tcPr>
          <w:p w14:paraId="09A5BC9E"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the watch</w:t>
            </w:r>
          </w:p>
        </w:tc>
        <w:tc>
          <w:tcPr>
            <w:tcW w:w="980" w:type="dxa"/>
            <w:tcBorders>
              <w:top w:val="nil"/>
              <w:left w:val="nil"/>
              <w:bottom w:val="nil"/>
              <w:right w:val="nil"/>
            </w:tcBorders>
            <w:shd w:val="clear" w:color="auto" w:fill="auto"/>
            <w:noWrap/>
            <w:vAlign w:val="bottom"/>
            <w:hideMark/>
          </w:tcPr>
          <w:p w14:paraId="3641BC89"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Mitchell</w:t>
            </w:r>
          </w:p>
        </w:tc>
        <w:tc>
          <w:tcPr>
            <w:tcW w:w="2490" w:type="dxa"/>
            <w:tcBorders>
              <w:top w:val="nil"/>
              <w:left w:val="nil"/>
              <w:bottom w:val="nil"/>
              <w:right w:val="nil"/>
            </w:tcBorders>
            <w:shd w:val="clear" w:color="auto" w:fill="auto"/>
            <w:noWrap/>
            <w:vAlign w:val="bottom"/>
            <w:hideMark/>
          </w:tcPr>
          <w:p w14:paraId="12EAA405"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motorcycle helmet</w:t>
            </w:r>
          </w:p>
        </w:tc>
      </w:tr>
      <w:tr w:rsidR="007248E2" w:rsidRPr="007248E2" w14:paraId="2978A8B6" w14:textId="77777777" w:rsidTr="007248E2">
        <w:trPr>
          <w:trHeight w:val="300"/>
        </w:trPr>
        <w:tc>
          <w:tcPr>
            <w:tcW w:w="2780" w:type="dxa"/>
            <w:tcBorders>
              <w:top w:val="nil"/>
              <w:left w:val="nil"/>
              <w:bottom w:val="nil"/>
              <w:right w:val="nil"/>
            </w:tcBorders>
            <w:shd w:val="clear" w:color="auto" w:fill="auto"/>
            <w:noWrap/>
            <w:vAlign w:val="bottom"/>
            <w:hideMark/>
          </w:tcPr>
          <w:p w14:paraId="6272165A"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the Kentwood Mansion</w:t>
            </w:r>
          </w:p>
        </w:tc>
        <w:tc>
          <w:tcPr>
            <w:tcW w:w="1400" w:type="dxa"/>
            <w:tcBorders>
              <w:top w:val="nil"/>
              <w:left w:val="nil"/>
              <w:bottom w:val="nil"/>
              <w:right w:val="nil"/>
            </w:tcBorders>
            <w:shd w:val="clear" w:color="auto" w:fill="auto"/>
            <w:noWrap/>
            <w:vAlign w:val="bottom"/>
            <w:hideMark/>
          </w:tcPr>
          <w:p w14:paraId="4DD065B1"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the diamond</w:t>
            </w:r>
          </w:p>
        </w:tc>
        <w:tc>
          <w:tcPr>
            <w:tcW w:w="980" w:type="dxa"/>
            <w:tcBorders>
              <w:top w:val="nil"/>
              <w:left w:val="nil"/>
              <w:bottom w:val="nil"/>
              <w:right w:val="nil"/>
            </w:tcBorders>
            <w:shd w:val="clear" w:color="auto" w:fill="auto"/>
            <w:noWrap/>
            <w:vAlign w:val="bottom"/>
            <w:hideMark/>
          </w:tcPr>
          <w:p w14:paraId="4EDA1FD3"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Stevens</w:t>
            </w:r>
          </w:p>
        </w:tc>
        <w:tc>
          <w:tcPr>
            <w:tcW w:w="2490" w:type="dxa"/>
            <w:tcBorders>
              <w:top w:val="nil"/>
              <w:left w:val="nil"/>
              <w:bottom w:val="nil"/>
              <w:right w:val="nil"/>
            </w:tcBorders>
            <w:shd w:val="clear" w:color="auto" w:fill="auto"/>
            <w:noWrap/>
            <w:vAlign w:val="bottom"/>
            <w:hideMark/>
          </w:tcPr>
          <w:p w14:paraId="2103CA68"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black leather jacket</w:t>
            </w:r>
          </w:p>
        </w:tc>
      </w:tr>
      <w:tr w:rsidR="007248E2" w:rsidRPr="007248E2" w14:paraId="6B1E1649" w14:textId="77777777" w:rsidTr="007248E2">
        <w:trPr>
          <w:trHeight w:val="300"/>
        </w:trPr>
        <w:tc>
          <w:tcPr>
            <w:tcW w:w="2780" w:type="dxa"/>
            <w:tcBorders>
              <w:top w:val="nil"/>
              <w:left w:val="nil"/>
              <w:bottom w:val="nil"/>
              <w:right w:val="nil"/>
            </w:tcBorders>
            <w:shd w:val="clear" w:color="auto" w:fill="auto"/>
            <w:noWrap/>
            <w:vAlign w:val="bottom"/>
            <w:hideMark/>
          </w:tcPr>
          <w:p w14:paraId="14ED190C"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the Dalhoff Estate</w:t>
            </w:r>
          </w:p>
        </w:tc>
        <w:tc>
          <w:tcPr>
            <w:tcW w:w="1400" w:type="dxa"/>
            <w:tcBorders>
              <w:top w:val="nil"/>
              <w:left w:val="nil"/>
              <w:bottom w:val="nil"/>
              <w:right w:val="nil"/>
            </w:tcBorders>
            <w:shd w:val="clear" w:color="auto" w:fill="auto"/>
            <w:noWrap/>
            <w:vAlign w:val="bottom"/>
            <w:hideMark/>
          </w:tcPr>
          <w:p w14:paraId="66E6AD69"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the opal</w:t>
            </w:r>
          </w:p>
        </w:tc>
        <w:tc>
          <w:tcPr>
            <w:tcW w:w="980" w:type="dxa"/>
            <w:tcBorders>
              <w:top w:val="nil"/>
              <w:left w:val="nil"/>
              <w:bottom w:val="nil"/>
              <w:right w:val="nil"/>
            </w:tcBorders>
            <w:shd w:val="clear" w:color="auto" w:fill="auto"/>
            <w:noWrap/>
            <w:vAlign w:val="bottom"/>
            <w:hideMark/>
          </w:tcPr>
          <w:p w14:paraId="3A977CFF"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Wagner</w:t>
            </w:r>
          </w:p>
        </w:tc>
        <w:tc>
          <w:tcPr>
            <w:tcW w:w="2490" w:type="dxa"/>
            <w:tcBorders>
              <w:top w:val="nil"/>
              <w:left w:val="nil"/>
              <w:bottom w:val="nil"/>
              <w:right w:val="nil"/>
            </w:tcBorders>
            <w:shd w:val="clear" w:color="auto" w:fill="auto"/>
            <w:noWrap/>
            <w:vAlign w:val="bottom"/>
            <w:hideMark/>
          </w:tcPr>
          <w:p w14:paraId="60A31308"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pair of ripped jeans</w:t>
            </w:r>
          </w:p>
        </w:tc>
      </w:tr>
      <w:tr w:rsidR="007248E2" w:rsidRPr="007248E2" w14:paraId="03A216CC" w14:textId="77777777" w:rsidTr="007248E2">
        <w:trPr>
          <w:trHeight w:val="300"/>
        </w:trPr>
        <w:tc>
          <w:tcPr>
            <w:tcW w:w="2780" w:type="dxa"/>
            <w:tcBorders>
              <w:top w:val="nil"/>
              <w:left w:val="nil"/>
              <w:bottom w:val="nil"/>
              <w:right w:val="nil"/>
            </w:tcBorders>
            <w:shd w:val="clear" w:color="auto" w:fill="auto"/>
            <w:noWrap/>
            <w:vAlign w:val="bottom"/>
            <w:hideMark/>
          </w:tcPr>
          <w:p w14:paraId="7C49DC70"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 xml:space="preserve">the </w:t>
            </w:r>
            <w:proofErr w:type="spellStart"/>
            <w:r w:rsidRPr="007248E2">
              <w:rPr>
                <w:rFonts w:ascii="Calibri" w:eastAsia="Times New Roman" w:hAnsi="Calibri" w:cs="Times New Roman"/>
                <w:color w:val="000000"/>
                <w:sz w:val="22"/>
                <w:szCs w:val="22"/>
              </w:rPr>
              <w:t>Darrowby</w:t>
            </w:r>
            <w:proofErr w:type="spellEnd"/>
            <w:r w:rsidRPr="007248E2">
              <w:rPr>
                <w:rFonts w:ascii="Calibri" w:eastAsia="Times New Roman" w:hAnsi="Calibri" w:cs="Times New Roman"/>
                <w:color w:val="000000"/>
                <w:sz w:val="22"/>
                <w:szCs w:val="22"/>
              </w:rPr>
              <w:t xml:space="preserve"> Country Club</w:t>
            </w:r>
          </w:p>
        </w:tc>
        <w:tc>
          <w:tcPr>
            <w:tcW w:w="1400" w:type="dxa"/>
            <w:tcBorders>
              <w:top w:val="nil"/>
              <w:left w:val="nil"/>
              <w:bottom w:val="nil"/>
              <w:right w:val="nil"/>
            </w:tcBorders>
            <w:shd w:val="clear" w:color="auto" w:fill="auto"/>
            <w:noWrap/>
            <w:vAlign w:val="bottom"/>
            <w:hideMark/>
          </w:tcPr>
          <w:p w14:paraId="389AA083"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the crystal</w:t>
            </w:r>
          </w:p>
        </w:tc>
        <w:tc>
          <w:tcPr>
            <w:tcW w:w="980" w:type="dxa"/>
            <w:tcBorders>
              <w:top w:val="nil"/>
              <w:left w:val="nil"/>
              <w:bottom w:val="nil"/>
              <w:right w:val="nil"/>
            </w:tcBorders>
            <w:shd w:val="clear" w:color="auto" w:fill="auto"/>
            <w:noWrap/>
            <w:vAlign w:val="bottom"/>
            <w:hideMark/>
          </w:tcPr>
          <w:p w14:paraId="1F0C83C1"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Edwards</w:t>
            </w:r>
          </w:p>
        </w:tc>
        <w:tc>
          <w:tcPr>
            <w:tcW w:w="2490" w:type="dxa"/>
            <w:tcBorders>
              <w:top w:val="nil"/>
              <w:left w:val="nil"/>
              <w:bottom w:val="nil"/>
              <w:right w:val="nil"/>
            </w:tcBorders>
            <w:shd w:val="clear" w:color="auto" w:fill="auto"/>
            <w:noWrap/>
            <w:vAlign w:val="bottom"/>
            <w:hideMark/>
          </w:tcPr>
          <w:p w14:paraId="3E274580"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blue long sleeve shirt</w:t>
            </w:r>
          </w:p>
        </w:tc>
      </w:tr>
      <w:tr w:rsidR="007248E2" w:rsidRPr="007248E2" w14:paraId="65DCD59E" w14:textId="77777777" w:rsidTr="007248E2">
        <w:trPr>
          <w:trHeight w:val="300"/>
        </w:trPr>
        <w:tc>
          <w:tcPr>
            <w:tcW w:w="2780" w:type="dxa"/>
            <w:tcBorders>
              <w:top w:val="nil"/>
              <w:left w:val="nil"/>
              <w:bottom w:val="nil"/>
              <w:right w:val="nil"/>
            </w:tcBorders>
            <w:shd w:val="clear" w:color="auto" w:fill="auto"/>
            <w:noWrap/>
            <w:vAlign w:val="bottom"/>
            <w:hideMark/>
          </w:tcPr>
          <w:p w14:paraId="7C5134AC" w14:textId="77777777" w:rsidR="007248E2" w:rsidRPr="007248E2" w:rsidRDefault="007248E2" w:rsidP="007248E2">
            <w:pPr>
              <w:rPr>
                <w:rFonts w:ascii="Calibri" w:eastAsia="Times New Roman" w:hAnsi="Calibri" w:cs="Times New Roman"/>
                <w:color w:val="000000"/>
                <w:sz w:val="22"/>
                <w:szCs w:val="22"/>
              </w:rPr>
            </w:pPr>
            <w:proofErr w:type="spellStart"/>
            <w:r w:rsidRPr="007248E2">
              <w:rPr>
                <w:rFonts w:ascii="Calibri" w:eastAsia="Times New Roman" w:hAnsi="Calibri" w:cs="Times New Roman"/>
                <w:color w:val="000000"/>
                <w:sz w:val="22"/>
                <w:szCs w:val="22"/>
              </w:rPr>
              <w:t>DeRolfe</w:t>
            </w:r>
            <w:proofErr w:type="spellEnd"/>
            <w:r w:rsidRPr="007248E2">
              <w:rPr>
                <w:rFonts w:ascii="Calibri" w:eastAsia="Times New Roman" w:hAnsi="Calibri" w:cs="Times New Roman"/>
                <w:color w:val="000000"/>
                <w:sz w:val="22"/>
                <w:szCs w:val="22"/>
              </w:rPr>
              <w:t xml:space="preserve"> Jewelers</w:t>
            </w:r>
          </w:p>
        </w:tc>
        <w:tc>
          <w:tcPr>
            <w:tcW w:w="1400" w:type="dxa"/>
            <w:tcBorders>
              <w:top w:val="nil"/>
              <w:left w:val="nil"/>
              <w:bottom w:val="nil"/>
              <w:right w:val="nil"/>
            </w:tcBorders>
            <w:shd w:val="clear" w:color="auto" w:fill="auto"/>
            <w:noWrap/>
            <w:vAlign w:val="bottom"/>
            <w:hideMark/>
          </w:tcPr>
          <w:p w14:paraId="525E9CE6"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the jewel</w:t>
            </w:r>
          </w:p>
        </w:tc>
        <w:tc>
          <w:tcPr>
            <w:tcW w:w="980" w:type="dxa"/>
            <w:tcBorders>
              <w:top w:val="nil"/>
              <w:left w:val="nil"/>
              <w:bottom w:val="nil"/>
              <w:right w:val="nil"/>
            </w:tcBorders>
            <w:shd w:val="clear" w:color="auto" w:fill="auto"/>
            <w:noWrap/>
            <w:vAlign w:val="bottom"/>
            <w:hideMark/>
          </w:tcPr>
          <w:p w14:paraId="12B60B7C"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Rice</w:t>
            </w:r>
          </w:p>
        </w:tc>
        <w:tc>
          <w:tcPr>
            <w:tcW w:w="2490" w:type="dxa"/>
            <w:tcBorders>
              <w:top w:val="nil"/>
              <w:left w:val="nil"/>
              <w:bottom w:val="nil"/>
              <w:right w:val="nil"/>
            </w:tcBorders>
            <w:shd w:val="clear" w:color="auto" w:fill="auto"/>
            <w:noWrap/>
            <w:vAlign w:val="bottom"/>
            <w:hideMark/>
          </w:tcPr>
          <w:p w14:paraId="6CE3450C" w14:textId="77777777" w:rsidR="007248E2" w:rsidRPr="007248E2" w:rsidRDefault="007248E2" w:rsidP="007248E2">
            <w:pPr>
              <w:rPr>
                <w:rFonts w:ascii="Calibri" w:eastAsia="Times New Roman" w:hAnsi="Calibri" w:cs="Times New Roman"/>
                <w:color w:val="000000"/>
                <w:sz w:val="22"/>
                <w:szCs w:val="22"/>
              </w:rPr>
            </w:pPr>
          </w:p>
        </w:tc>
      </w:tr>
      <w:tr w:rsidR="007248E2" w:rsidRPr="007248E2" w14:paraId="11B3F69B" w14:textId="77777777" w:rsidTr="007248E2">
        <w:trPr>
          <w:trHeight w:val="300"/>
        </w:trPr>
        <w:tc>
          <w:tcPr>
            <w:tcW w:w="2780" w:type="dxa"/>
            <w:tcBorders>
              <w:top w:val="nil"/>
              <w:left w:val="nil"/>
              <w:bottom w:val="nil"/>
              <w:right w:val="nil"/>
            </w:tcBorders>
            <w:shd w:val="clear" w:color="auto" w:fill="auto"/>
            <w:noWrap/>
            <w:vAlign w:val="bottom"/>
            <w:hideMark/>
          </w:tcPr>
          <w:p w14:paraId="63FBFCC4" w14:textId="77777777" w:rsidR="007248E2" w:rsidRPr="007248E2" w:rsidRDefault="007248E2" w:rsidP="007248E2">
            <w:pPr>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14:paraId="551CDA65" w14:textId="77777777" w:rsidR="007248E2" w:rsidRPr="007248E2" w:rsidRDefault="007248E2" w:rsidP="007248E2">
            <w:pPr>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bottom"/>
            <w:hideMark/>
          </w:tcPr>
          <w:p w14:paraId="4EF343CF"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Roberts</w:t>
            </w:r>
          </w:p>
        </w:tc>
        <w:tc>
          <w:tcPr>
            <w:tcW w:w="2490" w:type="dxa"/>
            <w:tcBorders>
              <w:top w:val="nil"/>
              <w:left w:val="nil"/>
              <w:bottom w:val="nil"/>
              <w:right w:val="nil"/>
            </w:tcBorders>
            <w:shd w:val="clear" w:color="auto" w:fill="auto"/>
            <w:noWrap/>
            <w:vAlign w:val="bottom"/>
            <w:hideMark/>
          </w:tcPr>
          <w:p w14:paraId="657D4459" w14:textId="77777777" w:rsidR="007248E2" w:rsidRPr="007248E2" w:rsidRDefault="007248E2" w:rsidP="007248E2">
            <w:pPr>
              <w:rPr>
                <w:rFonts w:ascii="Calibri" w:eastAsia="Times New Roman" w:hAnsi="Calibri" w:cs="Times New Roman"/>
                <w:color w:val="000000"/>
                <w:sz w:val="22"/>
                <w:szCs w:val="22"/>
              </w:rPr>
            </w:pPr>
          </w:p>
        </w:tc>
      </w:tr>
      <w:tr w:rsidR="007248E2" w:rsidRPr="007248E2" w14:paraId="30A2CCBA" w14:textId="77777777" w:rsidTr="007248E2">
        <w:trPr>
          <w:trHeight w:val="300"/>
        </w:trPr>
        <w:tc>
          <w:tcPr>
            <w:tcW w:w="2780" w:type="dxa"/>
            <w:tcBorders>
              <w:top w:val="nil"/>
              <w:left w:val="nil"/>
              <w:bottom w:val="nil"/>
              <w:right w:val="nil"/>
            </w:tcBorders>
            <w:shd w:val="clear" w:color="auto" w:fill="auto"/>
            <w:noWrap/>
            <w:vAlign w:val="bottom"/>
            <w:hideMark/>
          </w:tcPr>
          <w:p w14:paraId="40085DD8" w14:textId="77777777" w:rsidR="007248E2" w:rsidRPr="007248E2" w:rsidRDefault="007248E2" w:rsidP="007248E2">
            <w:pPr>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14:paraId="1C04F087" w14:textId="77777777" w:rsidR="007248E2" w:rsidRPr="007248E2" w:rsidRDefault="007248E2" w:rsidP="007248E2">
            <w:pPr>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bottom"/>
            <w:hideMark/>
          </w:tcPr>
          <w:p w14:paraId="048C2258"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Daniels</w:t>
            </w:r>
          </w:p>
        </w:tc>
        <w:tc>
          <w:tcPr>
            <w:tcW w:w="2490" w:type="dxa"/>
            <w:tcBorders>
              <w:top w:val="nil"/>
              <w:left w:val="nil"/>
              <w:bottom w:val="nil"/>
              <w:right w:val="nil"/>
            </w:tcBorders>
            <w:shd w:val="clear" w:color="auto" w:fill="auto"/>
            <w:noWrap/>
            <w:vAlign w:val="bottom"/>
            <w:hideMark/>
          </w:tcPr>
          <w:p w14:paraId="0F0E3F65" w14:textId="77777777" w:rsidR="007248E2" w:rsidRPr="007248E2" w:rsidRDefault="007248E2" w:rsidP="007248E2">
            <w:pPr>
              <w:rPr>
                <w:rFonts w:ascii="Calibri" w:eastAsia="Times New Roman" w:hAnsi="Calibri" w:cs="Times New Roman"/>
                <w:color w:val="000000"/>
                <w:sz w:val="22"/>
                <w:szCs w:val="22"/>
              </w:rPr>
            </w:pPr>
          </w:p>
        </w:tc>
      </w:tr>
      <w:tr w:rsidR="007248E2" w:rsidRPr="007248E2" w14:paraId="5706002D" w14:textId="77777777" w:rsidTr="007248E2">
        <w:trPr>
          <w:trHeight w:val="300"/>
        </w:trPr>
        <w:tc>
          <w:tcPr>
            <w:tcW w:w="2780" w:type="dxa"/>
            <w:tcBorders>
              <w:top w:val="nil"/>
              <w:left w:val="nil"/>
              <w:bottom w:val="nil"/>
              <w:right w:val="nil"/>
            </w:tcBorders>
            <w:shd w:val="clear" w:color="auto" w:fill="auto"/>
            <w:noWrap/>
            <w:vAlign w:val="bottom"/>
            <w:hideMark/>
          </w:tcPr>
          <w:p w14:paraId="7094B689" w14:textId="77777777" w:rsidR="007248E2" w:rsidRPr="007248E2" w:rsidRDefault="007248E2" w:rsidP="007248E2">
            <w:pPr>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14:paraId="142BA41A" w14:textId="77777777" w:rsidR="007248E2" w:rsidRPr="007248E2" w:rsidRDefault="007248E2" w:rsidP="007248E2">
            <w:pPr>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bottom"/>
            <w:hideMark/>
          </w:tcPr>
          <w:p w14:paraId="69433682"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Warren</w:t>
            </w:r>
          </w:p>
        </w:tc>
        <w:tc>
          <w:tcPr>
            <w:tcW w:w="2490" w:type="dxa"/>
            <w:tcBorders>
              <w:top w:val="nil"/>
              <w:left w:val="nil"/>
              <w:bottom w:val="nil"/>
              <w:right w:val="nil"/>
            </w:tcBorders>
            <w:shd w:val="clear" w:color="auto" w:fill="auto"/>
            <w:noWrap/>
            <w:vAlign w:val="bottom"/>
            <w:hideMark/>
          </w:tcPr>
          <w:p w14:paraId="528F1ADA" w14:textId="77777777" w:rsidR="007248E2" w:rsidRPr="007248E2" w:rsidRDefault="007248E2" w:rsidP="007248E2">
            <w:pPr>
              <w:rPr>
                <w:rFonts w:ascii="Calibri" w:eastAsia="Times New Roman" w:hAnsi="Calibri" w:cs="Times New Roman"/>
                <w:color w:val="000000"/>
                <w:sz w:val="22"/>
                <w:szCs w:val="22"/>
              </w:rPr>
            </w:pPr>
          </w:p>
        </w:tc>
      </w:tr>
      <w:tr w:rsidR="007248E2" w:rsidRPr="007248E2" w14:paraId="012626ED" w14:textId="77777777" w:rsidTr="007248E2">
        <w:trPr>
          <w:trHeight w:val="300"/>
        </w:trPr>
        <w:tc>
          <w:tcPr>
            <w:tcW w:w="2780" w:type="dxa"/>
            <w:tcBorders>
              <w:top w:val="nil"/>
              <w:left w:val="nil"/>
              <w:bottom w:val="nil"/>
              <w:right w:val="nil"/>
            </w:tcBorders>
            <w:shd w:val="clear" w:color="auto" w:fill="auto"/>
            <w:noWrap/>
            <w:vAlign w:val="bottom"/>
            <w:hideMark/>
          </w:tcPr>
          <w:p w14:paraId="1C41962B" w14:textId="77777777" w:rsidR="007248E2" w:rsidRPr="007248E2" w:rsidRDefault="007248E2" w:rsidP="007248E2">
            <w:pPr>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14:paraId="1B2A9E9B" w14:textId="77777777" w:rsidR="007248E2" w:rsidRPr="007248E2" w:rsidRDefault="007248E2" w:rsidP="007248E2">
            <w:pPr>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bottom"/>
            <w:hideMark/>
          </w:tcPr>
          <w:p w14:paraId="4D134F83"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Sullivan</w:t>
            </w:r>
          </w:p>
        </w:tc>
        <w:tc>
          <w:tcPr>
            <w:tcW w:w="2490" w:type="dxa"/>
            <w:tcBorders>
              <w:top w:val="nil"/>
              <w:left w:val="nil"/>
              <w:bottom w:val="nil"/>
              <w:right w:val="nil"/>
            </w:tcBorders>
            <w:shd w:val="clear" w:color="auto" w:fill="auto"/>
            <w:noWrap/>
            <w:vAlign w:val="bottom"/>
            <w:hideMark/>
          </w:tcPr>
          <w:p w14:paraId="78DE3F0F" w14:textId="77777777" w:rsidR="007248E2" w:rsidRPr="007248E2" w:rsidRDefault="007248E2" w:rsidP="007248E2">
            <w:pPr>
              <w:rPr>
                <w:rFonts w:ascii="Calibri" w:eastAsia="Times New Roman" w:hAnsi="Calibri" w:cs="Times New Roman"/>
                <w:color w:val="000000"/>
                <w:sz w:val="22"/>
                <w:szCs w:val="22"/>
              </w:rPr>
            </w:pPr>
          </w:p>
        </w:tc>
      </w:tr>
    </w:tbl>
    <w:p w14:paraId="47E02135" w14:textId="77777777" w:rsidR="00F03874" w:rsidRDefault="00F03874" w:rsidP="0067637B">
      <w:pPr>
        <w:spacing w:line="276" w:lineRule="auto"/>
        <w:rPr>
          <w:b/>
        </w:rPr>
      </w:pPr>
    </w:p>
    <w:p w14:paraId="0AD4098E" w14:textId="037F3A99" w:rsidR="00F03874" w:rsidRDefault="00F03874" w:rsidP="0067637B">
      <w:pPr>
        <w:spacing w:line="276" w:lineRule="auto"/>
        <w:rPr>
          <w:b/>
        </w:rPr>
      </w:pPr>
    </w:p>
    <w:tbl>
      <w:tblPr>
        <w:tblW w:w="6840" w:type="dxa"/>
        <w:tblLook w:val="04A0" w:firstRow="1" w:lastRow="0" w:firstColumn="1" w:lastColumn="0" w:noHBand="0" w:noVBand="1"/>
      </w:tblPr>
      <w:tblGrid>
        <w:gridCol w:w="2340"/>
        <w:gridCol w:w="1980"/>
        <w:gridCol w:w="2520"/>
      </w:tblGrid>
      <w:tr w:rsidR="007248E2" w:rsidRPr="007248E2" w14:paraId="7E79AB00" w14:textId="77777777" w:rsidTr="007248E2">
        <w:trPr>
          <w:trHeight w:val="300"/>
        </w:trPr>
        <w:tc>
          <w:tcPr>
            <w:tcW w:w="2340" w:type="dxa"/>
            <w:tcBorders>
              <w:top w:val="nil"/>
              <w:left w:val="nil"/>
              <w:bottom w:val="nil"/>
              <w:right w:val="nil"/>
            </w:tcBorders>
            <w:shd w:val="clear" w:color="auto" w:fill="auto"/>
            <w:noWrap/>
            <w:vAlign w:val="bottom"/>
            <w:hideMark/>
          </w:tcPr>
          <w:p w14:paraId="3562FF8A" w14:textId="77777777" w:rsidR="007248E2" w:rsidRPr="007248E2" w:rsidRDefault="007248E2" w:rsidP="007248E2">
            <w:pPr>
              <w:rPr>
                <w:rFonts w:ascii="Calibri" w:eastAsia="Times New Roman" w:hAnsi="Calibri" w:cs="Times New Roman"/>
                <w:b/>
                <w:bCs/>
                <w:color w:val="000000"/>
                <w:sz w:val="22"/>
                <w:szCs w:val="22"/>
              </w:rPr>
            </w:pPr>
            <w:r w:rsidRPr="007248E2">
              <w:rPr>
                <w:rFonts w:ascii="Calibri" w:eastAsia="Times New Roman" w:hAnsi="Calibri" w:cs="Times New Roman"/>
                <w:b/>
                <w:bCs/>
                <w:color w:val="000000"/>
                <w:sz w:val="22"/>
                <w:szCs w:val="22"/>
              </w:rPr>
              <w:t>Appearance</w:t>
            </w:r>
          </w:p>
        </w:tc>
        <w:tc>
          <w:tcPr>
            <w:tcW w:w="1980" w:type="dxa"/>
            <w:tcBorders>
              <w:top w:val="nil"/>
              <w:left w:val="nil"/>
              <w:bottom w:val="nil"/>
              <w:right w:val="nil"/>
            </w:tcBorders>
            <w:shd w:val="clear" w:color="auto" w:fill="auto"/>
            <w:noWrap/>
            <w:vAlign w:val="bottom"/>
            <w:hideMark/>
          </w:tcPr>
          <w:p w14:paraId="31F22DF8" w14:textId="77777777" w:rsidR="007248E2" w:rsidRPr="007248E2" w:rsidRDefault="007248E2" w:rsidP="007248E2">
            <w:pPr>
              <w:rPr>
                <w:rFonts w:ascii="Calibri" w:eastAsia="Times New Roman" w:hAnsi="Calibri" w:cs="Times New Roman"/>
                <w:b/>
                <w:bCs/>
                <w:color w:val="000000"/>
                <w:sz w:val="22"/>
                <w:szCs w:val="22"/>
              </w:rPr>
            </w:pPr>
            <w:r w:rsidRPr="007248E2">
              <w:rPr>
                <w:rFonts w:ascii="Calibri" w:eastAsia="Times New Roman" w:hAnsi="Calibri" w:cs="Times New Roman"/>
                <w:b/>
                <w:bCs/>
                <w:color w:val="000000"/>
                <w:sz w:val="22"/>
                <w:szCs w:val="22"/>
              </w:rPr>
              <w:t>Tool</w:t>
            </w:r>
          </w:p>
        </w:tc>
        <w:tc>
          <w:tcPr>
            <w:tcW w:w="2520" w:type="dxa"/>
            <w:tcBorders>
              <w:top w:val="nil"/>
              <w:left w:val="nil"/>
              <w:bottom w:val="nil"/>
              <w:right w:val="nil"/>
            </w:tcBorders>
            <w:shd w:val="clear" w:color="auto" w:fill="auto"/>
            <w:noWrap/>
            <w:vAlign w:val="bottom"/>
            <w:hideMark/>
          </w:tcPr>
          <w:p w14:paraId="32DA5EF5" w14:textId="77777777" w:rsidR="007248E2" w:rsidRPr="007248E2" w:rsidRDefault="007248E2" w:rsidP="007248E2">
            <w:pPr>
              <w:rPr>
                <w:rFonts w:ascii="Calibri" w:eastAsia="Times New Roman" w:hAnsi="Calibri" w:cs="Times New Roman"/>
                <w:b/>
                <w:bCs/>
                <w:color w:val="000000"/>
                <w:sz w:val="22"/>
                <w:szCs w:val="22"/>
              </w:rPr>
            </w:pPr>
            <w:r w:rsidRPr="007248E2">
              <w:rPr>
                <w:rFonts w:ascii="Calibri" w:eastAsia="Times New Roman" w:hAnsi="Calibri" w:cs="Times New Roman"/>
                <w:b/>
                <w:bCs/>
                <w:color w:val="000000"/>
                <w:sz w:val="22"/>
                <w:szCs w:val="22"/>
              </w:rPr>
              <w:t>Vehicle</w:t>
            </w:r>
          </w:p>
        </w:tc>
      </w:tr>
      <w:tr w:rsidR="007248E2" w:rsidRPr="007248E2" w14:paraId="49FE90BD" w14:textId="77777777" w:rsidTr="007248E2">
        <w:trPr>
          <w:trHeight w:val="300"/>
        </w:trPr>
        <w:tc>
          <w:tcPr>
            <w:tcW w:w="2340" w:type="dxa"/>
            <w:tcBorders>
              <w:top w:val="nil"/>
              <w:left w:val="nil"/>
              <w:bottom w:val="nil"/>
              <w:right w:val="nil"/>
            </w:tcBorders>
            <w:shd w:val="clear" w:color="auto" w:fill="auto"/>
            <w:noWrap/>
            <w:vAlign w:val="bottom"/>
            <w:hideMark/>
          </w:tcPr>
          <w:p w14:paraId="1CA22294"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long-haired man</w:t>
            </w:r>
          </w:p>
        </w:tc>
        <w:tc>
          <w:tcPr>
            <w:tcW w:w="1980" w:type="dxa"/>
            <w:tcBorders>
              <w:top w:val="nil"/>
              <w:left w:val="nil"/>
              <w:bottom w:val="nil"/>
              <w:right w:val="nil"/>
            </w:tcBorders>
            <w:shd w:val="clear" w:color="auto" w:fill="auto"/>
            <w:noWrap/>
            <w:vAlign w:val="bottom"/>
            <w:hideMark/>
          </w:tcPr>
          <w:p w14:paraId="131539BF"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hacksaw</w:t>
            </w:r>
          </w:p>
        </w:tc>
        <w:tc>
          <w:tcPr>
            <w:tcW w:w="2520" w:type="dxa"/>
            <w:tcBorders>
              <w:top w:val="nil"/>
              <w:left w:val="nil"/>
              <w:bottom w:val="nil"/>
              <w:right w:val="nil"/>
            </w:tcBorders>
            <w:shd w:val="clear" w:color="auto" w:fill="auto"/>
            <w:noWrap/>
            <w:vAlign w:val="bottom"/>
            <w:hideMark/>
          </w:tcPr>
          <w:p w14:paraId="30550DC8"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yellow box truck</w:t>
            </w:r>
          </w:p>
        </w:tc>
      </w:tr>
      <w:tr w:rsidR="007248E2" w:rsidRPr="007248E2" w14:paraId="5A9F2E36" w14:textId="77777777" w:rsidTr="007248E2">
        <w:trPr>
          <w:trHeight w:val="300"/>
        </w:trPr>
        <w:tc>
          <w:tcPr>
            <w:tcW w:w="2340" w:type="dxa"/>
            <w:tcBorders>
              <w:top w:val="nil"/>
              <w:left w:val="nil"/>
              <w:bottom w:val="nil"/>
              <w:right w:val="nil"/>
            </w:tcBorders>
            <w:shd w:val="clear" w:color="auto" w:fill="auto"/>
            <w:noWrap/>
            <w:vAlign w:val="bottom"/>
            <w:hideMark/>
          </w:tcPr>
          <w:p w14:paraId="46038FC1"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pot-bellied man</w:t>
            </w:r>
          </w:p>
        </w:tc>
        <w:tc>
          <w:tcPr>
            <w:tcW w:w="1980" w:type="dxa"/>
            <w:tcBorders>
              <w:top w:val="nil"/>
              <w:left w:val="nil"/>
              <w:bottom w:val="nil"/>
              <w:right w:val="nil"/>
            </w:tcBorders>
            <w:shd w:val="clear" w:color="auto" w:fill="auto"/>
            <w:noWrap/>
            <w:vAlign w:val="bottom"/>
            <w:hideMark/>
          </w:tcPr>
          <w:p w14:paraId="11AECAF0"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serrated knife</w:t>
            </w:r>
          </w:p>
        </w:tc>
        <w:tc>
          <w:tcPr>
            <w:tcW w:w="2520" w:type="dxa"/>
            <w:tcBorders>
              <w:top w:val="nil"/>
              <w:left w:val="nil"/>
              <w:bottom w:val="nil"/>
              <w:right w:val="nil"/>
            </w:tcBorders>
            <w:shd w:val="clear" w:color="auto" w:fill="auto"/>
            <w:noWrap/>
            <w:vAlign w:val="bottom"/>
            <w:hideMark/>
          </w:tcPr>
          <w:p w14:paraId="79AC1B45"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blue Chevrolet Corvette</w:t>
            </w:r>
          </w:p>
        </w:tc>
      </w:tr>
      <w:tr w:rsidR="007248E2" w:rsidRPr="007248E2" w14:paraId="49ADCD59" w14:textId="77777777" w:rsidTr="007248E2">
        <w:trPr>
          <w:trHeight w:val="300"/>
        </w:trPr>
        <w:tc>
          <w:tcPr>
            <w:tcW w:w="2340" w:type="dxa"/>
            <w:tcBorders>
              <w:top w:val="nil"/>
              <w:left w:val="nil"/>
              <w:bottom w:val="nil"/>
              <w:right w:val="nil"/>
            </w:tcBorders>
            <w:shd w:val="clear" w:color="auto" w:fill="auto"/>
            <w:noWrap/>
            <w:vAlign w:val="bottom"/>
            <w:hideMark/>
          </w:tcPr>
          <w:p w14:paraId="27BCA91B"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partially-bald man</w:t>
            </w:r>
          </w:p>
        </w:tc>
        <w:tc>
          <w:tcPr>
            <w:tcW w:w="1980" w:type="dxa"/>
            <w:tcBorders>
              <w:top w:val="nil"/>
              <w:left w:val="nil"/>
              <w:bottom w:val="nil"/>
              <w:right w:val="nil"/>
            </w:tcBorders>
            <w:shd w:val="clear" w:color="auto" w:fill="auto"/>
            <w:noWrap/>
            <w:vAlign w:val="bottom"/>
            <w:hideMark/>
          </w:tcPr>
          <w:p w14:paraId="0BB04256"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set of hex keys</w:t>
            </w:r>
          </w:p>
        </w:tc>
        <w:tc>
          <w:tcPr>
            <w:tcW w:w="2520" w:type="dxa"/>
            <w:tcBorders>
              <w:top w:val="nil"/>
              <w:left w:val="nil"/>
              <w:bottom w:val="nil"/>
              <w:right w:val="nil"/>
            </w:tcBorders>
            <w:shd w:val="clear" w:color="auto" w:fill="auto"/>
            <w:noWrap/>
            <w:vAlign w:val="bottom"/>
            <w:hideMark/>
          </w:tcPr>
          <w:p w14:paraId="03ED8256"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green Mazda 3</w:t>
            </w:r>
          </w:p>
        </w:tc>
      </w:tr>
      <w:tr w:rsidR="007248E2" w:rsidRPr="007248E2" w14:paraId="3EEFE163" w14:textId="77777777" w:rsidTr="007248E2">
        <w:trPr>
          <w:trHeight w:val="300"/>
        </w:trPr>
        <w:tc>
          <w:tcPr>
            <w:tcW w:w="2340" w:type="dxa"/>
            <w:tcBorders>
              <w:top w:val="nil"/>
              <w:left w:val="nil"/>
              <w:bottom w:val="nil"/>
              <w:right w:val="nil"/>
            </w:tcBorders>
            <w:shd w:val="clear" w:color="auto" w:fill="auto"/>
            <w:noWrap/>
            <w:vAlign w:val="bottom"/>
            <w:hideMark/>
          </w:tcPr>
          <w:p w14:paraId="2BAB9A56"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grey-haired man</w:t>
            </w:r>
          </w:p>
        </w:tc>
        <w:tc>
          <w:tcPr>
            <w:tcW w:w="1980" w:type="dxa"/>
            <w:tcBorders>
              <w:top w:val="nil"/>
              <w:left w:val="nil"/>
              <w:bottom w:val="nil"/>
              <w:right w:val="nil"/>
            </w:tcBorders>
            <w:shd w:val="clear" w:color="auto" w:fill="auto"/>
            <w:noWrap/>
            <w:vAlign w:val="bottom"/>
            <w:hideMark/>
          </w:tcPr>
          <w:p w14:paraId="714CA843"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masonry drill</w:t>
            </w:r>
          </w:p>
        </w:tc>
        <w:tc>
          <w:tcPr>
            <w:tcW w:w="2520" w:type="dxa"/>
            <w:tcBorders>
              <w:top w:val="nil"/>
              <w:left w:val="nil"/>
              <w:bottom w:val="nil"/>
              <w:right w:val="nil"/>
            </w:tcBorders>
            <w:shd w:val="clear" w:color="auto" w:fill="auto"/>
            <w:noWrap/>
            <w:vAlign w:val="bottom"/>
            <w:hideMark/>
          </w:tcPr>
          <w:p w14:paraId="24DFF612"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silver BMW</w:t>
            </w:r>
          </w:p>
        </w:tc>
      </w:tr>
      <w:tr w:rsidR="007248E2" w:rsidRPr="007248E2" w14:paraId="02BABA9D" w14:textId="77777777" w:rsidTr="007248E2">
        <w:trPr>
          <w:trHeight w:val="300"/>
        </w:trPr>
        <w:tc>
          <w:tcPr>
            <w:tcW w:w="2340" w:type="dxa"/>
            <w:tcBorders>
              <w:top w:val="nil"/>
              <w:left w:val="nil"/>
              <w:bottom w:val="nil"/>
              <w:right w:val="nil"/>
            </w:tcBorders>
            <w:shd w:val="clear" w:color="auto" w:fill="auto"/>
            <w:noWrap/>
            <w:vAlign w:val="bottom"/>
            <w:hideMark/>
          </w:tcPr>
          <w:p w14:paraId="13A66C6F"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short man</w:t>
            </w:r>
          </w:p>
        </w:tc>
        <w:tc>
          <w:tcPr>
            <w:tcW w:w="1980" w:type="dxa"/>
            <w:tcBorders>
              <w:top w:val="nil"/>
              <w:left w:val="nil"/>
              <w:bottom w:val="nil"/>
              <w:right w:val="nil"/>
            </w:tcBorders>
            <w:shd w:val="clear" w:color="auto" w:fill="auto"/>
            <w:noWrap/>
            <w:vAlign w:val="bottom"/>
            <w:hideMark/>
          </w:tcPr>
          <w:p w14:paraId="729A8D27"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circular saw</w:t>
            </w:r>
          </w:p>
        </w:tc>
        <w:tc>
          <w:tcPr>
            <w:tcW w:w="2520" w:type="dxa"/>
            <w:tcBorders>
              <w:top w:val="nil"/>
              <w:left w:val="nil"/>
              <w:bottom w:val="nil"/>
              <w:right w:val="nil"/>
            </w:tcBorders>
            <w:shd w:val="clear" w:color="auto" w:fill="auto"/>
            <w:noWrap/>
            <w:vAlign w:val="bottom"/>
            <w:hideMark/>
          </w:tcPr>
          <w:p w14:paraId="2E25FF2A"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silver VW Jetta</w:t>
            </w:r>
          </w:p>
        </w:tc>
      </w:tr>
      <w:tr w:rsidR="007248E2" w:rsidRPr="007248E2" w14:paraId="434EC3FC" w14:textId="77777777" w:rsidTr="007248E2">
        <w:trPr>
          <w:trHeight w:val="300"/>
        </w:trPr>
        <w:tc>
          <w:tcPr>
            <w:tcW w:w="2340" w:type="dxa"/>
            <w:tcBorders>
              <w:top w:val="nil"/>
              <w:left w:val="nil"/>
              <w:bottom w:val="nil"/>
              <w:right w:val="nil"/>
            </w:tcBorders>
            <w:shd w:val="clear" w:color="auto" w:fill="auto"/>
            <w:noWrap/>
            <w:vAlign w:val="bottom"/>
            <w:hideMark/>
          </w:tcPr>
          <w:p w14:paraId="5095D008"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well-groomed man</w:t>
            </w:r>
          </w:p>
        </w:tc>
        <w:tc>
          <w:tcPr>
            <w:tcW w:w="1980" w:type="dxa"/>
            <w:tcBorders>
              <w:top w:val="nil"/>
              <w:left w:val="nil"/>
              <w:bottom w:val="nil"/>
              <w:right w:val="nil"/>
            </w:tcBorders>
            <w:shd w:val="clear" w:color="auto" w:fill="auto"/>
            <w:noWrap/>
            <w:vAlign w:val="bottom"/>
            <w:hideMark/>
          </w:tcPr>
          <w:p w14:paraId="1E5AA930"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blowtorch</w:t>
            </w:r>
          </w:p>
        </w:tc>
        <w:tc>
          <w:tcPr>
            <w:tcW w:w="2520" w:type="dxa"/>
            <w:tcBorders>
              <w:top w:val="nil"/>
              <w:left w:val="nil"/>
              <w:bottom w:val="nil"/>
              <w:right w:val="nil"/>
            </w:tcBorders>
            <w:shd w:val="clear" w:color="auto" w:fill="auto"/>
            <w:noWrap/>
            <w:vAlign w:val="bottom"/>
            <w:hideMark/>
          </w:tcPr>
          <w:p w14:paraId="17195E99"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black Hummer</w:t>
            </w:r>
          </w:p>
        </w:tc>
      </w:tr>
      <w:tr w:rsidR="007248E2" w:rsidRPr="007248E2" w14:paraId="07595CE5" w14:textId="77777777" w:rsidTr="007248E2">
        <w:trPr>
          <w:trHeight w:val="300"/>
        </w:trPr>
        <w:tc>
          <w:tcPr>
            <w:tcW w:w="2340" w:type="dxa"/>
            <w:tcBorders>
              <w:top w:val="nil"/>
              <w:left w:val="nil"/>
              <w:bottom w:val="nil"/>
              <w:right w:val="nil"/>
            </w:tcBorders>
            <w:shd w:val="clear" w:color="auto" w:fill="auto"/>
            <w:noWrap/>
            <w:vAlign w:val="bottom"/>
            <w:hideMark/>
          </w:tcPr>
          <w:p w14:paraId="3FC1816C"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man with sideburns</w:t>
            </w:r>
          </w:p>
        </w:tc>
        <w:tc>
          <w:tcPr>
            <w:tcW w:w="1980" w:type="dxa"/>
            <w:tcBorders>
              <w:top w:val="nil"/>
              <w:left w:val="nil"/>
              <w:bottom w:val="nil"/>
              <w:right w:val="nil"/>
            </w:tcBorders>
            <w:shd w:val="clear" w:color="auto" w:fill="auto"/>
            <w:noWrap/>
            <w:vAlign w:val="bottom"/>
            <w:hideMark/>
          </w:tcPr>
          <w:p w14:paraId="7D8EF521"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an impact wrench</w:t>
            </w:r>
          </w:p>
        </w:tc>
        <w:tc>
          <w:tcPr>
            <w:tcW w:w="2520" w:type="dxa"/>
            <w:tcBorders>
              <w:top w:val="nil"/>
              <w:left w:val="nil"/>
              <w:bottom w:val="nil"/>
              <w:right w:val="nil"/>
            </w:tcBorders>
            <w:shd w:val="clear" w:color="auto" w:fill="auto"/>
            <w:noWrap/>
            <w:vAlign w:val="bottom"/>
            <w:hideMark/>
          </w:tcPr>
          <w:p w14:paraId="705EFE94"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white Ford Fusion</w:t>
            </w:r>
          </w:p>
        </w:tc>
      </w:tr>
      <w:tr w:rsidR="007248E2" w:rsidRPr="007248E2" w14:paraId="62CDF6B8" w14:textId="77777777" w:rsidTr="007248E2">
        <w:trPr>
          <w:trHeight w:val="300"/>
        </w:trPr>
        <w:tc>
          <w:tcPr>
            <w:tcW w:w="2340" w:type="dxa"/>
            <w:tcBorders>
              <w:top w:val="nil"/>
              <w:left w:val="nil"/>
              <w:bottom w:val="nil"/>
              <w:right w:val="nil"/>
            </w:tcBorders>
            <w:shd w:val="clear" w:color="auto" w:fill="auto"/>
            <w:noWrap/>
            <w:vAlign w:val="bottom"/>
            <w:hideMark/>
          </w:tcPr>
          <w:p w14:paraId="0A4D6AAD"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heavily-scarred man</w:t>
            </w:r>
          </w:p>
        </w:tc>
        <w:tc>
          <w:tcPr>
            <w:tcW w:w="1980" w:type="dxa"/>
            <w:tcBorders>
              <w:top w:val="nil"/>
              <w:left w:val="nil"/>
              <w:bottom w:val="nil"/>
              <w:right w:val="nil"/>
            </w:tcBorders>
            <w:shd w:val="clear" w:color="auto" w:fill="auto"/>
            <w:noWrap/>
            <w:vAlign w:val="bottom"/>
            <w:hideMark/>
          </w:tcPr>
          <w:p w14:paraId="57022C23"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tire iron</w:t>
            </w:r>
          </w:p>
        </w:tc>
        <w:tc>
          <w:tcPr>
            <w:tcW w:w="2520" w:type="dxa"/>
            <w:tcBorders>
              <w:top w:val="nil"/>
              <w:left w:val="nil"/>
              <w:bottom w:val="nil"/>
              <w:right w:val="nil"/>
            </w:tcBorders>
            <w:shd w:val="clear" w:color="auto" w:fill="auto"/>
            <w:noWrap/>
            <w:vAlign w:val="bottom"/>
            <w:hideMark/>
          </w:tcPr>
          <w:p w14:paraId="09642AE3"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blue Toyota Yaris</w:t>
            </w:r>
          </w:p>
        </w:tc>
      </w:tr>
      <w:tr w:rsidR="007248E2" w:rsidRPr="007248E2" w14:paraId="5BA92695" w14:textId="77777777" w:rsidTr="007248E2">
        <w:trPr>
          <w:trHeight w:val="300"/>
        </w:trPr>
        <w:tc>
          <w:tcPr>
            <w:tcW w:w="2340" w:type="dxa"/>
            <w:tcBorders>
              <w:top w:val="nil"/>
              <w:left w:val="nil"/>
              <w:bottom w:val="nil"/>
              <w:right w:val="nil"/>
            </w:tcBorders>
            <w:shd w:val="clear" w:color="auto" w:fill="auto"/>
            <w:noWrap/>
            <w:vAlign w:val="bottom"/>
            <w:hideMark/>
          </w:tcPr>
          <w:p w14:paraId="127EC9C9"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blonde-haired man</w:t>
            </w:r>
          </w:p>
        </w:tc>
        <w:tc>
          <w:tcPr>
            <w:tcW w:w="1980" w:type="dxa"/>
            <w:tcBorders>
              <w:top w:val="nil"/>
              <w:left w:val="nil"/>
              <w:bottom w:val="nil"/>
              <w:right w:val="nil"/>
            </w:tcBorders>
            <w:shd w:val="clear" w:color="auto" w:fill="auto"/>
            <w:noWrap/>
            <w:vAlign w:val="bottom"/>
            <w:hideMark/>
          </w:tcPr>
          <w:p w14:paraId="250FEECD"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pipe cutter</w:t>
            </w:r>
          </w:p>
        </w:tc>
        <w:tc>
          <w:tcPr>
            <w:tcW w:w="2520" w:type="dxa"/>
            <w:tcBorders>
              <w:top w:val="nil"/>
              <w:left w:val="nil"/>
              <w:bottom w:val="nil"/>
              <w:right w:val="nil"/>
            </w:tcBorders>
            <w:shd w:val="clear" w:color="auto" w:fill="auto"/>
            <w:noWrap/>
            <w:vAlign w:val="bottom"/>
            <w:hideMark/>
          </w:tcPr>
          <w:p w14:paraId="6F48EC96"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white Toyota Avalon</w:t>
            </w:r>
          </w:p>
        </w:tc>
      </w:tr>
      <w:tr w:rsidR="007248E2" w:rsidRPr="007248E2" w14:paraId="58A6CAB0" w14:textId="77777777" w:rsidTr="007248E2">
        <w:trPr>
          <w:trHeight w:val="300"/>
        </w:trPr>
        <w:tc>
          <w:tcPr>
            <w:tcW w:w="2340" w:type="dxa"/>
            <w:tcBorders>
              <w:top w:val="nil"/>
              <w:left w:val="nil"/>
              <w:bottom w:val="nil"/>
              <w:right w:val="nil"/>
            </w:tcBorders>
            <w:shd w:val="clear" w:color="auto" w:fill="auto"/>
            <w:noWrap/>
            <w:vAlign w:val="bottom"/>
            <w:hideMark/>
          </w:tcPr>
          <w:p w14:paraId="033A1825"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handsome man</w:t>
            </w:r>
          </w:p>
        </w:tc>
        <w:tc>
          <w:tcPr>
            <w:tcW w:w="1980" w:type="dxa"/>
            <w:tcBorders>
              <w:top w:val="nil"/>
              <w:left w:val="nil"/>
              <w:bottom w:val="nil"/>
              <w:right w:val="nil"/>
            </w:tcBorders>
            <w:shd w:val="clear" w:color="auto" w:fill="auto"/>
            <w:noWrap/>
            <w:vAlign w:val="bottom"/>
            <w:hideMark/>
          </w:tcPr>
          <w:p w14:paraId="66BCFA23"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sledgehammer</w:t>
            </w:r>
          </w:p>
        </w:tc>
        <w:tc>
          <w:tcPr>
            <w:tcW w:w="2520" w:type="dxa"/>
            <w:tcBorders>
              <w:top w:val="nil"/>
              <w:left w:val="nil"/>
              <w:bottom w:val="nil"/>
              <w:right w:val="nil"/>
            </w:tcBorders>
            <w:shd w:val="clear" w:color="auto" w:fill="auto"/>
            <w:noWrap/>
            <w:vAlign w:val="bottom"/>
            <w:hideMark/>
          </w:tcPr>
          <w:p w14:paraId="7AD5017B"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blue Honda Fit</w:t>
            </w:r>
          </w:p>
        </w:tc>
      </w:tr>
    </w:tbl>
    <w:p w14:paraId="42F7A0ED" w14:textId="11BA9749" w:rsidR="00F03874" w:rsidRDefault="00F03874" w:rsidP="0067637B">
      <w:pPr>
        <w:spacing w:line="276" w:lineRule="auto"/>
        <w:rPr>
          <w:b/>
        </w:rPr>
      </w:pPr>
    </w:p>
    <w:p w14:paraId="3E4A7ABA" w14:textId="5C2FE9CD" w:rsidR="007248E2" w:rsidRDefault="007248E2" w:rsidP="007248E2">
      <w:pPr>
        <w:pStyle w:val="ListParagraph"/>
        <w:numPr>
          <w:ilvl w:val="0"/>
          <w:numId w:val="16"/>
        </w:numPr>
        <w:spacing w:line="276" w:lineRule="auto"/>
      </w:pPr>
      <w:r>
        <w:t>“Filler” elements that may appear in control games:</w:t>
      </w:r>
    </w:p>
    <w:tbl>
      <w:tblPr>
        <w:tblW w:w="9133" w:type="dxa"/>
        <w:tblLook w:val="04A0" w:firstRow="1" w:lastRow="0" w:firstColumn="1" w:lastColumn="0" w:noHBand="0" w:noVBand="1"/>
      </w:tblPr>
      <w:tblGrid>
        <w:gridCol w:w="2070"/>
        <w:gridCol w:w="2153"/>
        <w:gridCol w:w="3066"/>
        <w:gridCol w:w="1844"/>
      </w:tblGrid>
      <w:tr w:rsidR="007248E2" w:rsidRPr="007248E2" w14:paraId="0A2A1399" w14:textId="77777777" w:rsidTr="007248E2">
        <w:trPr>
          <w:trHeight w:val="300"/>
        </w:trPr>
        <w:tc>
          <w:tcPr>
            <w:tcW w:w="2070" w:type="dxa"/>
            <w:tcBorders>
              <w:top w:val="nil"/>
              <w:left w:val="nil"/>
              <w:bottom w:val="nil"/>
              <w:right w:val="nil"/>
            </w:tcBorders>
            <w:shd w:val="clear" w:color="auto" w:fill="auto"/>
            <w:noWrap/>
            <w:vAlign w:val="bottom"/>
            <w:hideMark/>
          </w:tcPr>
          <w:p w14:paraId="2079E585" w14:textId="77777777" w:rsidR="007248E2" w:rsidRPr="007248E2" w:rsidRDefault="007248E2" w:rsidP="007248E2">
            <w:pPr>
              <w:rPr>
                <w:rFonts w:ascii="Calibri" w:eastAsia="Times New Roman" w:hAnsi="Calibri" w:cs="Times New Roman"/>
                <w:b/>
                <w:bCs/>
                <w:color w:val="000000"/>
                <w:sz w:val="22"/>
                <w:szCs w:val="22"/>
              </w:rPr>
            </w:pPr>
            <w:proofErr w:type="spellStart"/>
            <w:r w:rsidRPr="007248E2">
              <w:rPr>
                <w:rFonts w:ascii="Calibri" w:eastAsia="Times New Roman" w:hAnsi="Calibri" w:cs="Times New Roman"/>
                <w:b/>
                <w:bCs/>
                <w:color w:val="000000"/>
                <w:sz w:val="22"/>
                <w:szCs w:val="22"/>
              </w:rPr>
              <w:t>appearanceInjury</w:t>
            </w:r>
            <w:proofErr w:type="spellEnd"/>
          </w:p>
        </w:tc>
        <w:tc>
          <w:tcPr>
            <w:tcW w:w="2153" w:type="dxa"/>
            <w:tcBorders>
              <w:top w:val="nil"/>
              <w:left w:val="nil"/>
              <w:bottom w:val="nil"/>
              <w:right w:val="nil"/>
            </w:tcBorders>
            <w:shd w:val="clear" w:color="auto" w:fill="auto"/>
            <w:noWrap/>
            <w:vAlign w:val="bottom"/>
            <w:hideMark/>
          </w:tcPr>
          <w:p w14:paraId="7F66D38A" w14:textId="77777777" w:rsidR="007248E2" w:rsidRPr="007248E2" w:rsidRDefault="007248E2" w:rsidP="007248E2">
            <w:pPr>
              <w:rPr>
                <w:rFonts w:ascii="Calibri" w:eastAsia="Times New Roman" w:hAnsi="Calibri" w:cs="Times New Roman"/>
                <w:b/>
                <w:bCs/>
                <w:color w:val="000000"/>
                <w:sz w:val="22"/>
                <w:szCs w:val="22"/>
              </w:rPr>
            </w:pPr>
            <w:proofErr w:type="spellStart"/>
            <w:r w:rsidRPr="007248E2">
              <w:rPr>
                <w:rFonts w:ascii="Calibri" w:eastAsia="Times New Roman" w:hAnsi="Calibri" w:cs="Times New Roman"/>
                <w:b/>
                <w:bCs/>
                <w:color w:val="000000"/>
                <w:sz w:val="22"/>
                <w:szCs w:val="22"/>
              </w:rPr>
              <w:t>appearanceRemoved</w:t>
            </w:r>
            <w:proofErr w:type="spellEnd"/>
          </w:p>
        </w:tc>
        <w:tc>
          <w:tcPr>
            <w:tcW w:w="3066" w:type="dxa"/>
            <w:tcBorders>
              <w:top w:val="nil"/>
              <w:left w:val="nil"/>
              <w:bottom w:val="nil"/>
              <w:right w:val="nil"/>
            </w:tcBorders>
            <w:shd w:val="clear" w:color="auto" w:fill="auto"/>
            <w:noWrap/>
            <w:vAlign w:val="bottom"/>
            <w:hideMark/>
          </w:tcPr>
          <w:p w14:paraId="26CE4620" w14:textId="77777777" w:rsidR="007248E2" w:rsidRPr="007248E2" w:rsidRDefault="007248E2" w:rsidP="007248E2">
            <w:pPr>
              <w:rPr>
                <w:rFonts w:ascii="Calibri" w:eastAsia="Times New Roman" w:hAnsi="Calibri" w:cs="Times New Roman"/>
                <w:b/>
                <w:bCs/>
                <w:color w:val="000000"/>
                <w:sz w:val="22"/>
                <w:szCs w:val="22"/>
              </w:rPr>
            </w:pPr>
            <w:proofErr w:type="spellStart"/>
            <w:r w:rsidRPr="007248E2">
              <w:rPr>
                <w:rFonts w:ascii="Calibri" w:eastAsia="Times New Roman" w:hAnsi="Calibri" w:cs="Times New Roman"/>
                <w:b/>
                <w:bCs/>
                <w:color w:val="000000"/>
                <w:sz w:val="22"/>
                <w:szCs w:val="22"/>
              </w:rPr>
              <w:t>appearanceReported</w:t>
            </w:r>
            <w:proofErr w:type="spellEnd"/>
          </w:p>
        </w:tc>
        <w:tc>
          <w:tcPr>
            <w:tcW w:w="1844" w:type="dxa"/>
            <w:tcBorders>
              <w:top w:val="nil"/>
              <w:left w:val="nil"/>
              <w:bottom w:val="nil"/>
              <w:right w:val="nil"/>
            </w:tcBorders>
            <w:shd w:val="clear" w:color="auto" w:fill="auto"/>
            <w:noWrap/>
            <w:vAlign w:val="bottom"/>
            <w:hideMark/>
          </w:tcPr>
          <w:p w14:paraId="5265102B" w14:textId="77777777" w:rsidR="007248E2" w:rsidRPr="007248E2" w:rsidRDefault="007248E2" w:rsidP="007248E2">
            <w:pPr>
              <w:rPr>
                <w:rFonts w:ascii="Calibri" w:eastAsia="Times New Roman" w:hAnsi="Calibri" w:cs="Times New Roman"/>
                <w:b/>
                <w:bCs/>
                <w:color w:val="000000"/>
                <w:sz w:val="22"/>
                <w:szCs w:val="22"/>
              </w:rPr>
            </w:pPr>
            <w:proofErr w:type="spellStart"/>
            <w:r w:rsidRPr="007248E2">
              <w:rPr>
                <w:rFonts w:ascii="Calibri" w:eastAsia="Times New Roman" w:hAnsi="Calibri" w:cs="Times New Roman"/>
                <w:b/>
                <w:bCs/>
                <w:color w:val="000000"/>
                <w:sz w:val="22"/>
                <w:szCs w:val="22"/>
              </w:rPr>
              <w:t>appearanceStreet</w:t>
            </w:r>
            <w:proofErr w:type="spellEnd"/>
          </w:p>
        </w:tc>
      </w:tr>
      <w:tr w:rsidR="007248E2" w:rsidRPr="007248E2" w14:paraId="20C777F2" w14:textId="77777777" w:rsidTr="007248E2">
        <w:trPr>
          <w:trHeight w:val="300"/>
        </w:trPr>
        <w:tc>
          <w:tcPr>
            <w:tcW w:w="2070" w:type="dxa"/>
            <w:tcBorders>
              <w:top w:val="nil"/>
              <w:left w:val="nil"/>
              <w:bottom w:val="nil"/>
              <w:right w:val="nil"/>
            </w:tcBorders>
            <w:shd w:val="clear" w:color="auto" w:fill="auto"/>
            <w:noWrap/>
            <w:vAlign w:val="bottom"/>
            <w:hideMark/>
          </w:tcPr>
          <w:p w14:paraId="0B3E7D1F"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broken arm</w:t>
            </w:r>
          </w:p>
        </w:tc>
        <w:tc>
          <w:tcPr>
            <w:tcW w:w="2153" w:type="dxa"/>
            <w:tcBorders>
              <w:top w:val="nil"/>
              <w:left w:val="nil"/>
              <w:bottom w:val="nil"/>
              <w:right w:val="nil"/>
            </w:tcBorders>
            <w:shd w:val="clear" w:color="auto" w:fill="auto"/>
            <w:noWrap/>
            <w:vAlign w:val="bottom"/>
            <w:hideMark/>
          </w:tcPr>
          <w:p w14:paraId="7752CC00"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museum</w:t>
            </w:r>
          </w:p>
        </w:tc>
        <w:tc>
          <w:tcPr>
            <w:tcW w:w="3066" w:type="dxa"/>
            <w:tcBorders>
              <w:top w:val="nil"/>
              <w:left w:val="nil"/>
              <w:bottom w:val="nil"/>
              <w:right w:val="nil"/>
            </w:tcBorders>
            <w:shd w:val="clear" w:color="auto" w:fill="auto"/>
            <w:noWrap/>
            <w:vAlign w:val="bottom"/>
            <w:hideMark/>
          </w:tcPr>
          <w:p w14:paraId="3E690F9D"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waiting in a dark alley</w:t>
            </w:r>
          </w:p>
        </w:tc>
        <w:tc>
          <w:tcPr>
            <w:tcW w:w="1844" w:type="dxa"/>
            <w:tcBorders>
              <w:top w:val="nil"/>
              <w:left w:val="nil"/>
              <w:bottom w:val="nil"/>
              <w:right w:val="nil"/>
            </w:tcBorders>
            <w:shd w:val="clear" w:color="auto" w:fill="auto"/>
            <w:noWrap/>
            <w:vAlign w:val="bottom"/>
            <w:hideMark/>
          </w:tcPr>
          <w:p w14:paraId="5F88DE5D"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Maple Avenue</w:t>
            </w:r>
          </w:p>
        </w:tc>
      </w:tr>
      <w:tr w:rsidR="007248E2" w:rsidRPr="007248E2" w14:paraId="0F0ECEBF" w14:textId="77777777" w:rsidTr="007248E2">
        <w:trPr>
          <w:trHeight w:val="300"/>
        </w:trPr>
        <w:tc>
          <w:tcPr>
            <w:tcW w:w="2070" w:type="dxa"/>
            <w:tcBorders>
              <w:top w:val="nil"/>
              <w:left w:val="nil"/>
              <w:bottom w:val="nil"/>
              <w:right w:val="nil"/>
            </w:tcBorders>
            <w:shd w:val="clear" w:color="auto" w:fill="auto"/>
            <w:noWrap/>
            <w:vAlign w:val="bottom"/>
            <w:hideMark/>
          </w:tcPr>
          <w:p w14:paraId="1F513072"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fractured kneecap</w:t>
            </w:r>
          </w:p>
        </w:tc>
        <w:tc>
          <w:tcPr>
            <w:tcW w:w="2153" w:type="dxa"/>
            <w:tcBorders>
              <w:top w:val="nil"/>
              <w:left w:val="nil"/>
              <w:bottom w:val="nil"/>
              <w:right w:val="nil"/>
            </w:tcBorders>
            <w:shd w:val="clear" w:color="auto" w:fill="auto"/>
            <w:noWrap/>
            <w:vAlign w:val="bottom"/>
            <w:hideMark/>
          </w:tcPr>
          <w:p w14:paraId="08BC3B5E"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public library</w:t>
            </w:r>
          </w:p>
        </w:tc>
        <w:tc>
          <w:tcPr>
            <w:tcW w:w="3066" w:type="dxa"/>
            <w:tcBorders>
              <w:top w:val="nil"/>
              <w:left w:val="nil"/>
              <w:bottom w:val="nil"/>
              <w:right w:val="nil"/>
            </w:tcBorders>
            <w:shd w:val="clear" w:color="auto" w:fill="auto"/>
            <w:noWrap/>
            <w:vAlign w:val="bottom"/>
            <w:hideMark/>
          </w:tcPr>
          <w:p w14:paraId="383E303C"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shouting at 11pm</w:t>
            </w:r>
          </w:p>
        </w:tc>
        <w:tc>
          <w:tcPr>
            <w:tcW w:w="1844" w:type="dxa"/>
            <w:tcBorders>
              <w:top w:val="nil"/>
              <w:left w:val="nil"/>
              <w:bottom w:val="nil"/>
              <w:right w:val="nil"/>
            </w:tcBorders>
            <w:shd w:val="clear" w:color="auto" w:fill="auto"/>
            <w:noWrap/>
            <w:vAlign w:val="bottom"/>
            <w:hideMark/>
          </w:tcPr>
          <w:p w14:paraId="44CD3248"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Lincoln Boulevard</w:t>
            </w:r>
          </w:p>
        </w:tc>
      </w:tr>
      <w:tr w:rsidR="007248E2" w:rsidRPr="007248E2" w14:paraId="43A88B25" w14:textId="77777777" w:rsidTr="007248E2">
        <w:trPr>
          <w:trHeight w:val="300"/>
        </w:trPr>
        <w:tc>
          <w:tcPr>
            <w:tcW w:w="2070" w:type="dxa"/>
            <w:tcBorders>
              <w:top w:val="nil"/>
              <w:left w:val="nil"/>
              <w:bottom w:val="nil"/>
              <w:right w:val="nil"/>
            </w:tcBorders>
            <w:shd w:val="clear" w:color="auto" w:fill="auto"/>
            <w:noWrap/>
            <w:vAlign w:val="bottom"/>
            <w:hideMark/>
          </w:tcPr>
          <w:p w14:paraId="461E4004"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concussion</w:t>
            </w:r>
          </w:p>
        </w:tc>
        <w:tc>
          <w:tcPr>
            <w:tcW w:w="2153" w:type="dxa"/>
            <w:tcBorders>
              <w:top w:val="nil"/>
              <w:left w:val="nil"/>
              <w:bottom w:val="nil"/>
              <w:right w:val="nil"/>
            </w:tcBorders>
            <w:shd w:val="clear" w:color="auto" w:fill="auto"/>
            <w:noWrap/>
            <w:vAlign w:val="bottom"/>
            <w:hideMark/>
          </w:tcPr>
          <w:p w14:paraId="118AB000"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bar</w:t>
            </w:r>
          </w:p>
        </w:tc>
        <w:tc>
          <w:tcPr>
            <w:tcW w:w="3066" w:type="dxa"/>
            <w:tcBorders>
              <w:top w:val="nil"/>
              <w:left w:val="nil"/>
              <w:bottom w:val="nil"/>
              <w:right w:val="nil"/>
            </w:tcBorders>
            <w:shd w:val="clear" w:color="auto" w:fill="auto"/>
            <w:noWrap/>
            <w:vAlign w:val="bottom"/>
            <w:hideMark/>
          </w:tcPr>
          <w:p w14:paraId="108E9B9D"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sitting in a tree</w:t>
            </w:r>
          </w:p>
        </w:tc>
        <w:tc>
          <w:tcPr>
            <w:tcW w:w="1844" w:type="dxa"/>
            <w:tcBorders>
              <w:top w:val="nil"/>
              <w:left w:val="nil"/>
              <w:bottom w:val="nil"/>
              <w:right w:val="nil"/>
            </w:tcBorders>
            <w:shd w:val="clear" w:color="auto" w:fill="auto"/>
            <w:noWrap/>
            <w:vAlign w:val="bottom"/>
            <w:hideMark/>
          </w:tcPr>
          <w:p w14:paraId="49F47E92"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Chestnut Street</w:t>
            </w:r>
          </w:p>
        </w:tc>
      </w:tr>
      <w:tr w:rsidR="007248E2" w:rsidRPr="007248E2" w14:paraId="37AB2F5C" w14:textId="77777777" w:rsidTr="007248E2">
        <w:trPr>
          <w:trHeight w:val="300"/>
        </w:trPr>
        <w:tc>
          <w:tcPr>
            <w:tcW w:w="2070" w:type="dxa"/>
            <w:tcBorders>
              <w:top w:val="nil"/>
              <w:left w:val="nil"/>
              <w:bottom w:val="nil"/>
              <w:right w:val="nil"/>
            </w:tcBorders>
            <w:shd w:val="clear" w:color="auto" w:fill="auto"/>
            <w:noWrap/>
            <w:vAlign w:val="bottom"/>
            <w:hideMark/>
          </w:tcPr>
          <w:p w14:paraId="33EED7B2"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fractured rib</w:t>
            </w:r>
          </w:p>
        </w:tc>
        <w:tc>
          <w:tcPr>
            <w:tcW w:w="2153" w:type="dxa"/>
            <w:tcBorders>
              <w:top w:val="nil"/>
              <w:left w:val="nil"/>
              <w:bottom w:val="nil"/>
              <w:right w:val="nil"/>
            </w:tcBorders>
            <w:shd w:val="clear" w:color="auto" w:fill="auto"/>
            <w:noWrap/>
            <w:vAlign w:val="bottom"/>
            <w:hideMark/>
          </w:tcPr>
          <w:p w14:paraId="6CD5858D"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restaurant</w:t>
            </w:r>
          </w:p>
        </w:tc>
        <w:tc>
          <w:tcPr>
            <w:tcW w:w="3066" w:type="dxa"/>
            <w:tcBorders>
              <w:top w:val="nil"/>
              <w:left w:val="nil"/>
              <w:bottom w:val="nil"/>
              <w:right w:val="nil"/>
            </w:tcBorders>
            <w:shd w:val="clear" w:color="auto" w:fill="auto"/>
            <w:noWrap/>
            <w:vAlign w:val="bottom"/>
            <w:hideMark/>
          </w:tcPr>
          <w:p w14:paraId="567173C6"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painting graffiti</w:t>
            </w:r>
          </w:p>
        </w:tc>
        <w:tc>
          <w:tcPr>
            <w:tcW w:w="1844" w:type="dxa"/>
            <w:tcBorders>
              <w:top w:val="nil"/>
              <w:left w:val="nil"/>
              <w:bottom w:val="nil"/>
              <w:right w:val="nil"/>
            </w:tcBorders>
            <w:shd w:val="clear" w:color="auto" w:fill="auto"/>
            <w:noWrap/>
            <w:vAlign w:val="bottom"/>
            <w:hideMark/>
          </w:tcPr>
          <w:p w14:paraId="59734F04"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Church Street</w:t>
            </w:r>
          </w:p>
        </w:tc>
      </w:tr>
      <w:tr w:rsidR="007248E2" w:rsidRPr="007248E2" w14:paraId="613D1C1E" w14:textId="77777777" w:rsidTr="007248E2">
        <w:trPr>
          <w:trHeight w:val="300"/>
        </w:trPr>
        <w:tc>
          <w:tcPr>
            <w:tcW w:w="2070" w:type="dxa"/>
            <w:tcBorders>
              <w:top w:val="nil"/>
              <w:left w:val="nil"/>
              <w:bottom w:val="nil"/>
              <w:right w:val="nil"/>
            </w:tcBorders>
            <w:shd w:val="clear" w:color="auto" w:fill="auto"/>
            <w:noWrap/>
            <w:vAlign w:val="bottom"/>
            <w:hideMark/>
          </w:tcPr>
          <w:p w14:paraId="3D44AD45"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minor burns</w:t>
            </w:r>
          </w:p>
        </w:tc>
        <w:tc>
          <w:tcPr>
            <w:tcW w:w="2153" w:type="dxa"/>
            <w:tcBorders>
              <w:top w:val="nil"/>
              <w:left w:val="nil"/>
              <w:bottom w:val="nil"/>
              <w:right w:val="nil"/>
            </w:tcBorders>
            <w:shd w:val="clear" w:color="auto" w:fill="auto"/>
            <w:noWrap/>
            <w:vAlign w:val="bottom"/>
            <w:hideMark/>
          </w:tcPr>
          <w:p w14:paraId="0EB80989"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residence</w:t>
            </w:r>
          </w:p>
        </w:tc>
        <w:tc>
          <w:tcPr>
            <w:tcW w:w="3066" w:type="dxa"/>
            <w:tcBorders>
              <w:top w:val="nil"/>
              <w:left w:val="nil"/>
              <w:bottom w:val="nil"/>
              <w:right w:val="nil"/>
            </w:tcBorders>
            <w:shd w:val="clear" w:color="auto" w:fill="auto"/>
            <w:noWrap/>
            <w:vAlign w:val="bottom"/>
            <w:hideMark/>
          </w:tcPr>
          <w:p w14:paraId="45527B9A"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vandalizing a vending machine</w:t>
            </w:r>
          </w:p>
        </w:tc>
        <w:tc>
          <w:tcPr>
            <w:tcW w:w="1844" w:type="dxa"/>
            <w:tcBorders>
              <w:top w:val="nil"/>
              <w:left w:val="nil"/>
              <w:bottom w:val="nil"/>
              <w:right w:val="nil"/>
            </w:tcBorders>
            <w:shd w:val="clear" w:color="auto" w:fill="auto"/>
            <w:noWrap/>
            <w:vAlign w:val="bottom"/>
            <w:hideMark/>
          </w:tcPr>
          <w:p w14:paraId="085C8A95"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Hill Street</w:t>
            </w:r>
          </w:p>
        </w:tc>
      </w:tr>
      <w:tr w:rsidR="007248E2" w:rsidRPr="007248E2" w14:paraId="09B40E8F" w14:textId="77777777" w:rsidTr="007248E2">
        <w:trPr>
          <w:trHeight w:val="300"/>
        </w:trPr>
        <w:tc>
          <w:tcPr>
            <w:tcW w:w="2070" w:type="dxa"/>
            <w:tcBorders>
              <w:top w:val="nil"/>
              <w:left w:val="nil"/>
              <w:bottom w:val="nil"/>
              <w:right w:val="nil"/>
            </w:tcBorders>
            <w:shd w:val="clear" w:color="auto" w:fill="auto"/>
            <w:noWrap/>
            <w:vAlign w:val="bottom"/>
            <w:hideMark/>
          </w:tcPr>
          <w:p w14:paraId="006C8843"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drug overdose</w:t>
            </w:r>
          </w:p>
        </w:tc>
        <w:tc>
          <w:tcPr>
            <w:tcW w:w="2153" w:type="dxa"/>
            <w:tcBorders>
              <w:top w:val="nil"/>
              <w:left w:val="nil"/>
              <w:bottom w:val="nil"/>
              <w:right w:val="nil"/>
            </w:tcBorders>
            <w:shd w:val="clear" w:color="auto" w:fill="auto"/>
            <w:noWrap/>
            <w:vAlign w:val="bottom"/>
            <w:hideMark/>
          </w:tcPr>
          <w:p w14:paraId="5EB43241"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party</w:t>
            </w:r>
          </w:p>
        </w:tc>
        <w:tc>
          <w:tcPr>
            <w:tcW w:w="3066" w:type="dxa"/>
            <w:tcBorders>
              <w:top w:val="nil"/>
              <w:left w:val="nil"/>
              <w:bottom w:val="nil"/>
              <w:right w:val="nil"/>
            </w:tcBorders>
            <w:shd w:val="clear" w:color="auto" w:fill="auto"/>
            <w:noWrap/>
            <w:vAlign w:val="bottom"/>
            <w:hideMark/>
          </w:tcPr>
          <w:p w14:paraId="41F8BF22"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carrying a large bag</w:t>
            </w:r>
          </w:p>
        </w:tc>
        <w:tc>
          <w:tcPr>
            <w:tcW w:w="1844" w:type="dxa"/>
            <w:tcBorders>
              <w:top w:val="nil"/>
              <w:left w:val="nil"/>
              <w:bottom w:val="nil"/>
              <w:right w:val="nil"/>
            </w:tcBorders>
            <w:shd w:val="clear" w:color="auto" w:fill="auto"/>
            <w:noWrap/>
            <w:vAlign w:val="bottom"/>
            <w:hideMark/>
          </w:tcPr>
          <w:p w14:paraId="7EC94048"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Ninth Avenue</w:t>
            </w:r>
          </w:p>
        </w:tc>
      </w:tr>
    </w:tbl>
    <w:p w14:paraId="6741441F" w14:textId="77777777" w:rsidR="007248E2" w:rsidRPr="007248E2" w:rsidRDefault="007248E2" w:rsidP="007248E2">
      <w:pPr>
        <w:pStyle w:val="ListParagraph"/>
        <w:spacing w:line="276" w:lineRule="auto"/>
      </w:pPr>
    </w:p>
    <w:tbl>
      <w:tblPr>
        <w:tblW w:w="8550" w:type="dxa"/>
        <w:tblLayout w:type="fixed"/>
        <w:tblLook w:val="04A0" w:firstRow="1" w:lastRow="0" w:firstColumn="1" w:lastColumn="0" w:noHBand="0" w:noVBand="1"/>
      </w:tblPr>
      <w:tblGrid>
        <w:gridCol w:w="4740"/>
        <w:gridCol w:w="3810"/>
      </w:tblGrid>
      <w:tr w:rsidR="007248E2" w:rsidRPr="007248E2" w14:paraId="3F442A1D" w14:textId="77777777" w:rsidTr="007248E2">
        <w:trPr>
          <w:trHeight w:val="300"/>
        </w:trPr>
        <w:tc>
          <w:tcPr>
            <w:tcW w:w="4740" w:type="dxa"/>
            <w:tcBorders>
              <w:top w:val="nil"/>
              <w:left w:val="nil"/>
              <w:bottom w:val="nil"/>
              <w:right w:val="nil"/>
            </w:tcBorders>
            <w:shd w:val="clear" w:color="auto" w:fill="auto"/>
            <w:noWrap/>
            <w:vAlign w:val="bottom"/>
            <w:hideMark/>
          </w:tcPr>
          <w:p w14:paraId="4E59735B" w14:textId="77777777" w:rsidR="007248E2" w:rsidRPr="007248E2" w:rsidRDefault="007248E2" w:rsidP="007248E2">
            <w:pPr>
              <w:rPr>
                <w:rFonts w:ascii="Calibri" w:eastAsia="Times New Roman" w:hAnsi="Calibri" w:cs="Times New Roman"/>
                <w:b/>
                <w:bCs/>
                <w:color w:val="000000"/>
                <w:sz w:val="22"/>
                <w:szCs w:val="22"/>
              </w:rPr>
            </w:pPr>
            <w:proofErr w:type="spellStart"/>
            <w:r w:rsidRPr="007248E2">
              <w:rPr>
                <w:rFonts w:ascii="Calibri" w:eastAsia="Times New Roman" w:hAnsi="Calibri" w:cs="Times New Roman"/>
                <w:b/>
                <w:bCs/>
                <w:color w:val="000000"/>
                <w:sz w:val="22"/>
                <w:szCs w:val="22"/>
              </w:rPr>
              <w:t>appearanceWanted</w:t>
            </w:r>
            <w:proofErr w:type="spellEnd"/>
          </w:p>
        </w:tc>
        <w:tc>
          <w:tcPr>
            <w:tcW w:w="3810" w:type="dxa"/>
            <w:tcBorders>
              <w:top w:val="nil"/>
              <w:left w:val="nil"/>
              <w:bottom w:val="nil"/>
              <w:right w:val="nil"/>
            </w:tcBorders>
            <w:shd w:val="clear" w:color="auto" w:fill="auto"/>
            <w:noWrap/>
            <w:vAlign w:val="bottom"/>
            <w:hideMark/>
          </w:tcPr>
          <w:p w14:paraId="58AB50B6" w14:textId="77777777" w:rsidR="007248E2" w:rsidRPr="007248E2" w:rsidRDefault="007248E2" w:rsidP="007248E2">
            <w:pPr>
              <w:rPr>
                <w:rFonts w:ascii="Calibri" w:eastAsia="Times New Roman" w:hAnsi="Calibri" w:cs="Times New Roman"/>
                <w:b/>
                <w:bCs/>
                <w:color w:val="000000"/>
                <w:sz w:val="22"/>
                <w:szCs w:val="22"/>
              </w:rPr>
            </w:pPr>
            <w:proofErr w:type="spellStart"/>
            <w:r w:rsidRPr="007248E2">
              <w:rPr>
                <w:rFonts w:ascii="Calibri" w:eastAsia="Times New Roman" w:hAnsi="Calibri" w:cs="Times New Roman"/>
                <w:b/>
                <w:bCs/>
                <w:color w:val="000000"/>
                <w:sz w:val="22"/>
                <w:szCs w:val="22"/>
              </w:rPr>
              <w:t>carBehavior</w:t>
            </w:r>
            <w:proofErr w:type="spellEnd"/>
          </w:p>
        </w:tc>
      </w:tr>
      <w:tr w:rsidR="007248E2" w:rsidRPr="007248E2" w14:paraId="59A82391" w14:textId="77777777" w:rsidTr="007248E2">
        <w:trPr>
          <w:trHeight w:val="300"/>
        </w:trPr>
        <w:tc>
          <w:tcPr>
            <w:tcW w:w="4740" w:type="dxa"/>
            <w:tcBorders>
              <w:top w:val="nil"/>
              <w:left w:val="nil"/>
              <w:bottom w:val="nil"/>
              <w:right w:val="nil"/>
            </w:tcBorders>
            <w:shd w:val="clear" w:color="auto" w:fill="auto"/>
            <w:noWrap/>
            <w:vAlign w:val="bottom"/>
            <w:hideMark/>
          </w:tcPr>
          <w:p w14:paraId="351065C4"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Law enforcement is seeking</w:t>
            </w:r>
          </w:p>
        </w:tc>
        <w:tc>
          <w:tcPr>
            <w:tcW w:w="3810" w:type="dxa"/>
            <w:tcBorders>
              <w:top w:val="nil"/>
              <w:left w:val="nil"/>
              <w:bottom w:val="nil"/>
              <w:right w:val="nil"/>
            </w:tcBorders>
            <w:shd w:val="clear" w:color="auto" w:fill="auto"/>
            <w:noWrap/>
            <w:vAlign w:val="bottom"/>
            <w:hideMark/>
          </w:tcPr>
          <w:p w14:paraId="511CD1C4"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driving after midnight</w:t>
            </w:r>
          </w:p>
        </w:tc>
      </w:tr>
      <w:tr w:rsidR="007248E2" w:rsidRPr="007248E2" w14:paraId="66693B1F" w14:textId="77777777" w:rsidTr="007248E2">
        <w:trPr>
          <w:trHeight w:val="300"/>
        </w:trPr>
        <w:tc>
          <w:tcPr>
            <w:tcW w:w="4740" w:type="dxa"/>
            <w:tcBorders>
              <w:top w:val="nil"/>
              <w:left w:val="nil"/>
              <w:bottom w:val="nil"/>
              <w:right w:val="nil"/>
            </w:tcBorders>
            <w:shd w:val="clear" w:color="auto" w:fill="auto"/>
            <w:noWrap/>
            <w:vAlign w:val="bottom"/>
            <w:hideMark/>
          </w:tcPr>
          <w:p w14:paraId="226969F0"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Officers are asking questions about</w:t>
            </w:r>
          </w:p>
        </w:tc>
        <w:tc>
          <w:tcPr>
            <w:tcW w:w="3810" w:type="dxa"/>
            <w:tcBorders>
              <w:top w:val="nil"/>
              <w:left w:val="nil"/>
              <w:bottom w:val="nil"/>
              <w:right w:val="nil"/>
            </w:tcBorders>
            <w:shd w:val="clear" w:color="auto" w:fill="auto"/>
            <w:noWrap/>
            <w:vAlign w:val="bottom"/>
            <w:hideMark/>
          </w:tcPr>
          <w:p w14:paraId="4111E41E"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with someone sleeping in the back seat</w:t>
            </w:r>
          </w:p>
        </w:tc>
      </w:tr>
      <w:tr w:rsidR="007248E2" w:rsidRPr="007248E2" w14:paraId="3631EA4C" w14:textId="77777777" w:rsidTr="007248E2">
        <w:trPr>
          <w:trHeight w:val="300"/>
        </w:trPr>
        <w:tc>
          <w:tcPr>
            <w:tcW w:w="4740" w:type="dxa"/>
            <w:tcBorders>
              <w:top w:val="nil"/>
              <w:left w:val="nil"/>
              <w:bottom w:val="nil"/>
              <w:right w:val="nil"/>
            </w:tcBorders>
            <w:shd w:val="clear" w:color="auto" w:fill="auto"/>
            <w:noWrap/>
            <w:vAlign w:val="bottom"/>
            <w:hideMark/>
          </w:tcPr>
          <w:p w14:paraId="6E0E0780"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Private security companies have been warned to...</w:t>
            </w:r>
          </w:p>
        </w:tc>
        <w:tc>
          <w:tcPr>
            <w:tcW w:w="3810" w:type="dxa"/>
            <w:tcBorders>
              <w:top w:val="nil"/>
              <w:left w:val="nil"/>
              <w:bottom w:val="nil"/>
              <w:right w:val="nil"/>
            </w:tcBorders>
            <w:shd w:val="clear" w:color="auto" w:fill="auto"/>
            <w:noWrap/>
            <w:vAlign w:val="bottom"/>
            <w:hideMark/>
          </w:tcPr>
          <w:p w14:paraId="2B42A147"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with darkly tinted windows</w:t>
            </w:r>
          </w:p>
        </w:tc>
      </w:tr>
      <w:tr w:rsidR="007248E2" w:rsidRPr="007248E2" w14:paraId="4D7F6490" w14:textId="77777777" w:rsidTr="007248E2">
        <w:trPr>
          <w:trHeight w:val="300"/>
        </w:trPr>
        <w:tc>
          <w:tcPr>
            <w:tcW w:w="4740" w:type="dxa"/>
            <w:tcBorders>
              <w:top w:val="nil"/>
              <w:left w:val="nil"/>
              <w:bottom w:val="nil"/>
              <w:right w:val="nil"/>
            </w:tcBorders>
            <w:shd w:val="clear" w:color="auto" w:fill="auto"/>
            <w:noWrap/>
            <w:vAlign w:val="bottom"/>
            <w:hideMark/>
          </w:tcPr>
          <w:p w14:paraId="33F646B8"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Airport security has been asked to look out for</w:t>
            </w:r>
          </w:p>
        </w:tc>
        <w:tc>
          <w:tcPr>
            <w:tcW w:w="3810" w:type="dxa"/>
            <w:tcBorders>
              <w:top w:val="nil"/>
              <w:left w:val="nil"/>
              <w:bottom w:val="nil"/>
              <w:right w:val="nil"/>
            </w:tcBorders>
            <w:shd w:val="clear" w:color="auto" w:fill="auto"/>
            <w:noWrap/>
            <w:vAlign w:val="bottom"/>
            <w:hideMark/>
          </w:tcPr>
          <w:p w14:paraId="0A03C3E8"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parked in a lot for multiple nights</w:t>
            </w:r>
          </w:p>
        </w:tc>
      </w:tr>
      <w:tr w:rsidR="007248E2" w:rsidRPr="007248E2" w14:paraId="10D68066" w14:textId="77777777" w:rsidTr="007248E2">
        <w:trPr>
          <w:trHeight w:val="300"/>
        </w:trPr>
        <w:tc>
          <w:tcPr>
            <w:tcW w:w="4740" w:type="dxa"/>
            <w:tcBorders>
              <w:top w:val="nil"/>
              <w:left w:val="nil"/>
              <w:bottom w:val="nil"/>
              <w:right w:val="nil"/>
            </w:tcBorders>
            <w:shd w:val="clear" w:color="auto" w:fill="auto"/>
            <w:noWrap/>
            <w:vAlign w:val="bottom"/>
            <w:hideMark/>
          </w:tcPr>
          <w:p w14:paraId="2B41B484"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Police are interviewing witnesses about</w:t>
            </w:r>
          </w:p>
        </w:tc>
        <w:tc>
          <w:tcPr>
            <w:tcW w:w="3810" w:type="dxa"/>
            <w:tcBorders>
              <w:top w:val="nil"/>
              <w:left w:val="nil"/>
              <w:bottom w:val="nil"/>
              <w:right w:val="nil"/>
            </w:tcBorders>
            <w:shd w:val="clear" w:color="auto" w:fill="auto"/>
            <w:noWrap/>
            <w:vAlign w:val="bottom"/>
            <w:hideMark/>
          </w:tcPr>
          <w:p w14:paraId="12B6FB61"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taking the back streets</w:t>
            </w:r>
          </w:p>
        </w:tc>
      </w:tr>
      <w:tr w:rsidR="007248E2" w:rsidRPr="007248E2" w14:paraId="189FC624" w14:textId="77777777" w:rsidTr="007248E2">
        <w:trPr>
          <w:trHeight w:val="300"/>
        </w:trPr>
        <w:tc>
          <w:tcPr>
            <w:tcW w:w="4740" w:type="dxa"/>
            <w:tcBorders>
              <w:top w:val="nil"/>
              <w:left w:val="nil"/>
              <w:bottom w:val="nil"/>
              <w:right w:val="nil"/>
            </w:tcBorders>
            <w:shd w:val="clear" w:color="auto" w:fill="auto"/>
            <w:noWrap/>
            <w:vAlign w:val="bottom"/>
            <w:hideMark/>
          </w:tcPr>
          <w:p w14:paraId="10087976"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Information is wanted about</w:t>
            </w:r>
          </w:p>
        </w:tc>
        <w:tc>
          <w:tcPr>
            <w:tcW w:w="3810" w:type="dxa"/>
            <w:tcBorders>
              <w:top w:val="nil"/>
              <w:left w:val="nil"/>
              <w:bottom w:val="nil"/>
              <w:right w:val="nil"/>
            </w:tcBorders>
            <w:shd w:val="clear" w:color="auto" w:fill="auto"/>
            <w:noWrap/>
            <w:vAlign w:val="bottom"/>
            <w:hideMark/>
          </w:tcPr>
          <w:p w14:paraId="30286462"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with its hood up on the roadside</w:t>
            </w:r>
          </w:p>
        </w:tc>
      </w:tr>
    </w:tbl>
    <w:p w14:paraId="5DAD6D9F" w14:textId="448111F1" w:rsidR="007248E2" w:rsidRDefault="007248E2" w:rsidP="0067637B">
      <w:pPr>
        <w:spacing w:line="276" w:lineRule="auto"/>
        <w:rPr>
          <w:b/>
        </w:rPr>
      </w:pPr>
    </w:p>
    <w:tbl>
      <w:tblPr>
        <w:tblW w:w="9270" w:type="dxa"/>
        <w:tblLayout w:type="fixed"/>
        <w:tblLook w:val="04A0" w:firstRow="1" w:lastRow="0" w:firstColumn="1" w:lastColumn="0" w:noHBand="0" w:noVBand="1"/>
      </w:tblPr>
      <w:tblGrid>
        <w:gridCol w:w="2520"/>
        <w:gridCol w:w="2380"/>
        <w:gridCol w:w="1790"/>
        <w:gridCol w:w="2580"/>
      </w:tblGrid>
      <w:tr w:rsidR="007248E2" w:rsidRPr="007248E2" w14:paraId="65D6D860" w14:textId="77777777" w:rsidTr="007248E2">
        <w:trPr>
          <w:trHeight w:val="300"/>
        </w:trPr>
        <w:tc>
          <w:tcPr>
            <w:tcW w:w="2520" w:type="dxa"/>
            <w:tcBorders>
              <w:top w:val="nil"/>
              <w:left w:val="nil"/>
              <w:bottom w:val="nil"/>
              <w:right w:val="nil"/>
            </w:tcBorders>
            <w:shd w:val="clear" w:color="auto" w:fill="auto"/>
            <w:noWrap/>
            <w:vAlign w:val="bottom"/>
            <w:hideMark/>
          </w:tcPr>
          <w:p w14:paraId="522E3642" w14:textId="77777777" w:rsidR="007248E2" w:rsidRPr="007248E2" w:rsidRDefault="007248E2" w:rsidP="007248E2">
            <w:pPr>
              <w:rPr>
                <w:rFonts w:ascii="Calibri" w:eastAsia="Times New Roman" w:hAnsi="Calibri" w:cs="Times New Roman"/>
                <w:b/>
                <w:bCs/>
                <w:color w:val="000000"/>
                <w:sz w:val="22"/>
                <w:szCs w:val="22"/>
              </w:rPr>
            </w:pPr>
            <w:proofErr w:type="spellStart"/>
            <w:r w:rsidRPr="007248E2">
              <w:rPr>
                <w:rFonts w:ascii="Calibri" w:eastAsia="Times New Roman" w:hAnsi="Calibri" w:cs="Times New Roman"/>
                <w:b/>
                <w:bCs/>
                <w:color w:val="000000"/>
                <w:sz w:val="22"/>
                <w:szCs w:val="22"/>
              </w:rPr>
              <w:t>carBuy</w:t>
            </w:r>
            <w:proofErr w:type="spellEnd"/>
          </w:p>
        </w:tc>
        <w:tc>
          <w:tcPr>
            <w:tcW w:w="2380" w:type="dxa"/>
            <w:tcBorders>
              <w:top w:val="nil"/>
              <w:left w:val="nil"/>
              <w:bottom w:val="nil"/>
              <w:right w:val="nil"/>
            </w:tcBorders>
            <w:shd w:val="clear" w:color="auto" w:fill="auto"/>
            <w:noWrap/>
            <w:vAlign w:val="bottom"/>
            <w:hideMark/>
          </w:tcPr>
          <w:p w14:paraId="51E45393" w14:textId="77777777" w:rsidR="007248E2" w:rsidRPr="007248E2" w:rsidRDefault="007248E2" w:rsidP="007248E2">
            <w:pPr>
              <w:rPr>
                <w:rFonts w:ascii="Calibri" w:eastAsia="Times New Roman" w:hAnsi="Calibri" w:cs="Times New Roman"/>
                <w:b/>
                <w:bCs/>
                <w:color w:val="000000"/>
                <w:sz w:val="22"/>
                <w:szCs w:val="22"/>
              </w:rPr>
            </w:pPr>
            <w:proofErr w:type="spellStart"/>
            <w:r w:rsidRPr="007248E2">
              <w:rPr>
                <w:rFonts w:ascii="Calibri" w:eastAsia="Times New Roman" w:hAnsi="Calibri" w:cs="Times New Roman"/>
                <w:b/>
                <w:bCs/>
                <w:color w:val="000000"/>
                <w:sz w:val="22"/>
                <w:szCs w:val="22"/>
              </w:rPr>
              <w:t>carDamage</w:t>
            </w:r>
            <w:proofErr w:type="spellEnd"/>
          </w:p>
        </w:tc>
        <w:tc>
          <w:tcPr>
            <w:tcW w:w="1790" w:type="dxa"/>
            <w:tcBorders>
              <w:top w:val="nil"/>
              <w:left w:val="nil"/>
              <w:bottom w:val="nil"/>
              <w:right w:val="nil"/>
            </w:tcBorders>
            <w:shd w:val="clear" w:color="auto" w:fill="auto"/>
            <w:noWrap/>
            <w:vAlign w:val="bottom"/>
            <w:hideMark/>
          </w:tcPr>
          <w:p w14:paraId="3F6700D3" w14:textId="77777777" w:rsidR="007248E2" w:rsidRPr="007248E2" w:rsidRDefault="007248E2" w:rsidP="007248E2">
            <w:pPr>
              <w:rPr>
                <w:rFonts w:ascii="Calibri" w:eastAsia="Times New Roman" w:hAnsi="Calibri" w:cs="Times New Roman"/>
                <w:b/>
                <w:bCs/>
                <w:color w:val="000000"/>
                <w:sz w:val="22"/>
                <w:szCs w:val="22"/>
              </w:rPr>
            </w:pPr>
            <w:proofErr w:type="spellStart"/>
            <w:r w:rsidRPr="007248E2">
              <w:rPr>
                <w:rFonts w:ascii="Calibri" w:eastAsia="Times New Roman" w:hAnsi="Calibri" w:cs="Times New Roman"/>
                <w:b/>
                <w:bCs/>
                <w:color w:val="000000"/>
                <w:sz w:val="22"/>
                <w:szCs w:val="22"/>
              </w:rPr>
              <w:t>carEnterprise</w:t>
            </w:r>
            <w:proofErr w:type="spellEnd"/>
          </w:p>
        </w:tc>
        <w:tc>
          <w:tcPr>
            <w:tcW w:w="2580" w:type="dxa"/>
            <w:tcBorders>
              <w:top w:val="nil"/>
              <w:left w:val="nil"/>
              <w:bottom w:val="nil"/>
              <w:right w:val="nil"/>
            </w:tcBorders>
            <w:shd w:val="clear" w:color="auto" w:fill="auto"/>
            <w:noWrap/>
            <w:vAlign w:val="bottom"/>
            <w:hideMark/>
          </w:tcPr>
          <w:p w14:paraId="6D9770FF" w14:textId="77777777" w:rsidR="007248E2" w:rsidRPr="007248E2" w:rsidRDefault="007248E2" w:rsidP="007248E2">
            <w:pPr>
              <w:rPr>
                <w:rFonts w:ascii="Calibri" w:eastAsia="Times New Roman" w:hAnsi="Calibri" w:cs="Times New Roman"/>
                <w:b/>
                <w:bCs/>
                <w:color w:val="000000"/>
                <w:sz w:val="22"/>
                <w:szCs w:val="22"/>
              </w:rPr>
            </w:pPr>
            <w:proofErr w:type="spellStart"/>
            <w:r w:rsidRPr="007248E2">
              <w:rPr>
                <w:rFonts w:ascii="Calibri" w:eastAsia="Times New Roman" w:hAnsi="Calibri" w:cs="Times New Roman"/>
                <w:b/>
                <w:bCs/>
                <w:color w:val="000000"/>
                <w:sz w:val="22"/>
                <w:szCs w:val="22"/>
              </w:rPr>
              <w:t>carTicketed</w:t>
            </w:r>
            <w:proofErr w:type="spellEnd"/>
          </w:p>
        </w:tc>
      </w:tr>
      <w:tr w:rsidR="007248E2" w:rsidRPr="007248E2" w14:paraId="48AD9FC6" w14:textId="77777777" w:rsidTr="007248E2">
        <w:trPr>
          <w:trHeight w:val="300"/>
        </w:trPr>
        <w:tc>
          <w:tcPr>
            <w:tcW w:w="2520" w:type="dxa"/>
            <w:tcBorders>
              <w:top w:val="nil"/>
              <w:left w:val="nil"/>
              <w:bottom w:val="nil"/>
              <w:right w:val="nil"/>
            </w:tcBorders>
            <w:shd w:val="clear" w:color="auto" w:fill="auto"/>
            <w:noWrap/>
            <w:vAlign w:val="bottom"/>
            <w:hideMark/>
          </w:tcPr>
          <w:p w14:paraId="7E37D0E2"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in a wholesale auction</w:t>
            </w:r>
          </w:p>
        </w:tc>
        <w:tc>
          <w:tcPr>
            <w:tcW w:w="2380" w:type="dxa"/>
            <w:tcBorders>
              <w:top w:val="nil"/>
              <w:left w:val="nil"/>
              <w:bottom w:val="nil"/>
              <w:right w:val="nil"/>
            </w:tcBorders>
            <w:shd w:val="clear" w:color="auto" w:fill="auto"/>
            <w:noWrap/>
            <w:vAlign w:val="bottom"/>
            <w:hideMark/>
          </w:tcPr>
          <w:p w14:paraId="3E557187"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broken headlight</w:t>
            </w:r>
          </w:p>
        </w:tc>
        <w:tc>
          <w:tcPr>
            <w:tcW w:w="1790" w:type="dxa"/>
            <w:tcBorders>
              <w:top w:val="nil"/>
              <w:left w:val="nil"/>
              <w:bottom w:val="nil"/>
              <w:right w:val="nil"/>
            </w:tcBorders>
            <w:shd w:val="clear" w:color="auto" w:fill="auto"/>
            <w:noWrap/>
            <w:vAlign w:val="bottom"/>
            <w:hideMark/>
          </w:tcPr>
          <w:p w14:paraId="6EF11298"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club</w:t>
            </w:r>
          </w:p>
        </w:tc>
        <w:tc>
          <w:tcPr>
            <w:tcW w:w="2580" w:type="dxa"/>
            <w:tcBorders>
              <w:top w:val="nil"/>
              <w:left w:val="nil"/>
              <w:bottom w:val="nil"/>
              <w:right w:val="nil"/>
            </w:tcBorders>
            <w:shd w:val="clear" w:color="auto" w:fill="auto"/>
            <w:noWrap/>
            <w:vAlign w:val="bottom"/>
            <w:hideMark/>
          </w:tcPr>
          <w:p w14:paraId="31634728"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an expired registration</w:t>
            </w:r>
          </w:p>
        </w:tc>
      </w:tr>
      <w:tr w:rsidR="007248E2" w:rsidRPr="007248E2" w14:paraId="407B6C72" w14:textId="77777777" w:rsidTr="007248E2">
        <w:trPr>
          <w:trHeight w:val="300"/>
        </w:trPr>
        <w:tc>
          <w:tcPr>
            <w:tcW w:w="2520" w:type="dxa"/>
            <w:tcBorders>
              <w:top w:val="nil"/>
              <w:left w:val="nil"/>
              <w:bottom w:val="nil"/>
              <w:right w:val="nil"/>
            </w:tcBorders>
            <w:shd w:val="clear" w:color="auto" w:fill="auto"/>
            <w:noWrap/>
            <w:vAlign w:val="bottom"/>
            <w:hideMark/>
          </w:tcPr>
          <w:p w14:paraId="47D74B64"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at a police auction</w:t>
            </w:r>
          </w:p>
        </w:tc>
        <w:tc>
          <w:tcPr>
            <w:tcW w:w="2380" w:type="dxa"/>
            <w:tcBorders>
              <w:top w:val="nil"/>
              <w:left w:val="nil"/>
              <w:bottom w:val="nil"/>
              <w:right w:val="nil"/>
            </w:tcBorders>
            <w:shd w:val="clear" w:color="auto" w:fill="auto"/>
            <w:noWrap/>
            <w:vAlign w:val="bottom"/>
            <w:hideMark/>
          </w:tcPr>
          <w:p w14:paraId="29741AB7"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broken grill</w:t>
            </w:r>
          </w:p>
        </w:tc>
        <w:tc>
          <w:tcPr>
            <w:tcW w:w="1790" w:type="dxa"/>
            <w:tcBorders>
              <w:top w:val="nil"/>
              <w:left w:val="nil"/>
              <w:bottom w:val="nil"/>
              <w:right w:val="nil"/>
            </w:tcBorders>
            <w:shd w:val="clear" w:color="auto" w:fill="auto"/>
            <w:noWrap/>
            <w:vAlign w:val="bottom"/>
            <w:hideMark/>
          </w:tcPr>
          <w:p w14:paraId="66319AB9"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massage parlor</w:t>
            </w:r>
          </w:p>
        </w:tc>
        <w:tc>
          <w:tcPr>
            <w:tcW w:w="2580" w:type="dxa"/>
            <w:tcBorders>
              <w:top w:val="nil"/>
              <w:left w:val="nil"/>
              <w:bottom w:val="nil"/>
              <w:right w:val="nil"/>
            </w:tcBorders>
            <w:shd w:val="clear" w:color="auto" w:fill="auto"/>
            <w:noWrap/>
            <w:vAlign w:val="bottom"/>
            <w:hideMark/>
          </w:tcPr>
          <w:p w14:paraId="1809868C"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parking in a loading zone</w:t>
            </w:r>
          </w:p>
        </w:tc>
      </w:tr>
      <w:tr w:rsidR="007248E2" w:rsidRPr="007248E2" w14:paraId="0DB5C983" w14:textId="77777777" w:rsidTr="007248E2">
        <w:trPr>
          <w:trHeight w:val="300"/>
        </w:trPr>
        <w:tc>
          <w:tcPr>
            <w:tcW w:w="2520" w:type="dxa"/>
            <w:tcBorders>
              <w:top w:val="nil"/>
              <w:left w:val="nil"/>
              <w:bottom w:val="nil"/>
              <w:right w:val="nil"/>
            </w:tcBorders>
            <w:shd w:val="clear" w:color="auto" w:fill="auto"/>
            <w:noWrap/>
            <w:vAlign w:val="bottom"/>
            <w:hideMark/>
          </w:tcPr>
          <w:p w14:paraId="59FC251C"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from a classified ad</w:t>
            </w:r>
          </w:p>
        </w:tc>
        <w:tc>
          <w:tcPr>
            <w:tcW w:w="2380" w:type="dxa"/>
            <w:tcBorders>
              <w:top w:val="nil"/>
              <w:left w:val="nil"/>
              <w:bottom w:val="nil"/>
              <w:right w:val="nil"/>
            </w:tcBorders>
            <w:shd w:val="clear" w:color="auto" w:fill="auto"/>
            <w:noWrap/>
            <w:vAlign w:val="bottom"/>
            <w:hideMark/>
          </w:tcPr>
          <w:p w14:paraId="392878E4"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damaged suspension</w:t>
            </w:r>
          </w:p>
        </w:tc>
        <w:tc>
          <w:tcPr>
            <w:tcW w:w="1790" w:type="dxa"/>
            <w:tcBorders>
              <w:top w:val="nil"/>
              <w:left w:val="nil"/>
              <w:bottom w:val="nil"/>
              <w:right w:val="nil"/>
            </w:tcBorders>
            <w:shd w:val="clear" w:color="auto" w:fill="auto"/>
            <w:noWrap/>
            <w:vAlign w:val="bottom"/>
            <w:hideMark/>
          </w:tcPr>
          <w:p w14:paraId="60B294DF"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strip mall</w:t>
            </w:r>
          </w:p>
        </w:tc>
        <w:tc>
          <w:tcPr>
            <w:tcW w:w="2580" w:type="dxa"/>
            <w:tcBorders>
              <w:top w:val="nil"/>
              <w:left w:val="nil"/>
              <w:bottom w:val="nil"/>
              <w:right w:val="nil"/>
            </w:tcBorders>
            <w:shd w:val="clear" w:color="auto" w:fill="auto"/>
            <w:noWrap/>
            <w:vAlign w:val="bottom"/>
            <w:hideMark/>
          </w:tcPr>
          <w:p w14:paraId="3E062B3E"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driving without headlights</w:t>
            </w:r>
          </w:p>
        </w:tc>
      </w:tr>
      <w:tr w:rsidR="007248E2" w:rsidRPr="007248E2" w14:paraId="21118C6F" w14:textId="77777777" w:rsidTr="007248E2">
        <w:trPr>
          <w:trHeight w:val="300"/>
        </w:trPr>
        <w:tc>
          <w:tcPr>
            <w:tcW w:w="2520" w:type="dxa"/>
            <w:tcBorders>
              <w:top w:val="nil"/>
              <w:left w:val="nil"/>
              <w:bottom w:val="nil"/>
              <w:right w:val="nil"/>
            </w:tcBorders>
            <w:shd w:val="clear" w:color="auto" w:fill="auto"/>
            <w:noWrap/>
            <w:vAlign w:val="bottom"/>
            <w:hideMark/>
          </w:tcPr>
          <w:p w14:paraId="12004DDB"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at an estate sale</w:t>
            </w:r>
          </w:p>
        </w:tc>
        <w:tc>
          <w:tcPr>
            <w:tcW w:w="2380" w:type="dxa"/>
            <w:tcBorders>
              <w:top w:val="nil"/>
              <w:left w:val="nil"/>
              <w:bottom w:val="nil"/>
              <w:right w:val="nil"/>
            </w:tcBorders>
            <w:shd w:val="clear" w:color="auto" w:fill="auto"/>
            <w:noWrap/>
            <w:vAlign w:val="bottom"/>
            <w:hideMark/>
          </w:tcPr>
          <w:p w14:paraId="30B784EE"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missing wing mirror</w:t>
            </w:r>
          </w:p>
        </w:tc>
        <w:tc>
          <w:tcPr>
            <w:tcW w:w="1790" w:type="dxa"/>
            <w:tcBorders>
              <w:top w:val="nil"/>
              <w:left w:val="nil"/>
              <w:bottom w:val="nil"/>
              <w:right w:val="nil"/>
            </w:tcBorders>
            <w:shd w:val="clear" w:color="auto" w:fill="auto"/>
            <w:noWrap/>
            <w:vAlign w:val="bottom"/>
            <w:hideMark/>
          </w:tcPr>
          <w:p w14:paraId="0B73650C"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laundromat</w:t>
            </w:r>
          </w:p>
        </w:tc>
        <w:tc>
          <w:tcPr>
            <w:tcW w:w="2580" w:type="dxa"/>
            <w:tcBorders>
              <w:top w:val="nil"/>
              <w:left w:val="nil"/>
              <w:bottom w:val="nil"/>
              <w:right w:val="nil"/>
            </w:tcBorders>
            <w:shd w:val="clear" w:color="auto" w:fill="auto"/>
            <w:noWrap/>
            <w:vAlign w:val="bottom"/>
            <w:hideMark/>
          </w:tcPr>
          <w:p w14:paraId="64F834E1"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broken tail light</w:t>
            </w:r>
          </w:p>
        </w:tc>
      </w:tr>
      <w:tr w:rsidR="007248E2" w:rsidRPr="007248E2" w14:paraId="0D4C357D" w14:textId="77777777" w:rsidTr="007248E2">
        <w:trPr>
          <w:trHeight w:val="300"/>
        </w:trPr>
        <w:tc>
          <w:tcPr>
            <w:tcW w:w="2520" w:type="dxa"/>
            <w:tcBorders>
              <w:top w:val="nil"/>
              <w:left w:val="nil"/>
              <w:bottom w:val="nil"/>
              <w:right w:val="nil"/>
            </w:tcBorders>
            <w:shd w:val="clear" w:color="auto" w:fill="auto"/>
            <w:noWrap/>
            <w:vAlign w:val="bottom"/>
            <w:hideMark/>
          </w:tcPr>
          <w:p w14:paraId="394538FE" w14:textId="37B0EB70"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from a used-car salesm</w:t>
            </w:r>
            <w:r>
              <w:rPr>
                <w:rFonts w:ascii="Calibri" w:eastAsia="Times New Roman" w:hAnsi="Calibri" w:cs="Times New Roman"/>
                <w:color w:val="000000"/>
                <w:sz w:val="22"/>
                <w:szCs w:val="22"/>
              </w:rPr>
              <w:t>a</w:t>
            </w:r>
            <w:r w:rsidRPr="007248E2">
              <w:rPr>
                <w:rFonts w:ascii="Calibri" w:eastAsia="Times New Roman" w:hAnsi="Calibri" w:cs="Times New Roman"/>
                <w:color w:val="000000"/>
                <w:sz w:val="22"/>
                <w:szCs w:val="22"/>
              </w:rPr>
              <w:t>n</w:t>
            </w:r>
          </w:p>
        </w:tc>
        <w:tc>
          <w:tcPr>
            <w:tcW w:w="2380" w:type="dxa"/>
            <w:tcBorders>
              <w:top w:val="nil"/>
              <w:left w:val="nil"/>
              <w:bottom w:val="nil"/>
              <w:right w:val="nil"/>
            </w:tcBorders>
            <w:shd w:val="clear" w:color="auto" w:fill="auto"/>
            <w:noWrap/>
            <w:vAlign w:val="bottom"/>
            <w:hideMark/>
          </w:tcPr>
          <w:p w14:paraId="2FA84ABB"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the airbags deployed</w:t>
            </w:r>
          </w:p>
        </w:tc>
        <w:tc>
          <w:tcPr>
            <w:tcW w:w="1790" w:type="dxa"/>
            <w:tcBorders>
              <w:top w:val="nil"/>
              <w:left w:val="nil"/>
              <w:bottom w:val="nil"/>
              <w:right w:val="nil"/>
            </w:tcBorders>
            <w:shd w:val="clear" w:color="auto" w:fill="auto"/>
            <w:noWrap/>
            <w:vAlign w:val="bottom"/>
            <w:hideMark/>
          </w:tcPr>
          <w:p w14:paraId="6647B555"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delicatessen</w:t>
            </w:r>
          </w:p>
        </w:tc>
        <w:tc>
          <w:tcPr>
            <w:tcW w:w="2580" w:type="dxa"/>
            <w:tcBorders>
              <w:top w:val="nil"/>
              <w:left w:val="nil"/>
              <w:bottom w:val="nil"/>
              <w:right w:val="nil"/>
            </w:tcBorders>
            <w:shd w:val="clear" w:color="auto" w:fill="auto"/>
            <w:noWrap/>
            <w:vAlign w:val="bottom"/>
            <w:hideMark/>
          </w:tcPr>
          <w:p w14:paraId="68047011"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illegal parking</w:t>
            </w:r>
          </w:p>
        </w:tc>
      </w:tr>
      <w:tr w:rsidR="007248E2" w:rsidRPr="007248E2" w14:paraId="4F750B6A" w14:textId="77777777" w:rsidTr="007248E2">
        <w:trPr>
          <w:trHeight w:val="300"/>
        </w:trPr>
        <w:tc>
          <w:tcPr>
            <w:tcW w:w="2520" w:type="dxa"/>
            <w:tcBorders>
              <w:top w:val="nil"/>
              <w:left w:val="nil"/>
              <w:bottom w:val="nil"/>
              <w:right w:val="nil"/>
            </w:tcBorders>
            <w:shd w:val="clear" w:color="auto" w:fill="auto"/>
            <w:noWrap/>
            <w:vAlign w:val="bottom"/>
            <w:hideMark/>
          </w:tcPr>
          <w:p w14:paraId="3FACB2CF"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from a junk-yard</w:t>
            </w:r>
          </w:p>
        </w:tc>
        <w:tc>
          <w:tcPr>
            <w:tcW w:w="2380" w:type="dxa"/>
            <w:tcBorders>
              <w:top w:val="nil"/>
              <w:left w:val="nil"/>
              <w:bottom w:val="nil"/>
              <w:right w:val="nil"/>
            </w:tcBorders>
            <w:shd w:val="clear" w:color="auto" w:fill="auto"/>
            <w:noWrap/>
            <w:vAlign w:val="bottom"/>
            <w:hideMark/>
          </w:tcPr>
          <w:p w14:paraId="5F548417"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broken axle</w:t>
            </w:r>
          </w:p>
        </w:tc>
        <w:tc>
          <w:tcPr>
            <w:tcW w:w="1790" w:type="dxa"/>
            <w:tcBorders>
              <w:top w:val="nil"/>
              <w:left w:val="nil"/>
              <w:bottom w:val="nil"/>
              <w:right w:val="nil"/>
            </w:tcBorders>
            <w:shd w:val="clear" w:color="auto" w:fill="auto"/>
            <w:noWrap/>
            <w:vAlign w:val="bottom"/>
            <w:hideMark/>
          </w:tcPr>
          <w:p w14:paraId="485C5ED7"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hotel</w:t>
            </w:r>
          </w:p>
        </w:tc>
        <w:tc>
          <w:tcPr>
            <w:tcW w:w="2580" w:type="dxa"/>
            <w:tcBorders>
              <w:top w:val="nil"/>
              <w:left w:val="nil"/>
              <w:bottom w:val="nil"/>
              <w:right w:val="nil"/>
            </w:tcBorders>
            <w:shd w:val="clear" w:color="auto" w:fill="auto"/>
            <w:noWrap/>
            <w:vAlign w:val="bottom"/>
            <w:hideMark/>
          </w:tcPr>
          <w:p w14:paraId="1AAF3AF2"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running a stop sign</w:t>
            </w:r>
          </w:p>
        </w:tc>
      </w:tr>
    </w:tbl>
    <w:p w14:paraId="269A339A" w14:textId="19450008" w:rsidR="007248E2" w:rsidRDefault="007248E2" w:rsidP="0067637B">
      <w:pPr>
        <w:spacing w:line="276" w:lineRule="auto"/>
        <w:rPr>
          <w:b/>
        </w:rPr>
      </w:pPr>
    </w:p>
    <w:tbl>
      <w:tblPr>
        <w:tblW w:w="10180" w:type="dxa"/>
        <w:tblLook w:val="04A0" w:firstRow="1" w:lastRow="0" w:firstColumn="1" w:lastColumn="0" w:noHBand="0" w:noVBand="1"/>
      </w:tblPr>
      <w:tblGrid>
        <w:gridCol w:w="3420"/>
        <w:gridCol w:w="2270"/>
        <w:gridCol w:w="4490"/>
      </w:tblGrid>
      <w:tr w:rsidR="007248E2" w:rsidRPr="007248E2" w14:paraId="16A59AEB" w14:textId="77777777" w:rsidTr="007248E2">
        <w:trPr>
          <w:trHeight w:val="300"/>
        </w:trPr>
        <w:tc>
          <w:tcPr>
            <w:tcW w:w="3420" w:type="dxa"/>
            <w:tcBorders>
              <w:top w:val="nil"/>
              <w:left w:val="nil"/>
              <w:bottom w:val="nil"/>
              <w:right w:val="nil"/>
            </w:tcBorders>
            <w:shd w:val="clear" w:color="auto" w:fill="auto"/>
            <w:noWrap/>
            <w:vAlign w:val="bottom"/>
            <w:hideMark/>
          </w:tcPr>
          <w:p w14:paraId="6D161939" w14:textId="77777777" w:rsidR="007248E2" w:rsidRPr="007248E2" w:rsidRDefault="007248E2" w:rsidP="007248E2">
            <w:pPr>
              <w:rPr>
                <w:rFonts w:ascii="Calibri" w:eastAsia="Times New Roman" w:hAnsi="Calibri" w:cs="Times New Roman"/>
                <w:b/>
                <w:bCs/>
                <w:color w:val="000000"/>
                <w:sz w:val="22"/>
                <w:szCs w:val="22"/>
              </w:rPr>
            </w:pPr>
            <w:proofErr w:type="spellStart"/>
            <w:r w:rsidRPr="007248E2">
              <w:rPr>
                <w:rFonts w:ascii="Calibri" w:eastAsia="Times New Roman" w:hAnsi="Calibri" w:cs="Times New Roman"/>
                <w:b/>
                <w:bCs/>
                <w:color w:val="000000"/>
                <w:sz w:val="22"/>
                <w:szCs w:val="22"/>
              </w:rPr>
              <w:t>clothingActivity</w:t>
            </w:r>
            <w:proofErr w:type="spellEnd"/>
          </w:p>
        </w:tc>
        <w:tc>
          <w:tcPr>
            <w:tcW w:w="2270" w:type="dxa"/>
            <w:tcBorders>
              <w:top w:val="nil"/>
              <w:left w:val="nil"/>
              <w:bottom w:val="nil"/>
              <w:right w:val="nil"/>
            </w:tcBorders>
            <w:shd w:val="clear" w:color="auto" w:fill="auto"/>
            <w:noWrap/>
            <w:vAlign w:val="bottom"/>
            <w:hideMark/>
          </w:tcPr>
          <w:p w14:paraId="03D29C3E" w14:textId="77777777" w:rsidR="007248E2" w:rsidRPr="007248E2" w:rsidRDefault="007248E2" w:rsidP="007248E2">
            <w:pPr>
              <w:rPr>
                <w:rFonts w:ascii="Calibri" w:eastAsia="Times New Roman" w:hAnsi="Calibri" w:cs="Times New Roman"/>
                <w:b/>
                <w:bCs/>
                <w:color w:val="000000"/>
                <w:sz w:val="22"/>
                <w:szCs w:val="22"/>
              </w:rPr>
            </w:pPr>
            <w:proofErr w:type="spellStart"/>
            <w:r w:rsidRPr="007248E2">
              <w:rPr>
                <w:rFonts w:ascii="Calibri" w:eastAsia="Times New Roman" w:hAnsi="Calibri" w:cs="Times New Roman"/>
                <w:b/>
                <w:bCs/>
                <w:color w:val="000000"/>
                <w:sz w:val="22"/>
                <w:szCs w:val="22"/>
              </w:rPr>
              <w:t>clothingDamage</w:t>
            </w:r>
            <w:proofErr w:type="spellEnd"/>
          </w:p>
        </w:tc>
        <w:tc>
          <w:tcPr>
            <w:tcW w:w="4490" w:type="dxa"/>
            <w:tcBorders>
              <w:top w:val="nil"/>
              <w:left w:val="nil"/>
              <w:bottom w:val="nil"/>
              <w:right w:val="nil"/>
            </w:tcBorders>
            <w:shd w:val="clear" w:color="auto" w:fill="auto"/>
            <w:noWrap/>
            <w:vAlign w:val="bottom"/>
            <w:hideMark/>
          </w:tcPr>
          <w:p w14:paraId="41C0A5CE" w14:textId="77777777" w:rsidR="007248E2" w:rsidRPr="007248E2" w:rsidRDefault="007248E2" w:rsidP="007248E2">
            <w:pPr>
              <w:rPr>
                <w:rFonts w:ascii="Calibri" w:eastAsia="Times New Roman" w:hAnsi="Calibri" w:cs="Times New Roman"/>
                <w:b/>
                <w:bCs/>
                <w:color w:val="000000"/>
                <w:sz w:val="22"/>
                <w:szCs w:val="22"/>
              </w:rPr>
            </w:pPr>
            <w:proofErr w:type="spellStart"/>
            <w:r w:rsidRPr="007248E2">
              <w:rPr>
                <w:rFonts w:ascii="Calibri" w:eastAsia="Times New Roman" w:hAnsi="Calibri" w:cs="Times New Roman"/>
                <w:b/>
                <w:bCs/>
                <w:color w:val="000000"/>
                <w:sz w:val="22"/>
                <w:szCs w:val="22"/>
              </w:rPr>
              <w:t>clothingDiscoverer</w:t>
            </w:r>
            <w:proofErr w:type="spellEnd"/>
          </w:p>
        </w:tc>
      </w:tr>
      <w:tr w:rsidR="007248E2" w:rsidRPr="007248E2" w14:paraId="6F32B43E" w14:textId="77777777" w:rsidTr="007248E2">
        <w:trPr>
          <w:trHeight w:val="300"/>
        </w:trPr>
        <w:tc>
          <w:tcPr>
            <w:tcW w:w="3420" w:type="dxa"/>
            <w:tcBorders>
              <w:top w:val="nil"/>
              <w:left w:val="nil"/>
              <w:bottom w:val="nil"/>
              <w:right w:val="nil"/>
            </w:tcBorders>
            <w:shd w:val="clear" w:color="auto" w:fill="auto"/>
            <w:noWrap/>
            <w:vAlign w:val="bottom"/>
            <w:hideMark/>
          </w:tcPr>
          <w:p w14:paraId="6A34DCFF"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pacing back and forth</w:t>
            </w:r>
          </w:p>
        </w:tc>
        <w:tc>
          <w:tcPr>
            <w:tcW w:w="2270" w:type="dxa"/>
            <w:tcBorders>
              <w:top w:val="nil"/>
              <w:left w:val="nil"/>
              <w:bottom w:val="nil"/>
              <w:right w:val="nil"/>
            </w:tcBorders>
            <w:shd w:val="clear" w:color="auto" w:fill="auto"/>
            <w:noWrap/>
            <w:vAlign w:val="bottom"/>
            <w:hideMark/>
          </w:tcPr>
          <w:p w14:paraId="090F0240"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cut into pieces</w:t>
            </w:r>
          </w:p>
        </w:tc>
        <w:tc>
          <w:tcPr>
            <w:tcW w:w="4490" w:type="dxa"/>
            <w:tcBorders>
              <w:top w:val="nil"/>
              <w:left w:val="nil"/>
              <w:bottom w:val="nil"/>
              <w:right w:val="nil"/>
            </w:tcBorders>
            <w:shd w:val="clear" w:color="auto" w:fill="auto"/>
            <w:noWrap/>
            <w:vAlign w:val="bottom"/>
            <w:hideMark/>
          </w:tcPr>
          <w:p w14:paraId="1FD5FC09"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gym owner emptying abandoned lockers</w:t>
            </w:r>
          </w:p>
        </w:tc>
      </w:tr>
      <w:tr w:rsidR="007248E2" w:rsidRPr="007248E2" w14:paraId="125305F2" w14:textId="77777777" w:rsidTr="007248E2">
        <w:trPr>
          <w:trHeight w:val="300"/>
        </w:trPr>
        <w:tc>
          <w:tcPr>
            <w:tcW w:w="3420" w:type="dxa"/>
            <w:tcBorders>
              <w:top w:val="nil"/>
              <w:left w:val="nil"/>
              <w:bottom w:val="nil"/>
              <w:right w:val="nil"/>
            </w:tcBorders>
            <w:shd w:val="clear" w:color="auto" w:fill="auto"/>
            <w:noWrap/>
            <w:vAlign w:val="bottom"/>
            <w:hideMark/>
          </w:tcPr>
          <w:p w14:paraId="0739999A"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entering a machine room</w:t>
            </w:r>
          </w:p>
        </w:tc>
        <w:tc>
          <w:tcPr>
            <w:tcW w:w="2270" w:type="dxa"/>
            <w:tcBorders>
              <w:top w:val="nil"/>
              <w:left w:val="nil"/>
              <w:bottom w:val="nil"/>
              <w:right w:val="nil"/>
            </w:tcBorders>
            <w:shd w:val="clear" w:color="auto" w:fill="auto"/>
            <w:noWrap/>
            <w:vAlign w:val="bottom"/>
            <w:hideMark/>
          </w:tcPr>
          <w:p w14:paraId="47C64BC9"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with tire marks on it</w:t>
            </w:r>
          </w:p>
        </w:tc>
        <w:tc>
          <w:tcPr>
            <w:tcW w:w="4490" w:type="dxa"/>
            <w:tcBorders>
              <w:top w:val="nil"/>
              <w:left w:val="nil"/>
              <w:bottom w:val="nil"/>
              <w:right w:val="nil"/>
            </w:tcBorders>
            <w:shd w:val="clear" w:color="auto" w:fill="auto"/>
            <w:noWrap/>
            <w:vAlign w:val="bottom"/>
            <w:hideMark/>
          </w:tcPr>
          <w:p w14:paraId="1D56499E"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dockworker moving shipping pallets</w:t>
            </w:r>
          </w:p>
        </w:tc>
      </w:tr>
      <w:tr w:rsidR="007248E2" w:rsidRPr="007248E2" w14:paraId="31672C81" w14:textId="77777777" w:rsidTr="007248E2">
        <w:trPr>
          <w:trHeight w:val="300"/>
        </w:trPr>
        <w:tc>
          <w:tcPr>
            <w:tcW w:w="3420" w:type="dxa"/>
            <w:tcBorders>
              <w:top w:val="nil"/>
              <w:left w:val="nil"/>
              <w:bottom w:val="nil"/>
              <w:right w:val="nil"/>
            </w:tcBorders>
            <w:shd w:val="clear" w:color="auto" w:fill="auto"/>
            <w:noWrap/>
            <w:vAlign w:val="bottom"/>
            <w:hideMark/>
          </w:tcPr>
          <w:p w14:paraId="1617DCB3"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lastRenderedPageBreak/>
              <w:t>pulling an object out of a gutter</w:t>
            </w:r>
          </w:p>
        </w:tc>
        <w:tc>
          <w:tcPr>
            <w:tcW w:w="2270" w:type="dxa"/>
            <w:tcBorders>
              <w:top w:val="nil"/>
              <w:left w:val="nil"/>
              <w:bottom w:val="nil"/>
              <w:right w:val="nil"/>
            </w:tcBorders>
            <w:shd w:val="clear" w:color="auto" w:fill="auto"/>
            <w:noWrap/>
            <w:vAlign w:val="bottom"/>
            <w:hideMark/>
          </w:tcPr>
          <w:p w14:paraId="2C7A72F4"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with frayed edges</w:t>
            </w:r>
          </w:p>
        </w:tc>
        <w:tc>
          <w:tcPr>
            <w:tcW w:w="4490" w:type="dxa"/>
            <w:tcBorders>
              <w:top w:val="nil"/>
              <w:left w:val="nil"/>
              <w:bottom w:val="nil"/>
              <w:right w:val="nil"/>
            </w:tcBorders>
            <w:shd w:val="clear" w:color="auto" w:fill="auto"/>
            <w:noWrap/>
            <w:vAlign w:val="bottom"/>
            <w:hideMark/>
          </w:tcPr>
          <w:p w14:paraId="7098CFC2"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store worker breaking down cardboard boxes</w:t>
            </w:r>
          </w:p>
        </w:tc>
      </w:tr>
      <w:tr w:rsidR="007248E2" w:rsidRPr="007248E2" w14:paraId="2F9ED7F9" w14:textId="77777777" w:rsidTr="007248E2">
        <w:trPr>
          <w:trHeight w:val="300"/>
        </w:trPr>
        <w:tc>
          <w:tcPr>
            <w:tcW w:w="3420" w:type="dxa"/>
            <w:tcBorders>
              <w:top w:val="nil"/>
              <w:left w:val="nil"/>
              <w:bottom w:val="nil"/>
              <w:right w:val="nil"/>
            </w:tcBorders>
            <w:shd w:val="clear" w:color="auto" w:fill="auto"/>
            <w:noWrap/>
            <w:vAlign w:val="bottom"/>
            <w:hideMark/>
          </w:tcPr>
          <w:p w14:paraId="5E232169"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looking through binoculars at night</w:t>
            </w:r>
          </w:p>
        </w:tc>
        <w:tc>
          <w:tcPr>
            <w:tcW w:w="2270" w:type="dxa"/>
            <w:tcBorders>
              <w:top w:val="nil"/>
              <w:left w:val="nil"/>
              <w:bottom w:val="nil"/>
              <w:right w:val="nil"/>
            </w:tcBorders>
            <w:shd w:val="clear" w:color="auto" w:fill="auto"/>
            <w:noWrap/>
            <w:vAlign w:val="bottom"/>
            <w:hideMark/>
          </w:tcPr>
          <w:p w14:paraId="04C59D1A"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burned in a fire</w:t>
            </w:r>
          </w:p>
        </w:tc>
        <w:tc>
          <w:tcPr>
            <w:tcW w:w="4490" w:type="dxa"/>
            <w:tcBorders>
              <w:top w:val="nil"/>
              <w:left w:val="nil"/>
              <w:bottom w:val="nil"/>
              <w:right w:val="nil"/>
            </w:tcBorders>
            <w:shd w:val="clear" w:color="auto" w:fill="auto"/>
            <w:noWrap/>
            <w:vAlign w:val="bottom"/>
            <w:hideMark/>
          </w:tcPr>
          <w:p w14:paraId="2C28ADC3"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journalist uncovering a story</w:t>
            </w:r>
          </w:p>
        </w:tc>
      </w:tr>
      <w:tr w:rsidR="007248E2" w:rsidRPr="007248E2" w14:paraId="3F6E3773" w14:textId="77777777" w:rsidTr="007248E2">
        <w:trPr>
          <w:trHeight w:val="300"/>
        </w:trPr>
        <w:tc>
          <w:tcPr>
            <w:tcW w:w="3420" w:type="dxa"/>
            <w:tcBorders>
              <w:top w:val="nil"/>
              <w:left w:val="nil"/>
              <w:bottom w:val="nil"/>
              <w:right w:val="nil"/>
            </w:tcBorders>
            <w:shd w:val="clear" w:color="auto" w:fill="auto"/>
            <w:noWrap/>
            <w:vAlign w:val="bottom"/>
            <w:hideMark/>
          </w:tcPr>
          <w:p w14:paraId="7BD045E4"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getting into a taxi</w:t>
            </w:r>
          </w:p>
        </w:tc>
        <w:tc>
          <w:tcPr>
            <w:tcW w:w="2270" w:type="dxa"/>
            <w:tcBorders>
              <w:top w:val="nil"/>
              <w:left w:val="nil"/>
              <w:bottom w:val="nil"/>
              <w:right w:val="nil"/>
            </w:tcBorders>
            <w:shd w:val="clear" w:color="auto" w:fill="auto"/>
            <w:noWrap/>
            <w:vAlign w:val="bottom"/>
            <w:hideMark/>
          </w:tcPr>
          <w:p w14:paraId="00164540"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discolored with bleach</w:t>
            </w:r>
          </w:p>
        </w:tc>
        <w:tc>
          <w:tcPr>
            <w:tcW w:w="4490" w:type="dxa"/>
            <w:tcBorders>
              <w:top w:val="nil"/>
              <w:left w:val="nil"/>
              <w:bottom w:val="nil"/>
              <w:right w:val="nil"/>
            </w:tcBorders>
            <w:shd w:val="clear" w:color="auto" w:fill="auto"/>
            <w:noWrap/>
            <w:vAlign w:val="bottom"/>
            <w:hideMark/>
          </w:tcPr>
          <w:p w14:paraId="716B60D1"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postal worker emptying a mailbox</w:t>
            </w:r>
          </w:p>
        </w:tc>
      </w:tr>
      <w:tr w:rsidR="007248E2" w:rsidRPr="007248E2" w14:paraId="618BFA26" w14:textId="77777777" w:rsidTr="007248E2">
        <w:trPr>
          <w:trHeight w:val="300"/>
        </w:trPr>
        <w:tc>
          <w:tcPr>
            <w:tcW w:w="3420" w:type="dxa"/>
            <w:tcBorders>
              <w:top w:val="nil"/>
              <w:left w:val="nil"/>
              <w:bottom w:val="nil"/>
              <w:right w:val="nil"/>
            </w:tcBorders>
            <w:shd w:val="clear" w:color="auto" w:fill="auto"/>
            <w:noWrap/>
            <w:vAlign w:val="bottom"/>
            <w:hideMark/>
          </w:tcPr>
          <w:p w14:paraId="02521245"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climbing on a bridge</w:t>
            </w:r>
          </w:p>
        </w:tc>
        <w:tc>
          <w:tcPr>
            <w:tcW w:w="2270" w:type="dxa"/>
            <w:tcBorders>
              <w:top w:val="nil"/>
              <w:left w:val="nil"/>
              <w:bottom w:val="nil"/>
              <w:right w:val="nil"/>
            </w:tcBorders>
            <w:shd w:val="clear" w:color="auto" w:fill="auto"/>
            <w:noWrap/>
            <w:vAlign w:val="bottom"/>
            <w:hideMark/>
          </w:tcPr>
          <w:p w14:paraId="21938C3A"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caked in mud</w:t>
            </w:r>
          </w:p>
        </w:tc>
        <w:tc>
          <w:tcPr>
            <w:tcW w:w="4490" w:type="dxa"/>
            <w:tcBorders>
              <w:top w:val="nil"/>
              <w:left w:val="nil"/>
              <w:bottom w:val="nil"/>
              <w:right w:val="nil"/>
            </w:tcBorders>
            <w:shd w:val="clear" w:color="auto" w:fill="auto"/>
            <w:noWrap/>
            <w:vAlign w:val="bottom"/>
            <w:hideMark/>
          </w:tcPr>
          <w:p w14:paraId="34775887"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theater staff cleaning up after a movie</w:t>
            </w:r>
          </w:p>
        </w:tc>
      </w:tr>
    </w:tbl>
    <w:p w14:paraId="071EEC4E" w14:textId="52086C1B" w:rsidR="007248E2" w:rsidRDefault="007248E2" w:rsidP="0067637B">
      <w:pPr>
        <w:spacing w:line="276" w:lineRule="auto"/>
        <w:rPr>
          <w:b/>
        </w:rPr>
      </w:pPr>
    </w:p>
    <w:tbl>
      <w:tblPr>
        <w:tblW w:w="7710" w:type="dxa"/>
        <w:tblLook w:val="04A0" w:firstRow="1" w:lastRow="0" w:firstColumn="1" w:lastColumn="0" w:noHBand="0" w:noVBand="1"/>
      </w:tblPr>
      <w:tblGrid>
        <w:gridCol w:w="1980"/>
        <w:gridCol w:w="3840"/>
        <w:gridCol w:w="1890"/>
      </w:tblGrid>
      <w:tr w:rsidR="007248E2" w:rsidRPr="007248E2" w14:paraId="22F64E57" w14:textId="77777777" w:rsidTr="007248E2">
        <w:trPr>
          <w:trHeight w:val="300"/>
        </w:trPr>
        <w:tc>
          <w:tcPr>
            <w:tcW w:w="1980" w:type="dxa"/>
            <w:tcBorders>
              <w:top w:val="nil"/>
              <w:left w:val="nil"/>
              <w:bottom w:val="nil"/>
              <w:right w:val="nil"/>
            </w:tcBorders>
            <w:shd w:val="clear" w:color="auto" w:fill="auto"/>
            <w:noWrap/>
            <w:vAlign w:val="bottom"/>
            <w:hideMark/>
          </w:tcPr>
          <w:p w14:paraId="3E77A732" w14:textId="77777777" w:rsidR="007248E2" w:rsidRPr="007248E2" w:rsidRDefault="007248E2" w:rsidP="007248E2">
            <w:pPr>
              <w:rPr>
                <w:rFonts w:ascii="Calibri" w:eastAsia="Times New Roman" w:hAnsi="Calibri" w:cs="Times New Roman"/>
                <w:b/>
                <w:bCs/>
                <w:color w:val="000000"/>
                <w:sz w:val="22"/>
                <w:szCs w:val="22"/>
              </w:rPr>
            </w:pPr>
            <w:proofErr w:type="spellStart"/>
            <w:r w:rsidRPr="007248E2">
              <w:rPr>
                <w:rFonts w:ascii="Calibri" w:eastAsia="Times New Roman" w:hAnsi="Calibri" w:cs="Times New Roman"/>
                <w:b/>
                <w:bCs/>
                <w:color w:val="000000"/>
                <w:sz w:val="22"/>
                <w:szCs w:val="22"/>
              </w:rPr>
              <w:t>clothingFootage</w:t>
            </w:r>
            <w:proofErr w:type="spellEnd"/>
          </w:p>
        </w:tc>
        <w:tc>
          <w:tcPr>
            <w:tcW w:w="3840" w:type="dxa"/>
            <w:tcBorders>
              <w:top w:val="nil"/>
              <w:left w:val="nil"/>
              <w:bottom w:val="nil"/>
              <w:right w:val="nil"/>
            </w:tcBorders>
            <w:shd w:val="clear" w:color="auto" w:fill="auto"/>
            <w:noWrap/>
            <w:vAlign w:val="bottom"/>
            <w:hideMark/>
          </w:tcPr>
          <w:p w14:paraId="0F56119E" w14:textId="77777777" w:rsidR="007248E2" w:rsidRPr="007248E2" w:rsidRDefault="007248E2" w:rsidP="007248E2">
            <w:pPr>
              <w:rPr>
                <w:rFonts w:ascii="Calibri" w:eastAsia="Times New Roman" w:hAnsi="Calibri" w:cs="Times New Roman"/>
                <w:b/>
                <w:bCs/>
                <w:color w:val="000000"/>
                <w:sz w:val="22"/>
                <w:szCs w:val="22"/>
              </w:rPr>
            </w:pPr>
            <w:proofErr w:type="spellStart"/>
            <w:r w:rsidRPr="007248E2">
              <w:rPr>
                <w:rFonts w:ascii="Calibri" w:eastAsia="Times New Roman" w:hAnsi="Calibri" w:cs="Times New Roman"/>
                <w:b/>
                <w:bCs/>
                <w:color w:val="000000"/>
                <w:sz w:val="22"/>
                <w:szCs w:val="22"/>
              </w:rPr>
              <w:t>clothingWith</w:t>
            </w:r>
            <w:proofErr w:type="spellEnd"/>
          </w:p>
        </w:tc>
        <w:tc>
          <w:tcPr>
            <w:tcW w:w="1890" w:type="dxa"/>
            <w:tcBorders>
              <w:top w:val="nil"/>
              <w:left w:val="nil"/>
              <w:bottom w:val="nil"/>
              <w:right w:val="nil"/>
            </w:tcBorders>
            <w:shd w:val="clear" w:color="auto" w:fill="auto"/>
            <w:noWrap/>
            <w:vAlign w:val="bottom"/>
            <w:hideMark/>
          </w:tcPr>
          <w:p w14:paraId="73EE95D0" w14:textId="77777777" w:rsidR="007248E2" w:rsidRPr="007248E2" w:rsidRDefault="007248E2" w:rsidP="007248E2">
            <w:pPr>
              <w:rPr>
                <w:rFonts w:ascii="Calibri" w:eastAsia="Times New Roman" w:hAnsi="Calibri" w:cs="Times New Roman"/>
                <w:b/>
                <w:bCs/>
                <w:color w:val="000000"/>
                <w:sz w:val="22"/>
                <w:szCs w:val="22"/>
              </w:rPr>
            </w:pPr>
            <w:proofErr w:type="spellStart"/>
            <w:r w:rsidRPr="007248E2">
              <w:rPr>
                <w:rFonts w:ascii="Calibri" w:eastAsia="Times New Roman" w:hAnsi="Calibri" w:cs="Times New Roman"/>
                <w:b/>
                <w:bCs/>
                <w:color w:val="000000"/>
                <w:sz w:val="22"/>
                <w:szCs w:val="22"/>
              </w:rPr>
              <w:t>suspectAge</w:t>
            </w:r>
            <w:proofErr w:type="spellEnd"/>
          </w:p>
        </w:tc>
      </w:tr>
      <w:tr w:rsidR="007248E2" w:rsidRPr="007248E2" w14:paraId="29FD8177" w14:textId="77777777" w:rsidTr="007248E2">
        <w:trPr>
          <w:trHeight w:val="300"/>
        </w:trPr>
        <w:tc>
          <w:tcPr>
            <w:tcW w:w="1980" w:type="dxa"/>
            <w:tcBorders>
              <w:top w:val="nil"/>
              <w:left w:val="nil"/>
              <w:bottom w:val="nil"/>
              <w:right w:val="nil"/>
            </w:tcBorders>
            <w:shd w:val="clear" w:color="auto" w:fill="auto"/>
            <w:noWrap/>
            <w:vAlign w:val="bottom"/>
            <w:hideMark/>
          </w:tcPr>
          <w:p w14:paraId="5E282A28"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at a bus stop</w:t>
            </w:r>
          </w:p>
        </w:tc>
        <w:tc>
          <w:tcPr>
            <w:tcW w:w="3840" w:type="dxa"/>
            <w:tcBorders>
              <w:top w:val="nil"/>
              <w:left w:val="nil"/>
              <w:bottom w:val="nil"/>
              <w:right w:val="nil"/>
            </w:tcBorders>
            <w:shd w:val="clear" w:color="auto" w:fill="auto"/>
            <w:noWrap/>
            <w:vAlign w:val="bottom"/>
            <w:hideMark/>
          </w:tcPr>
          <w:p w14:paraId="45E63678"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list of tools</w:t>
            </w:r>
          </w:p>
        </w:tc>
        <w:tc>
          <w:tcPr>
            <w:tcW w:w="1890" w:type="dxa"/>
            <w:tcBorders>
              <w:top w:val="nil"/>
              <w:left w:val="nil"/>
              <w:bottom w:val="nil"/>
              <w:right w:val="nil"/>
            </w:tcBorders>
            <w:shd w:val="clear" w:color="auto" w:fill="auto"/>
            <w:noWrap/>
            <w:vAlign w:val="bottom"/>
            <w:hideMark/>
          </w:tcPr>
          <w:p w14:paraId="2BC46FB0"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33 years old</w:t>
            </w:r>
          </w:p>
        </w:tc>
      </w:tr>
      <w:tr w:rsidR="007248E2" w:rsidRPr="007248E2" w14:paraId="277F0530" w14:textId="77777777" w:rsidTr="007248E2">
        <w:trPr>
          <w:trHeight w:val="300"/>
        </w:trPr>
        <w:tc>
          <w:tcPr>
            <w:tcW w:w="1980" w:type="dxa"/>
            <w:tcBorders>
              <w:top w:val="nil"/>
              <w:left w:val="nil"/>
              <w:bottom w:val="nil"/>
              <w:right w:val="nil"/>
            </w:tcBorders>
            <w:shd w:val="clear" w:color="auto" w:fill="auto"/>
            <w:noWrap/>
            <w:vAlign w:val="bottom"/>
            <w:hideMark/>
          </w:tcPr>
          <w:p w14:paraId="7D5C737D"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in the woods</w:t>
            </w:r>
          </w:p>
        </w:tc>
        <w:tc>
          <w:tcPr>
            <w:tcW w:w="3840" w:type="dxa"/>
            <w:tcBorders>
              <w:top w:val="nil"/>
              <w:left w:val="nil"/>
              <w:bottom w:val="nil"/>
              <w:right w:val="nil"/>
            </w:tcBorders>
            <w:shd w:val="clear" w:color="auto" w:fill="auto"/>
            <w:noWrap/>
            <w:vAlign w:val="bottom"/>
            <w:hideMark/>
          </w:tcPr>
          <w:p w14:paraId="5EC78AA1"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home-made electronic device</w:t>
            </w:r>
          </w:p>
        </w:tc>
        <w:tc>
          <w:tcPr>
            <w:tcW w:w="1890" w:type="dxa"/>
            <w:tcBorders>
              <w:top w:val="nil"/>
              <w:left w:val="nil"/>
              <w:bottom w:val="nil"/>
              <w:right w:val="nil"/>
            </w:tcBorders>
            <w:shd w:val="clear" w:color="auto" w:fill="auto"/>
            <w:noWrap/>
            <w:vAlign w:val="bottom"/>
            <w:hideMark/>
          </w:tcPr>
          <w:p w14:paraId="281E2505"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37 years old</w:t>
            </w:r>
          </w:p>
        </w:tc>
      </w:tr>
      <w:tr w:rsidR="007248E2" w:rsidRPr="007248E2" w14:paraId="01782FFF" w14:textId="77777777" w:rsidTr="007248E2">
        <w:trPr>
          <w:trHeight w:val="300"/>
        </w:trPr>
        <w:tc>
          <w:tcPr>
            <w:tcW w:w="1980" w:type="dxa"/>
            <w:tcBorders>
              <w:top w:val="nil"/>
              <w:left w:val="nil"/>
              <w:bottom w:val="nil"/>
              <w:right w:val="nil"/>
            </w:tcBorders>
            <w:shd w:val="clear" w:color="auto" w:fill="auto"/>
            <w:noWrap/>
            <w:vAlign w:val="bottom"/>
            <w:hideMark/>
          </w:tcPr>
          <w:p w14:paraId="4EF6CA25"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in the park</w:t>
            </w:r>
          </w:p>
        </w:tc>
        <w:tc>
          <w:tcPr>
            <w:tcW w:w="3840" w:type="dxa"/>
            <w:tcBorders>
              <w:top w:val="nil"/>
              <w:left w:val="nil"/>
              <w:bottom w:val="nil"/>
              <w:right w:val="nil"/>
            </w:tcBorders>
            <w:shd w:val="clear" w:color="auto" w:fill="auto"/>
            <w:noWrap/>
            <w:vAlign w:val="bottom"/>
            <w:hideMark/>
          </w:tcPr>
          <w:p w14:paraId="6CB5C0C2"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pair of rubber gloves</w:t>
            </w:r>
          </w:p>
        </w:tc>
        <w:tc>
          <w:tcPr>
            <w:tcW w:w="1890" w:type="dxa"/>
            <w:tcBorders>
              <w:top w:val="nil"/>
              <w:left w:val="nil"/>
              <w:bottom w:val="nil"/>
              <w:right w:val="nil"/>
            </w:tcBorders>
            <w:shd w:val="clear" w:color="auto" w:fill="auto"/>
            <w:noWrap/>
            <w:vAlign w:val="bottom"/>
            <w:hideMark/>
          </w:tcPr>
          <w:p w14:paraId="13B0D215"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in their early 30's</w:t>
            </w:r>
          </w:p>
        </w:tc>
      </w:tr>
      <w:tr w:rsidR="007248E2" w:rsidRPr="007248E2" w14:paraId="1837143D" w14:textId="77777777" w:rsidTr="007248E2">
        <w:trPr>
          <w:trHeight w:val="300"/>
        </w:trPr>
        <w:tc>
          <w:tcPr>
            <w:tcW w:w="1980" w:type="dxa"/>
            <w:tcBorders>
              <w:top w:val="nil"/>
              <w:left w:val="nil"/>
              <w:bottom w:val="nil"/>
              <w:right w:val="nil"/>
            </w:tcBorders>
            <w:shd w:val="clear" w:color="auto" w:fill="auto"/>
            <w:noWrap/>
            <w:vAlign w:val="bottom"/>
            <w:hideMark/>
          </w:tcPr>
          <w:p w14:paraId="7AD5FE3C"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at a campsite</w:t>
            </w:r>
          </w:p>
        </w:tc>
        <w:tc>
          <w:tcPr>
            <w:tcW w:w="3840" w:type="dxa"/>
            <w:tcBorders>
              <w:top w:val="nil"/>
              <w:left w:val="nil"/>
              <w:bottom w:val="nil"/>
              <w:right w:val="nil"/>
            </w:tcBorders>
            <w:shd w:val="clear" w:color="auto" w:fill="auto"/>
            <w:noWrap/>
            <w:vAlign w:val="bottom"/>
            <w:hideMark/>
          </w:tcPr>
          <w:p w14:paraId="7E873144"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an inter-city train schedule</w:t>
            </w:r>
          </w:p>
        </w:tc>
        <w:tc>
          <w:tcPr>
            <w:tcW w:w="1890" w:type="dxa"/>
            <w:tcBorders>
              <w:top w:val="nil"/>
              <w:left w:val="nil"/>
              <w:bottom w:val="nil"/>
              <w:right w:val="nil"/>
            </w:tcBorders>
            <w:shd w:val="clear" w:color="auto" w:fill="auto"/>
            <w:noWrap/>
            <w:vAlign w:val="bottom"/>
            <w:hideMark/>
          </w:tcPr>
          <w:p w14:paraId="2379F19F"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in their mid 20's</w:t>
            </w:r>
          </w:p>
        </w:tc>
      </w:tr>
      <w:tr w:rsidR="007248E2" w:rsidRPr="007248E2" w14:paraId="6C905F7F" w14:textId="77777777" w:rsidTr="007248E2">
        <w:trPr>
          <w:trHeight w:val="300"/>
        </w:trPr>
        <w:tc>
          <w:tcPr>
            <w:tcW w:w="1980" w:type="dxa"/>
            <w:tcBorders>
              <w:top w:val="nil"/>
              <w:left w:val="nil"/>
              <w:bottom w:val="nil"/>
              <w:right w:val="nil"/>
            </w:tcBorders>
            <w:shd w:val="clear" w:color="auto" w:fill="auto"/>
            <w:noWrap/>
            <w:vAlign w:val="bottom"/>
            <w:hideMark/>
          </w:tcPr>
          <w:p w14:paraId="141039D6"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on a bridge</w:t>
            </w:r>
          </w:p>
        </w:tc>
        <w:tc>
          <w:tcPr>
            <w:tcW w:w="3840" w:type="dxa"/>
            <w:tcBorders>
              <w:top w:val="nil"/>
              <w:left w:val="nil"/>
              <w:bottom w:val="nil"/>
              <w:right w:val="nil"/>
            </w:tcBorders>
            <w:shd w:val="clear" w:color="auto" w:fill="auto"/>
            <w:noWrap/>
            <w:vAlign w:val="bottom"/>
            <w:hideMark/>
          </w:tcPr>
          <w:p w14:paraId="4D8779C5"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the stub of a bus ticket</w:t>
            </w:r>
          </w:p>
        </w:tc>
        <w:tc>
          <w:tcPr>
            <w:tcW w:w="1890" w:type="dxa"/>
            <w:tcBorders>
              <w:top w:val="nil"/>
              <w:left w:val="nil"/>
              <w:bottom w:val="nil"/>
              <w:right w:val="nil"/>
            </w:tcBorders>
            <w:shd w:val="clear" w:color="auto" w:fill="auto"/>
            <w:noWrap/>
            <w:vAlign w:val="bottom"/>
            <w:hideMark/>
          </w:tcPr>
          <w:p w14:paraId="615748CA"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in their late 20's</w:t>
            </w:r>
          </w:p>
        </w:tc>
      </w:tr>
      <w:tr w:rsidR="007248E2" w:rsidRPr="007248E2" w14:paraId="6A86AA70" w14:textId="77777777" w:rsidTr="007248E2">
        <w:trPr>
          <w:trHeight w:val="300"/>
        </w:trPr>
        <w:tc>
          <w:tcPr>
            <w:tcW w:w="1980" w:type="dxa"/>
            <w:tcBorders>
              <w:top w:val="nil"/>
              <w:left w:val="nil"/>
              <w:bottom w:val="nil"/>
              <w:right w:val="nil"/>
            </w:tcBorders>
            <w:shd w:val="clear" w:color="auto" w:fill="auto"/>
            <w:noWrap/>
            <w:vAlign w:val="bottom"/>
            <w:hideMark/>
          </w:tcPr>
          <w:p w14:paraId="79AC7D79"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on the golf course</w:t>
            </w:r>
          </w:p>
        </w:tc>
        <w:tc>
          <w:tcPr>
            <w:tcW w:w="3840" w:type="dxa"/>
            <w:tcBorders>
              <w:top w:val="nil"/>
              <w:left w:val="nil"/>
              <w:bottom w:val="nil"/>
              <w:right w:val="nil"/>
            </w:tcBorders>
            <w:shd w:val="clear" w:color="auto" w:fill="auto"/>
            <w:noWrap/>
            <w:vAlign w:val="bottom"/>
            <w:hideMark/>
          </w:tcPr>
          <w:p w14:paraId="6956925A"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an envelope containing GPS coordinates</w:t>
            </w:r>
          </w:p>
        </w:tc>
        <w:tc>
          <w:tcPr>
            <w:tcW w:w="1890" w:type="dxa"/>
            <w:tcBorders>
              <w:top w:val="nil"/>
              <w:left w:val="nil"/>
              <w:bottom w:val="nil"/>
              <w:right w:val="nil"/>
            </w:tcBorders>
            <w:shd w:val="clear" w:color="auto" w:fill="auto"/>
            <w:noWrap/>
            <w:vAlign w:val="bottom"/>
            <w:hideMark/>
          </w:tcPr>
          <w:p w14:paraId="3939693A"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in their late 30's</w:t>
            </w:r>
          </w:p>
        </w:tc>
      </w:tr>
      <w:tr w:rsidR="007248E2" w:rsidRPr="007248E2" w14:paraId="2ED340FC" w14:textId="77777777" w:rsidTr="007248E2">
        <w:trPr>
          <w:trHeight w:val="300"/>
        </w:trPr>
        <w:tc>
          <w:tcPr>
            <w:tcW w:w="1980" w:type="dxa"/>
            <w:tcBorders>
              <w:top w:val="nil"/>
              <w:left w:val="nil"/>
              <w:bottom w:val="nil"/>
              <w:right w:val="nil"/>
            </w:tcBorders>
            <w:shd w:val="clear" w:color="auto" w:fill="auto"/>
            <w:noWrap/>
            <w:vAlign w:val="bottom"/>
            <w:hideMark/>
          </w:tcPr>
          <w:p w14:paraId="4B4578C2" w14:textId="77777777" w:rsidR="007248E2" w:rsidRPr="007248E2" w:rsidRDefault="007248E2" w:rsidP="007248E2">
            <w:pPr>
              <w:rPr>
                <w:rFonts w:ascii="Calibri" w:eastAsia="Times New Roman" w:hAnsi="Calibri" w:cs="Times New Roman"/>
                <w:color w:val="000000"/>
                <w:sz w:val="22"/>
                <w:szCs w:val="22"/>
              </w:rPr>
            </w:pPr>
          </w:p>
        </w:tc>
        <w:tc>
          <w:tcPr>
            <w:tcW w:w="3840" w:type="dxa"/>
            <w:tcBorders>
              <w:top w:val="nil"/>
              <w:left w:val="nil"/>
              <w:bottom w:val="nil"/>
              <w:right w:val="nil"/>
            </w:tcBorders>
            <w:shd w:val="clear" w:color="auto" w:fill="auto"/>
            <w:noWrap/>
            <w:vAlign w:val="bottom"/>
            <w:hideMark/>
          </w:tcPr>
          <w:p w14:paraId="43367DCC" w14:textId="77777777" w:rsidR="007248E2" w:rsidRPr="007248E2" w:rsidRDefault="007248E2" w:rsidP="007248E2">
            <w:pPr>
              <w:rPr>
                <w:rFonts w:ascii="Times New Roman" w:eastAsia="Times New Roman" w:hAnsi="Times New Roman" w:cs="Times New Roman"/>
                <w:sz w:val="20"/>
                <w:szCs w:val="20"/>
              </w:rPr>
            </w:pPr>
          </w:p>
        </w:tc>
        <w:tc>
          <w:tcPr>
            <w:tcW w:w="1890" w:type="dxa"/>
            <w:tcBorders>
              <w:top w:val="nil"/>
              <w:left w:val="nil"/>
              <w:bottom w:val="nil"/>
              <w:right w:val="nil"/>
            </w:tcBorders>
            <w:shd w:val="clear" w:color="auto" w:fill="auto"/>
            <w:noWrap/>
            <w:vAlign w:val="bottom"/>
            <w:hideMark/>
          </w:tcPr>
          <w:p w14:paraId="1C84D45A"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in their early 20's</w:t>
            </w:r>
          </w:p>
        </w:tc>
      </w:tr>
      <w:tr w:rsidR="007248E2" w:rsidRPr="007248E2" w14:paraId="7DAF76CA" w14:textId="77777777" w:rsidTr="007248E2">
        <w:trPr>
          <w:trHeight w:val="300"/>
        </w:trPr>
        <w:tc>
          <w:tcPr>
            <w:tcW w:w="1980" w:type="dxa"/>
            <w:tcBorders>
              <w:top w:val="nil"/>
              <w:left w:val="nil"/>
              <w:bottom w:val="nil"/>
              <w:right w:val="nil"/>
            </w:tcBorders>
            <w:shd w:val="clear" w:color="auto" w:fill="auto"/>
            <w:noWrap/>
            <w:vAlign w:val="bottom"/>
            <w:hideMark/>
          </w:tcPr>
          <w:p w14:paraId="7970D78A" w14:textId="77777777" w:rsidR="007248E2" w:rsidRPr="007248E2" w:rsidRDefault="007248E2" w:rsidP="007248E2">
            <w:pPr>
              <w:rPr>
                <w:rFonts w:ascii="Calibri" w:eastAsia="Times New Roman" w:hAnsi="Calibri" w:cs="Times New Roman"/>
                <w:color w:val="000000"/>
                <w:sz w:val="22"/>
                <w:szCs w:val="22"/>
              </w:rPr>
            </w:pPr>
          </w:p>
        </w:tc>
        <w:tc>
          <w:tcPr>
            <w:tcW w:w="3840" w:type="dxa"/>
            <w:tcBorders>
              <w:top w:val="nil"/>
              <w:left w:val="nil"/>
              <w:bottom w:val="nil"/>
              <w:right w:val="nil"/>
            </w:tcBorders>
            <w:shd w:val="clear" w:color="auto" w:fill="auto"/>
            <w:noWrap/>
            <w:vAlign w:val="bottom"/>
            <w:hideMark/>
          </w:tcPr>
          <w:p w14:paraId="7909BAB9" w14:textId="77777777" w:rsidR="007248E2" w:rsidRPr="007248E2" w:rsidRDefault="007248E2" w:rsidP="007248E2">
            <w:pPr>
              <w:rPr>
                <w:rFonts w:ascii="Times New Roman" w:eastAsia="Times New Roman" w:hAnsi="Times New Roman" w:cs="Times New Roman"/>
                <w:sz w:val="20"/>
                <w:szCs w:val="20"/>
              </w:rPr>
            </w:pPr>
          </w:p>
        </w:tc>
        <w:tc>
          <w:tcPr>
            <w:tcW w:w="1890" w:type="dxa"/>
            <w:tcBorders>
              <w:top w:val="nil"/>
              <w:left w:val="nil"/>
              <w:bottom w:val="nil"/>
              <w:right w:val="nil"/>
            </w:tcBorders>
            <w:shd w:val="clear" w:color="auto" w:fill="auto"/>
            <w:noWrap/>
            <w:vAlign w:val="bottom"/>
            <w:hideMark/>
          </w:tcPr>
          <w:p w14:paraId="054D3323"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29 years old</w:t>
            </w:r>
          </w:p>
        </w:tc>
      </w:tr>
      <w:tr w:rsidR="007248E2" w:rsidRPr="007248E2" w14:paraId="356ADEAD" w14:textId="77777777" w:rsidTr="007248E2">
        <w:trPr>
          <w:trHeight w:val="300"/>
        </w:trPr>
        <w:tc>
          <w:tcPr>
            <w:tcW w:w="1980" w:type="dxa"/>
            <w:tcBorders>
              <w:top w:val="nil"/>
              <w:left w:val="nil"/>
              <w:bottom w:val="nil"/>
              <w:right w:val="nil"/>
            </w:tcBorders>
            <w:shd w:val="clear" w:color="auto" w:fill="auto"/>
            <w:noWrap/>
            <w:vAlign w:val="bottom"/>
            <w:hideMark/>
          </w:tcPr>
          <w:p w14:paraId="4F6D229C" w14:textId="77777777" w:rsidR="007248E2" w:rsidRPr="007248E2" w:rsidRDefault="007248E2" w:rsidP="007248E2">
            <w:pPr>
              <w:rPr>
                <w:rFonts w:ascii="Calibri" w:eastAsia="Times New Roman" w:hAnsi="Calibri" w:cs="Times New Roman"/>
                <w:color w:val="000000"/>
                <w:sz w:val="22"/>
                <w:szCs w:val="22"/>
              </w:rPr>
            </w:pPr>
          </w:p>
        </w:tc>
        <w:tc>
          <w:tcPr>
            <w:tcW w:w="3840" w:type="dxa"/>
            <w:tcBorders>
              <w:top w:val="nil"/>
              <w:left w:val="nil"/>
              <w:bottom w:val="nil"/>
              <w:right w:val="nil"/>
            </w:tcBorders>
            <w:shd w:val="clear" w:color="auto" w:fill="auto"/>
            <w:noWrap/>
            <w:vAlign w:val="bottom"/>
            <w:hideMark/>
          </w:tcPr>
          <w:p w14:paraId="28D5A4FF" w14:textId="77777777" w:rsidR="007248E2" w:rsidRPr="007248E2" w:rsidRDefault="007248E2" w:rsidP="007248E2">
            <w:pPr>
              <w:rPr>
                <w:rFonts w:ascii="Times New Roman" w:eastAsia="Times New Roman" w:hAnsi="Times New Roman" w:cs="Times New Roman"/>
                <w:sz w:val="20"/>
                <w:szCs w:val="20"/>
              </w:rPr>
            </w:pPr>
          </w:p>
        </w:tc>
        <w:tc>
          <w:tcPr>
            <w:tcW w:w="1890" w:type="dxa"/>
            <w:tcBorders>
              <w:top w:val="nil"/>
              <w:left w:val="nil"/>
              <w:bottom w:val="nil"/>
              <w:right w:val="nil"/>
            </w:tcBorders>
            <w:shd w:val="clear" w:color="auto" w:fill="auto"/>
            <w:noWrap/>
            <w:vAlign w:val="bottom"/>
            <w:hideMark/>
          </w:tcPr>
          <w:p w14:paraId="27279AD0"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36 years old</w:t>
            </w:r>
          </w:p>
        </w:tc>
      </w:tr>
    </w:tbl>
    <w:p w14:paraId="28281BA8" w14:textId="77777777" w:rsidR="007248E2" w:rsidRDefault="007248E2" w:rsidP="0067637B">
      <w:pPr>
        <w:spacing w:line="276" w:lineRule="auto"/>
        <w:rPr>
          <w:b/>
        </w:rPr>
      </w:pPr>
    </w:p>
    <w:tbl>
      <w:tblPr>
        <w:tblW w:w="7110" w:type="dxa"/>
        <w:tblLook w:val="04A0" w:firstRow="1" w:lastRow="0" w:firstColumn="1" w:lastColumn="0" w:noHBand="0" w:noVBand="1"/>
      </w:tblPr>
      <w:tblGrid>
        <w:gridCol w:w="2400"/>
        <w:gridCol w:w="4710"/>
      </w:tblGrid>
      <w:tr w:rsidR="007248E2" w:rsidRPr="007248E2" w14:paraId="19E6BB69" w14:textId="77777777" w:rsidTr="007248E2">
        <w:trPr>
          <w:trHeight w:val="300"/>
        </w:trPr>
        <w:tc>
          <w:tcPr>
            <w:tcW w:w="2400" w:type="dxa"/>
            <w:tcBorders>
              <w:top w:val="nil"/>
              <w:left w:val="nil"/>
              <w:bottom w:val="nil"/>
              <w:right w:val="nil"/>
            </w:tcBorders>
            <w:shd w:val="clear" w:color="auto" w:fill="auto"/>
            <w:noWrap/>
            <w:vAlign w:val="bottom"/>
            <w:hideMark/>
          </w:tcPr>
          <w:p w14:paraId="5E136779" w14:textId="77777777" w:rsidR="007248E2" w:rsidRPr="007248E2" w:rsidRDefault="007248E2" w:rsidP="007248E2">
            <w:pPr>
              <w:rPr>
                <w:rFonts w:ascii="Calibri" w:eastAsia="Times New Roman" w:hAnsi="Calibri" w:cs="Times New Roman"/>
                <w:b/>
                <w:bCs/>
                <w:color w:val="000000"/>
                <w:sz w:val="22"/>
                <w:szCs w:val="22"/>
              </w:rPr>
            </w:pPr>
            <w:proofErr w:type="spellStart"/>
            <w:r w:rsidRPr="007248E2">
              <w:rPr>
                <w:rFonts w:ascii="Calibri" w:eastAsia="Times New Roman" w:hAnsi="Calibri" w:cs="Times New Roman"/>
                <w:b/>
                <w:bCs/>
                <w:color w:val="000000"/>
                <w:sz w:val="22"/>
                <w:szCs w:val="22"/>
              </w:rPr>
              <w:t>suspectConviction</w:t>
            </w:r>
            <w:proofErr w:type="spellEnd"/>
          </w:p>
        </w:tc>
        <w:tc>
          <w:tcPr>
            <w:tcW w:w="4710" w:type="dxa"/>
            <w:tcBorders>
              <w:top w:val="nil"/>
              <w:left w:val="nil"/>
              <w:bottom w:val="nil"/>
              <w:right w:val="nil"/>
            </w:tcBorders>
            <w:shd w:val="clear" w:color="auto" w:fill="auto"/>
            <w:noWrap/>
            <w:vAlign w:val="bottom"/>
            <w:hideMark/>
          </w:tcPr>
          <w:p w14:paraId="297573C3" w14:textId="77777777" w:rsidR="007248E2" w:rsidRPr="007248E2" w:rsidRDefault="007248E2" w:rsidP="007248E2">
            <w:pPr>
              <w:rPr>
                <w:rFonts w:ascii="Calibri" w:eastAsia="Times New Roman" w:hAnsi="Calibri" w:cs="Times New Roman"/>
                <w:b/>
                <w:bCs/>
                <w:color w:val="000000"/>
                <w:sz w:val="22"/>
                <w:szCs w:val="22"/>
              </w:rPr>
            </w:pPr>
            <w:proofErr w:type="spellStart"/>
            <w:r w:rsidRPr="007248E2">
              <w:rPr>
                <w:rFonts w:ascii="Calibri" w:eastAsia="Times New Roman" w:hAnsi="Calibri" w:cs="Times New Roman"/>
                <w:b/>
                <w:bCs/>
                <w:color w:val="000000"/>
                <w:sz w:val="22"/>
                <w:szCs w:val="22"/>
              </w:rPr>
              <w:t>suspectMeans</w:t>
            </w:r>
            <w:proofErr w:type="spellEnd"/>
          </w:p>
        </w:tc>
      </w:tr>
      <w:tr w:rsidR="007248E2" w:rsidRPr="007248E2" w14:paraId="0FBADA16" w14:textId="77777777" w:rsidTr="007248E2">
        <w:trPr>
          <w:trHeight w:val="300"/>
        </w:trPr>
        <w:tc>
          <w:tcPr>
            <w:tcW w:w="2400" w:type="dxa"/>
            <w:tcBorders>
              <w:top w:val="nil"/>
              <w:left w:val="nil"/>
              <w:bottom w:val="nil"/>
              <w:right w:val="nil"/>
            </w:tcBorders>
            <w:shd w:val="clear" w:color="auto" w:fill="auto"/>
            <w:noWrap/>
            <w:vAlign w:val="bottom"/>
            <w:hideMark/>
          </w:tcPr>
          <w:p w14:paraId="43B06E21"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drug possession</w:t>
            </w:r>
          </w:p>
        </w:tc>
        <w:tc>
          <w:tcPr>
            <w:tcW w:w="4710" w:type="dxa"/>
            <w:tcBorders>
              <w:top w:val="nil"/>
              <w:left w:val="nil"/>
              <w:bottom w:val="nil"/>
              <w:right w:val="nil"/>
            </w:tcBorders>
            <w:shd w:val="clear" w:color="auto" w:fill="auto"/>
            <w:noWrap/>
            <w:vAlign w:val="bottom"/>
            <w:hideMark/>
          </w:tcPr>
          <w:p w14:paraId="627DD0A9"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was trained as a welder</w:t>
            </w:r>
          </w:p>
        </w:tc>
      </w:tr>
      <w:tr w:rsidR="007248E2" w:rsidRPr="007248E2" w14:paraId="46E26BD6" w14:textId="77777777" w:rsidTr="007248E2">
        <w:trPr>
          <w:trHeight w:val="300"/>
        </w:trPr>
        <w:tc>
          <w:tcPr>
            <w:tcW w:w="2400" w:type="dxa"/>
            <w:tcBorders>
              <w:top w:val="nil"/>
              <w:left w:val="nil"/>
              <w:bottom w:val="nil"/>
              <w:right w:val="nil"/>
            </w:tcBorders>
            <w:shd w:val="clear" w:color="auto" w:fill="auto"/>
            <w:noWrap/>
            <w:vAlign w:val="bottom"/>
            <w:hideMark/>
          </w:tcPr>
          <w:p w14:paraId="0E4D26AE"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fraud</w:t>
            </w:r>
          </w:p>
        </w:tc>
        <w:tc>
          <w:tcPr>
            <w:tcW w:w="4710" w:type="dxa"/>
            <w:tcBorders>
              <w:top w:val="nil"/>
              <w:left w:val="nil"/>
              <w:bottom w:val="nil"/>
              <w:right w:val="nil"/>
            </w:tcBorders>
            <w:shd w:val="clear" w:color="auto" w:fill="auto"/>
            <w:noWrap/>
            <w:vAlign w:val="bottom"/>
            <w:hideMark/>
          </w:tcPr>
          <w:p w14:paraId="40D1ACE4"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installs security systems</w:t>
            </w:r>
          </w:p>
        </w:tc>
      </w:tr>
      <w:tr w:rsidR="007248E2" w:rsidRPr="007248E2" w14:paraId="29313EA6" w14:textId="77777777" w:rsidTr="007248E2">
        <w:trPr>
          <w:trHeight w:val="300"/>
        </w:trPr>
        <w:tc>
          <w:tcPr>
            <w:tcW w:w="2400" w:type="dxa"/>
            <w:tcBorders>
              <w:top w:val="nil"/>
              <w:left w:val="nil"/>
              <w:bottom w:val="nil"/>
              <w:right w:val="nil"/>
            </w:tcBorders>
            <w:shd w:val="clear" w:color="auto" w:fill="auto"/>
            <w:noWrap/>
            <w:vAlign w:val="bottom"/>
            <w:hideMark/>
          </w:tcPr>
          <w:p w14:paraId="774FD5BE"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drug distribution</w:t>
            </w:r>
          </w:p>
        </w:tc>
        <w:tc>
          <w:tcPr>
            <w:tcW w:w="4710" w:type="dxa"/>
            <w:tcBorders>
              <w:top w:val="nil"/>
              <w:left w:val="nil"/>
              <w:bottom w:val="nil"/>
              <w:right w:val="nil"/>
            </w:tcBorders>
            <w:shd w:val="clear" w:color="auto" w:fill="auto"/>
            <w:noWrap/>
            <w:vAlign w:val="bottom"/>
            <w:hideMark/>
          </w:tcPr>
          <w:p w14:paraId="4CC7D488"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was trained as a goldsmith</w:t>
            </w:r>
          </w:p>
        </w:tc>
      </w:tr>
      <w:tr w:rsidR="007248E2" w:rsidRPr="007248E2" w14:paraId="18172E36" w14:textId="77777777" w:rsidTr="007248E2">
        <w:trPr>
          <w:trHeight w:val="300"/>
        </w:trPr>
        <w:tc>
          <w:tcPr>
            <w:tcW w:w="2400" w:type="dxa"/>
            <w:tcBorders>
              <w:top w:val="nil"/>
              <w:left w:val="nil"/>
              <w:bottom w:val="nil"/>
              <w:right w:val="nil"/>
            </w:tcBorders>
            <w:shd w:val="clear" w:color="auto" w:fill="auto"/>
            <w:noWrap/>
            <w:vAlign w:val="bottom"/>
            <w:hideMark/>
          </w:tcPr>
          <w:p w14:paraId="613D2697"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running a Ponzi scam</w:t>
            </w:r>
          </w:p>
        </w:tc>
        <w:tc>
          <w:tcPr>
            <w:tcW w:w="4710" w:type="dxa"/>
            <w:tcBorders>
              <w:top w:val="nil"/>
              <w:left w:val="nil"/>
              <w:bottom w:val="nil"/>
              <w:right w:val="nil"/>
            </w:tcBorders>
            <w:shd w:val="clear" w:color="auto" w:fill="auto"/>
            <w:noWrap/>
            <w:vAlign w:val="bottom"/>
            <w:hideMark/>
          </w:tcPr>
          <w:p w14:paraId="01FE6938"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has worked as an automotive repossession agent</w:t>
            </w:r>
          </w:p>
        </w:tc>
      </w:tr>
      <w:tr w:rsidR="007248E2" w:rsidRPr="007248E2" w14:paraId="6F8CDC75" w14:textId="77777777" w:rsidTr="007248E2">
        <w:trPr>
          <w:trHeight w:val="300"/>
        </w:trPr>
        <w:tc>
          <w:tcPr>
            <w:tcW w:w="2400" w:type="dxa"/>
            <w:tcBorders>
              <w:top w:val="nil"/>
              <w:left w:val="nil"/>
              <w:bottom w:val="nil"/>
              <w:right w:val="nil"/>
            </w:tcBorders>
            <w:shd w:val="clear" w:color="auto" w:fill="auto"/>
            <w:noWrap/>
            <w:vAlign w:val="bottom"/>
            <w:hideMark/>
          </w:tcPr>
          <w:p w14:paraId="4C548F2E"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embezzlement</w:t>
            </w:r>
          </w:p>
        </w:tc>
        <w:tc>
          <w:tcPr>
            <w:tcW w:w="4710" w:type="dxa"/>
            <w:tcBorders>
              <w:top w:val="nil"/>
              <w:left w:val="nil"/>
              <w:bottom w:val="nil"/>
              <w:right w:val="nil"/>
            </w:tcBorders>
            <w:shd w:val="clear" w:color="auto" w:fill="auto"/>
            <w:noWrap/>
            <w:vAlign w:val="bottom"/>
            <w:hideMark/>
          </w:tcPr>
          <w:p w14:paraId="6305C614"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has worked as a security guard</w:t>
            </w:r>
          </w:p>
        </w:tc>
      </w:tr>
      <w:tr w:rsidR="007248E2" w:rsidRPr="007248E2" w14:paraId="0AB360CA" w14:textId="77777777" w:rsidTr="007248E2">
        <w:trPr>
          <w:trHeight w:val="300"/>
        </w:trPr>
        <w:tc>
          <w:tcPr>
            <w:tcW w:w="2400" w:type="dxa"/>
            <w:tcBorders>
              <w:top w:val="nil"/>
              <w:left w:val="nil"/>
              <w:bottom w:val="nil"/>
              <w:right w:val="nil"/>
            </w:tcBorders>
            <w:shd w:val="clear" w:color="auto" w:fill="auto"/>
            <w:noWrap/>
            <w:vAlign w:val="bottom"/>
            <w:hideMark/>
          </w:tcPr>
          <w:p w14:paraId="09F263A0"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identity theft</w:t>
            </w:r>
          </w:p>
        </w:tc>
        <w:tc>
          <w:tcPr>
            <w:tcW w:w="4710" w:type="dxa"/>
            <w:tcBorders>
              <w:top w:val="nil"/>
              <w:left w:val="nil"/>
              <w:bottom w:val="nil"/>
              <w:right w:val="nil"/>
            </w:tcBorders>
            <w:shd w:val="clear" w:color="auto" w:fill="auto"/>
            <w:noWrap/>
            <w:vAlign w:val="bottom"/>
            <w:hideMark/>
          </w:tcPr>
          <w:p w14:paraId="32E4B2FD"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worked at a pawn shop</w:t>
            </w:r>
          </w:p>
        </w:tc>
      </w:tr>
      <w:tr w:rsidR="007248E2" w:rsidRPr="007248E2" w14:paraId="741A2D45" w14:textId="77777777" w:rsidTr="007248E2">
        <w:trPr>
          <w:trHeight w:val="300"/>
        </w:trPr>
        <w:tc>
          <w:tcPr>
            <w:tcW w:w="2400" w:type="dxa"/>
            <w:tcBorders>
              <w:top w:val="nil"/>
              <w:left w:val="nil"/>
              <w:bottom w:val="nil"/>
              <w:right w:val="nil"/>
            </w:tcBorders>
            <w:shd w:val="clear" w:color="auto" w:fill="auto"/>
            <w:noWrap/>
            <w:vAlign w:val="bottom"/>
            <w:hideMark/>
          </w:tcPr>
          <w:p w14:paraId="1E94E6CC"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perjury</w:t>
            </w:r>
          </w:p>
        </w:tc>
        <w:tc>
          <w:tcPr>
            <w:tcW w:w="4710" w:type="dxa"/>
            <w:tcBorders>
              <w:top w:val="nil"/>
              <w:left w:val="nil"/>
              <w:bottom w:val="nil"/>
              <w:right w:val="nil"/>
            </w:tcBorders>
            <w:shd w:val="clear" w:color="auto" w:fill="auto"/>
            <w:noWrap/>
            <w:vAlign w:val="bottom"/>
            <w:hideMark/>
          </w:tcPr>
          <w:p w14:paraId="5166E98A"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has worked as an armored car driver</w:t>
            </w:r>
          </w:p>
        </w:tc>
      </w:tr>
      <w:tr w:rsidR="007248E2" w:rsidRPr="007248E2" w14:paraId="5844A504" w14:textId="77777777" w:rsidTr="007248E2">
        <w:trPr>
          <w:trHeight w:val="300"/>
        </w:trPr>
        <w:tc>
          <w:tcPr>
            <w:tcW w:w="2400" w:type="dxa"/>
            <w:tcBorders>
              <w:top w:val="nil"/>
              <w:left w:val="nil"/>
              <w:bottom w:val="nil"/>
              <w:right w:val="nil"/>
            </w:tcBorders>
            <w:shd w:val="clear" w:color="auto" w:fill="auto"/>
            <w:noWrap/>
            <w:vAlign w:val="bottom"/>
            <w:hideMark/>
          </w:tcPr>
          <w:p w14:paraId="2B479D9D"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shoplifting</w:t>
            </w:r>
          </w:p>
        </w:tc>
        <w:tc>
          <w:tcPr>
            <w:tcW w:w="4710" w:type="dxa"/>
            <w:tcBorders>
              <w:top w:val="nil"/>
              <w:left w:val="nil"/>
              <w:bottom w:val="nil"/>
              <w:right w:val="nil"/>
            </w:tcBorders>
            <w:shd w:val="clear" w:color="auto" w:fill="auto"/>
            <w:noWrap/>
            <w:vAlign w:val="bottom"/>
            <w:hideMark/>
          </w:tcPr>
          <w:p w14:paraId="75765916"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has worked for an import/export company</w:t>
            </w:r>
          </w:p>
        </w:tc>
      </w:tr>
      <w:tr w:rsidR="007248E2" w:rsidRPr="007248E2" w14:paraId="666A3FB2" w14:textId="77777777" w:rsidTr="007248E2">
        <w:trPr>
          <w:trHeight w:val="300"/>
        </w:trPr>
        <w:tc>
          <w:tcPr>
            <w:tcW w:w="2400" w:type="dxa"/>
            <w:tcBorders>
              <w:top w:val="nil"/>
              <w:left w:val="nil"/>
              <w:bottom w:val="nil"/>
              <w:right w:val="nil"/>
            </w:tcBorders>
            <w:shd w:val="clear" w:color="auto" w:fill="auto"/>
            <w:noWrap/>
            <w:vAlign w:val="bottom"/>
            <w:hideMark/>
          </w:tcPr>
          <w:p w14:paraId="5C7B6664"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arson</w:t>
            </w:r>
          </w:p>
        </w:tc>
        <w:tc>
          <w:tcPr>
            <w:tcW w:w="4710" w:type="dxa"/>
            <w:tcBorders>
              <w:top w:val="nil"/>
              <w:left w:val="nil"/>
              <w:bottom w:val="nil"/>
              <w:right w:val="nil"/>
            </w:tcBorders>
            <w:shd w:val="clear" w:color="auto" w:fill="auto"/>
            <w:noWrap/>
            <w:vAlign w:val="bottom"/>
            <w:hideMark/>
          </w:tcPr>
          <w:p w14:paraId="0513DF4D"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worked for an alarm company</w:t>
            </w:r>
          </w:p>
        </w:tc>
      </w:tr>
    </w:tbl>
    <w:p w14:paraId="05E4A4DC" w14:textId="151A8EBF" w:rsidR="007248E2" w:rsidRDefault="007248E2" w:rsidP="0067637B">
      <w:pPr>
        <w:spacing w:line="276" w:lineRule="auto"/>
        <w:rPr>
          <w:b/>
        </w:rPr>
      </w:pPr>
    </w:p>
    <w:tbl>
      <w:tblPr>
        <w:tblW w:w="9718" w:type="dxa"/>
        <w:tblLook w:val="04A0" w:firstRow="1" w:lastRow="0" w:firstColumn="1" w:lastColumn="0" w:noHBand="0" w:noVBand="1"/>
      </w:tblPr>
      <w:tblGrid>
        <w:gridCol w:w="4000"/>
        <w:gridCol w:w="1514"/>
        <w:gridCol w:w="4204"/>
      </w:tblGrid>
      <w:tr w:rsidR="007248E2" w:rsidRPr="007248E2" w14:paraId="2AD3E00C" w14:textId="77777777" w:rsidTr="007248E2">
        <w:trPr>
          <w:trHeight w:val="300"/>
        </w:trPr>
        <w:tc>
          <w:tcPr>
            <w:tcW w:w="4000" w:type="dxa"/>
            <w:tcBorders>
              <w:top w:val="nil"/>
              <w:left w:val="nil"/>
              <w:bottom w:val="nil"/>
              <w:right w:val="nil"/>
            </w:tcBorders>
            <w:shd w:val="clear" w:color="auto" w:fill="auto"/>
            <w:noWrap/>
            <w:vAlign w:val="bottom"/>
            <w:hideMark/>
          </w:tcPr>
          <w:p w14:paraId="321D882F" w14:textId="77777777" w:rsidR="007248E2" w:rsidRPr="007248E2" w:rsidRDefault="007248E2" w:rsidP="007248E2">
            <w:pPr>
              <w:rPr>
                <w:rFonts w:ascii="Calibri" w:eastAsia="Times New Roman" w:hAnsi="Calibri" w:cs="Times New Roman"/>
                <w:b/>
                <w:bCs/>
                <w:color w:val="000000"/>
                <w:sz w:val="22"/>
                <w:szCs w:val="22"/>
              </w:rPr>
            </w:pPr>
            <w:proofErr w:type="spellStart"/>
            <w:r w:rsidRPr="007248E2">
              <w:rPr>
                <w:rFonts w:ascii="Calibri" w:eastAsia="Times New Roman" w:hAnsi="Calibri" w:cs="Times New Roman"/>
                <w:b/>
                <w:bCs/>
                <w:color w:val="000000"/>
                <w:sz w:val="22"/>
                <w:szCs w:val="22"/>
              </w:rPr>
              <w:t>suspectMotive</w:t>
            </w:r>
            <w:proofErr w:type="spellEnd"/>
          </w:p>
        </w:tc>
        <w:tc>
          <w:tcPr>
            <w:tcW w:w="1514" w:type="dxa"/>
            <w:tcBorders>
              <w:top w:val="nil"/>
              <w:left w:val="nil"/>
              <w:bottom w:val="nil"/>
              <w:right w:val="nil"/>
            </w:tcBorders>
            <w:shd w:val="clear" w:color="auto" w:fill="auto"/>
            <w:noWrap/>
            <w:vAlign w:val="bottom"/>
            <w:hideMark/>
          </w:tcPr>
          <w:p w14:paraId="31FE3A1C" w14:textId="77777777" w:rsidR="007248E2" w:rsidRPr="007248E2" w:rsidRDefault="007248E2" w:rsidP="007248E2">
            <w:pPr>
              <w:rPr>
                <w:rFonts w:ascii="Calibri" w:eastAsia="Times New Roman" w:hAnsi="Calibri" w:cs="Times New Roman"/>
                <w:b/>
                <w:bCs/>
                <w:color w:val="000000"/>
                <w:sz w:val="22"/>
                <w:szCs w:val="22"/>
              </w:rPr>
            </w:pPr>
            <w:proofErr w:type="spellStart"/>
            <w:r w:rsidRPr="007248E2">
              <w:rPr>
                <w:rFonts w:ascii="Calibri" w:eastAsia="Times New Roman" w:hAnsi="Calibri" w:cs="Times New Roman"/>
                <w:b/>
                <w:bCs/>
                <w:color w:val="000000"/>
                <w:sz w:val="22"/>
                <w:szCs w:val="22"/>
              </w:rPr>
              <w:t>suspectTattoo</w:t>
            </w:r>
            <w:proofErr w:type="spellEnd"/>
          </w:p>
        </w:tc>
        <w:tc>
          <w:tcPr>
            <w:tcW w:w="4204" w:type="dxa"/>
            <w:tcBorders>
              <w:top w:val="nil"/>
              <w:left w:val="nil"/>
              <w:bottom w:val="nil"/>
              <w:right w:val="nil"/>
            </w:tcBorders>
            <w:shd w:val="clear" w:color="auto" w:fill="auto"/>
            <w:noWrap/>
            <w:vAlign w:val="bottom"/>
            <w:hideMark/>
          </w:tcPr>
          <w:p w14:paraId="0107FF25" w14:textId="77777777" w:rsidR="007248E2" w:rsidRPr="007248E2" w:rsidRDefault="007248E2" w:rsidP="007248E2">
            <w:pPr>
              <w:rPr>
                <w:rFonts w:ascii="Calibri" w:eastAsia="Times New Roman" w:hAnsi="Calibri" w:cs="Times New Roman"/>
                <w:b/>
                <w:bCs/>
                <w:color w:val="000000"/>
                <w:sz w:val="22"/>
                <w:szCs w:val="22"/>
              </w:rPr>
            </w:pPr>
            <w:proofErr w:type="spellStart"/>
            <w:r w:rsidRPr="007248E2">
              <w:rPr>
                <w:rFonts w:ascii="Calibri" w:eastAsia="Times New Roman" w:hAnsi="Calibri" w:cs="Times New Roman"/>
                <w:b/>
                <w:bCs/>
                <w:color w:val="000000"/>
                <w:sz w:val="22"/>
                <w:szCs w:val="22"/>
              </w:rPr>
              <w:t>toolDamage</w:t>
            </w:r>
            <w:proofErr w:type="spellEnd"/>
          </w:p>
        </w:tc>
      </w:tr>
      <w:tr w:rsidR="007248E2" w:rsidRPr="007248E2" w14:paraId="0B98C296" w14:textId="77777777" w:rsidTr="007248E2">
        <w:trPr>
          <w:trHeight w:val="300"/>
        </w:trPr>
        <w:tc>
          <w:tcPr>
            <w:tcW w:w="4000" w:type="dxa"/>
            <w:tcBorders>
              <w:top w:val="nil"/>
              <w:left w:val="nil"/>
              <w:bottom w:val="nil"/>
              <w:right w:val="nil"/>
            </w:tcBorders>
            <w:shd w:val="clear" w:color="auto" w:fill="auto"/>
            <w:noWrap/>
            <w:vAlign w:val="bottom"/>
            <w:hideMark/>
          </w:tcPr>
          <w:p w14:paraId="1D46E948"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has paid hush-money to a former lover</w:t>
            </w:r>
          </w:p>
        </w:tc>
        <w:tc>
          <w:tcPr>
            <w:tcW w:w="1514" w:type="dxa"/>
            <w:tcBorders>
              <w:top w:val="nil"/>
              <w:left w:val="nil"/>
              <w:bottom w:val="nil"/>
              <w:right w:val="nil"/>
            </w:tcBorders>
            <w:shd w:val="clear" w:color="auto" w:fill="auto"/>
            <w:noWrap/>
            <w:vAlign w:val="bottom"/>
            <w:hideMark/>
          </w:tcPr>
          <w:p w14:paraId="4470219F"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compass</w:t>
            </w:r>
          </w:p>
        </w:tc>
        <w:tc>
          <w:tcPr>
            <w:tcW w:w="4204" w:type="dxa"/>
            <w:tcBorders>
              <w:top w:val="nil"/>
              <w:left w:val="nil"/>
              <w:bottom w:val="nil"/>
              <w:right w:val="nil"/>
            </w:tcBorders>
            <w:shd w:val="clear" w:color="auto" w:fill="auto"/>
            <w:noWrap/>
            <w:vAlign w:val="bottom"/>
            <w:hideMark/>
          </w:tcPr>
          <w:p w14:paraId="1CC6A446"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showing signs of misuse</w:t>
            </w:r>
          </w:p>
        </w:tc>
      </w:tr>
      <w:tr w:rsidR="007248E2" w:rsidRPr="007248E2" w14:paraId="12D21369" w14:textId="77777777" w:rsidTr="007248E2">
        <w:trPr>
          <w:trHeight w:val="300"/>
        </w:trPr>
        <w:tc>
          <w:tcPr>
            <w:tcW w:w="4000" w:type="dxa"/>
            <w:tcBorders>
              <w:top w:val="nil"/>
              <w:left w:val="nil"/>
              <w:bottom w:val="nil"/>
              <w:right w:val="nil"/>
            </w:tcBorders>
            <w:shd w:val="clear" w:color="auto" w:fill="auto"/>
            <w:noWrap/>
            <w:vAlign w:val="bottom"/>
            <w:hideMark/>
          </w:tcPr>
          <w:p w14:paraId="7E6DADF5"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has family connections to organized crime</w:t>
            </w:r>
          </w:p>
        </w:tc>
        <w:tc>
          <w:tcPr>
            <w:tcW w:w="1514" w:type="dxa"/>
            <w:tcBorders>
              <w:top w:val="nil"/>
              <w:left w:val="nil"/>
              <w:bottom w:val="nil"/>
              <w:right w:val="nil"/>
            </w:tcBorders>
            <w:shd w:val="clear" w:color="auto" w:fill="auto"/>
            <w:noWrap/>
            <w:vAlign w:val="bottom"/>
            <w:hideMark/>
          </w:tcPr>
          <w:p w14:paraId="50B79C6B"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bear</w:t>
            </w:r>
          </w:p>
        </w:tc>
        <w:tc>
          <w:tcPr>
            <w:tcW w:w="4204" w:type="dxa"/>
            <w:tcBorders>
              <w:top w:val="nil"/>
              <w:left w:val="nil"/>
              <w:bottom w:val="nil"/>
              <w:right w:val="nil"/>
            </w:tcBorders>
            <w:shd w:val="clear" w:color="auto" w:fill="auto"/>
            <w:noWrap/>
            <w:vAlign w:val="bottom"/>
            <w:hideMark/>
          </w:tcPr>
          <w:p w14:paraId="2EF89DFF"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with minor damage</w:t>
            </w:r>
          </w:p>
        </w:tc>
      </w:tr>
      <w:tr w:rsidR="007248E2" w:rsidRPr="007248E2" w14:paraId="49770C69" w14:textId="77777777" w:rsidTr="007248E2">
        <w:trPr>
          <w:trHeight w:val="300"/>
        </w:trPr>
        <w:tc>
          <w:tcPr>
            <w:tcW w:w="4000" w:type="dxa"/>
            <w:tcBorders>
              <w:top w:val="nil"/>
              <w:left w:val="nil"/>
              <w:bottom w:val="nil"/>
              <w:right w:val="nil"/>
            </w:tcBorders>
            <w:shd w:val="clear" w:color="auto" w:fill="auto"/>
            <w:noWrap/>
            <w:vAlign w:val="bottom"/>
            <w:hideMark/>
          </w:tcPr>
          <w:p w14:paraId="203F5978"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is deep in payday-loan debt</w:t>
            </w:r>
          </w:p>
        </w:tc>
        <w:tc>
          <w:tcPr>
            <w:tcW w:w="1514" w:type="dxa"/>
            <w:tcBorders>
              <w:top w:val="nil"/>
              <w:left w:val="nil"/>
              <w:bottom w:val="nil"/>
              <w:right w:val="nil"/>
            </w:tcBorders>
            <w:shd w:val="clear" w:color="auto" w:fill="auto"/>
            <w:noWrap/>
            <w:vAlign w:val="bottom"/>
            <w:hideMark/>
          </w:tcPr>
          <w:p w14:paraId="39581E85"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heart</w:t>
            </w:r>
          </w:p>
        </w:tc>
        <w:tc>
          <w:tcPr>
            <w:tcW w:w="4204" w:type="dxa"/>
            <w:tcBorders>
              <w:top w:val="nil"/>
              <w:left w:val="nil"/>
              <w:bottom w:val="nil"/>
              <w:right w:val="nil"/>
            </w:tcBorders>
            <w:shd w:val="clear" w:color="auto" w:fill="auto"/>
            <w:noWrap/>
            <w:vAlign w:val="bottom"/>
            <w:hideMark/>
          </w:tcPr>
          <w:p w14:paraId="0497AA90"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with burn marks</w:t>
            </w:r>
          </w:p>
        </w:tc>
      </w:tr>
      <w:tr w:rsidR="007248E2" w:rsidRPr="007248E2" w14:paraId="75B10486" w14:textId="77777777" w:rsidTr="007248E2">
        <w:trPr>
          <w:trHeight w:val="300"/>
        </w:trPr>
        <w:tc>
          <w:tcPr>
            <w:tcW w:w="4000" w:type="dxa"/>
            <w:tcBorders>
              <w:top w:val="nil"/>
              <w:left w:val="nil"/>
              <w:bottom w:val="nil"/>
              <w:right w:val="nil"/>
            </w:tcBorders>
            <w:shd w:val="clear" w:color="auto" w:fill="auto"/>
            <w:noWrap/>
            <w:vAlign w:val="bottom"/>
            <w:hideMark/>
          </w:tcPr>
          <w:p w14:paraId="7723F786"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has an expensive drug habit</w:t>
            </w:r>
          </w:p>
        </w:tc>
        <w:tc>
          <w:tcPr>
            <w:tcW w:w="1514" w:type="dxa"/>
            <w:tcBorders>
              <w:top w:val="nil"/>
              <w:left w:val="nil"/>
              <w:bottom w:val="nil"/>
              <w:right w:val="nil"/>
            </w:tcBorders>
            <w:shd w:val="clear" w:color="auto" w:fill="auto"/>
            <w:noWrap/>
            <w:vAlign w:val="bottom"/>
            <w:hideMark/>
          </w:tcPr>
          <w:p w14:paraId="39DBD8A6"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flower</w:t>
            </w:r>
          </w:p>
        </w:tc>
        <w:tc>
          <w:tcPr>
            <w:tcW w:w="4204" w:type="dxa"/>
            <w:tcBorders>
              <w:top w:val="nil"/>
              <w:left w:val="nil"/>
              <w:bottom w:val="nil"/>
              <w:right w:val="nil"/>
            </w:tcBorders>
            <w:shd w:val="clear" w:color="auto" w:fill="auto"/>
            <w:noWrap/>
            <w:vAlign w:val="bottom"/>
            <w:hideMark/>
          </w:tcPr>
          <w:p w14:paraId="421333A4"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that had been damaged falling from a height</w:t>
            </w:r>
          </w:p>
        </w:tc>
      </w:tr>
      <w:tr w:rsidR="007248E2" w:rsidRPr="007248E2" w14:paraId="325E3147" w14:textId="77777777" w:rsidTr="007248E2">
        <w:trPr>
          <w:trHeight w:val="300"/>
        </w:trPr>
        <w:tc>
          <w:tcPr>
            <w:tcW w:w="4000" w:type="dxa"/>
            <w:tcBorders>
              <w:top w:val="nil"/>
              <w:left w:val="nil"/>
              <w:bottom w:val="nil"/>
              <w:right w:val="nil"/>
            </w:tcBorders>
            <w:shd w:val="clear" w:color="auto" w:fill="auto"/>
            <w:noWrap/>
            <w:vAlign w:val="bottom"/>
            <w:hideMark/>
          </w:tcPr>
          <w:p w14:paraId="230782BD"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has a gambling addiction</w:t>
            </w:r>
          </w:p>
        </w:tc>
        <w:tc>
          <w:tcPr>
            <w:tcW w:w="1514" w:type="dxa"/>
            <w:tcBorders>
              <w:top w:val="nil"/>
              <w:left w:val="nil"/>
              <w:bottom w:val="nil"/>
              <w:right w:val="nil"/>
            </w:tcBorders>
            <w:shd w:val="clear" w:color="auto" w:fill="auto"/>
            <w:noWrap/>
            <w:vAlign w:val="bottom"/>
            <w:hideMark/>
          </w:tcPr>
          <w:p w14:paraId="722F6273"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clock</w:t>
            </w:r>
          </w:p>
        </w:tc>
        <w:tc>
          <w:tcPr>
            <w:tcW w:w="4204" w:type="dxa"/>
            <w:tcBorders>
              <w:top w:val="nil"/>
              <w:left w:val="nil"/>
              <w:bottom w:val="nil"/>
              <w:right w:val="nil"/>
            </w:tcBorders>
            <w:shd w:val="clear" w:color="auto" w:fill="auto"/>
            <w:noWrap/>
            <w:vAlign w:val="bottom"/>
            <w:hideMark/>
          </w:tcPr>
          <w:p w14:paraId="1EE0D528"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covered in sawdust</w:t>
            </w:r>
          </w:p>
        </w:tc>
      </w:tr>
      <w:tr w:rsidR="007248E2" w:rsidRPr="007248E2" w14:paraId="1FDB8268" w14:textId="77777777" w:rsidTr="007248E2">
        <w:trPr>
          <w:trHeight w:val="300"/>
        </w:trPr>
        <w:tc>
          <w:tcPr>
            <w:tcW w:w="4000" w:type="dxa"/>
            <w:tcBorders>
              <w:top w:val="nil"/>
              <w:left w:val="nil"/>
              <w:bottom w:val="nil"/>
              <w:right w:val="nil"/>
            </w:tcBorders>
            <w:shd w:val="clear" w:color="auto" w:fill="auto"/>
            <w:noWrap/>
            <w:vAlign w:val="bottom"/>
            <w:hideMark/>
          </w:tcPr>
          <w:p w14:paraId="62955126"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wrote a revolutionary manifesto</w:t>
            </w:r>
          </w:p>
        </w:tc>
        <w:tc>
          <w:tcPr>
            <w:tcW w:w="1514" w:type="dxa"/>
            <w:tcBorders>
              <w:top w:val="nil"/>
              <w:left w:val="nil"/>
              <w:bottom w:val="nil"/>
              <w:right w:val="nil"/>
            </w:tcBorders>
            <w:shd w:val="clear" w:color="auto" w:fill="auto"/>
            <w:noWrap/>
            <w:vAlign w:val="bottom"/>
            <w:hideMark/>
          </w:tcPr>
          <w:p w14:paraId="15570F46"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star</w:t>
            </w:r>
          </w:p>
        </w:tc>
        <w:tc>
          <w:tcPr>
            <w:tcW w:w="4204" w:type="dxa"/>
            <w:tcBorders>
              <w:top w:val="nil"/>
              <w:left w:val="nil"/>
              <w:bottom w:val="nil"/>
              <w:right w:val="nil"/>
            </w:tcBorders>
            <w:shd w:val="clear" w:color="auto" w:fill="auto"/>
            <w:noWrap/>
            <w:vAlign w:val="bottom"/>
            <w:hideMark/>
          </w:tcPr>
          <w:p w14:paraId="47F1BC8F"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disassembled into pieces</w:t>
            </w:r>
          </w:p>
        </w:tc>
      </w:tr>
      <w:tr w:rsidR="007248E2" w:rsidRPr="007248E2" w14:paraId="478B0F01" w14:textId="77777777" w:rsidTr="007248E2">
        <w:trPr>
          <w:trHeight w:val="300"/>
        </w:trPr>
        <w:tc>
          <w:tcPr>
            <w:tcW w:w="4000" w:type="dxa"/>
            <w:tcBorders>
              <w:top w:val="nil"/>
              <w:left w:val="nil"/>
              <w:bottom w:val="nil"/>
              <w:right w:val="nil"/>
            </w:tcBorders>
            <w:shd w:val="clear" w:color="auto" w:fill="auto"/>
            <w:noWrap/>
            <w:vAlign w:val="bottom"/>
            <w:hideMark/>
          </w:tcPr>
          <w:p w14:paraId="43269C0F"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had been involved in gang activity</w:t>
            </w:r>
          </w:p>
        </w:tc>
        <w:tc>
          <w:tcPr>
            <w:tcW w:w="1514" w:type="dxa"/>
            <w:tcBorders>
              <w:top w:val="nil"/>
              <w:left w:val="nil"/>
              <w:bottom w:val="nil"/>
              <w:right w:val="nil"/>
            </w:tcBorders>
            <w:shd w:val="clear" w:color="auto" w:fill="auto"/>
            <w:noWrap/>
            <w:vAlign w:val="bottom"/>
            <w:hideMark/>
          </w:tcPr>
          <w:p w14:paraId="3B3DC1D8"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dog</w:t>
            </w:r>
          </w:p>
        </w:tc>
        <w:tc>
          <w:tcPr>
            <w:tcW w:w="4204" w:type="dxa"/>
            <w:tcBorders>
              <w:top w:val="nil"/>
              <w:left w:val="nil"/>
              <w:bottom w:val="nil"/>
              <w:right w:val="nil"/>
            </w:tcBorders>
            <w:shd w:val="clear" w:color="auto" w:fill="auto"/>
            <w:noWrap/>
            <w:vAlign w:val="bottom"/>
            <w:hideMark/>
          </w:tcPr>
          <w:p w14:paraId="4B423F81" w14:textId="77777777" w:rsidR="007248E2" w:rsidRPr="007248E2" w:rsidRDefault="007248E2" w:rsidP="007248E2">
            <w:pPr>
              <w:rPr>
                <w:rFonts w:ascii="Calibri" w:eastAsia="Times New Roman" w:hAnsi="Calibri" w:cs="Times New Roman"/>
                <w:color w:val="000000"/>
                <w:sz w:val="22"/>
                <w:szCs w:val="22"/>
              </w:rPr>
            </w:pPr>
          </w:p>
        </w:tc>
      </w:tr>
      <w:tr w:rsidR="007248E2" w:rsidRPr="007248E2" w14:paraId="7EDEE55D" w14:textId="77777777" w:rsidTr="007248E2">
        <w:trPr>
          <w:trHeight w:val="300"/>
        </w:trPr>
        <w:tc>
          <w:tcPr>
            <w:tcW w:w="4000" w:type="dxa"/>
            <w:tcBorders>
              <w:top w:val="nil"/>
              <w:left w:val="nil"/>
              <w:bottom w:val="nil"/>
              <w:right w:val="nil"/>
            </w:tcBorders>
            <w:shd w:val="clear" w:color="auto" w:fill="auto"/>
            <w:noWrap/>
            <w:vAlign w:val="bottom"/>
            <w:hideMark/>
          </w:tcPr>
          <w:p w14:paraId="3CCB7CB8"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has large gambling debts</w:t>
            </w:r>
          </w:p>
        </w:tc>
        <w:tc>
          <w:tcPr>
            <w:tcW w:w="1514" w:type="dxa"/>
            <w:tcBorders>
              <w:top w:val="nil"/>
              <w:left w:val="nil"/>
              <w:bottom w:val="nil"/>
              <w:right w:val="nil"/>
            </w:tcBorders>
            <w:shd w:val="clear" w:color="auto" w:fill="auto"/>
            <w:noWrap/>
            <w:vAlign w:val="bottom"/>
            <w:hideMark/>
          </w:tcPr>
          <w:p w14:paraId="657C7323"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crown</w:t>
            </w:r>
          </w:p>
        </w:tc>
        <w:tc>
          <w:tcPr>
            <w:tcW w:w="4204" w:type="dxa"/>
            <w:tcBorders>
              <w:top w:val="nil"/>
              <w:left w:val="nil"/>
              <w:bottom w:val="nil"/>
              <w:right w:val="nil"/>
            </w:tcBorders>
            <w:shd w:val="clear" w:color="auto" w:fill="auto"/>
            <w:noWrap/>
            <w:vAlign w:val="bottom"/>
            <w:hideMark/>
          </w:tcPr>
          <w:p w14:paraId="7259ECD0" w14:textId="77777777" w:rsidR="007248E2" w:rsidRPr="007248E2" w:rsidRDefault="007248E2" w:rsidP="007248E2">
            <w:pPr>
              <w:rPr>
                <w:rFonts w:ascii="Calibri" w:eastAsia="Times New Roman" w:hAnsi="Calibri" w:cs="Times New Roman"/>
                <w:color w:val="000000"/>
                <w:sz w:val="22"/>
                <w:szCs w:val="22"/>
              </w:rPr>
            </w:pPr>
          </w:p>
        </w:tc>
      </w:tr>
      <w:tr w:rsidR="007248E2" w:rsidRPr="007248E2" w14:paraId="3B873026" w14:textId="77777777" w:rsidTr="007248E2">
        <w:trPr>
          <w:trHeight w:val="300"/>
        </w:trPr>
        <w:tc>
          <w:tcPr>
            <w:tcW w:w="4000" w:type="dxa"/>
            <w:tcBorders>
              <w:top w:val="nil"/>
              <w:left w:val="nil"/>
              <w:bottom w:val="nil"/>
              <w:right w:val="nil"/>
            </w:tcBorders>
            <w:shd w:val="clear" w:color="auto" w:fill="auto"/>
            <w:noWrap/>
            <w:vAlign w:val="bottom"/>
            <w:hideMark/>
          </w:tcPr>
          <w:p w14:paraId="48122017"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has a heroin addiction</w:t>
            </w:r>
          </w:p>
        </w:tc>
        <w:tc>
          <w:tcPr>
            <w:tcW w:w="1514" w:type="dxa"/>
            <w:tcBorders>
              <w:top w:val="nil"/>
              <w:left w:val="nil"/>
              <w:bottom w:val="nil"/>
              <w:right w:val="nil"/>
            </w:tcBorders>
            <w:shd w:val="clear" w:color="auto" w:fill="auto"/>
            <w:noWrap/>
            <w:vAlign w:val="bottom"/>
            <w:hideMark/>
          </w:tcPr>
          <w:p w14:paraId="7A65DD35"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 flag</w:t>
            </w:r>
          </w:p>
        </w:tc>
        <w:tc>
          <w:tcPr>
            <w:tcW w:w="4204" w:type="dxa"/>
            <w:tcBorders>
              <w:top w:val="nil"/>
              <w:left w:val="nil"/>
              <w:bottom w:val="nil"/>
              <w:right w:val="nil"/>
            </w:tcBorders>
            <w:shd w:val="clear" w:color="auto" w:fill="auto"/>
            <w:noWrap/>
            <w:vAlign w:val="bottom"/>
            <w:hideMark/>
          </w:tcPr>
          <w:p w14:paraId="30E425B4" w14:textId="77777777" w:rsidR="007248E2" w:rsidRPr="007248E2" w:rsidRDefault="007248E2" w:rsidP="007248E2">
            <w:pPr>
              <w:rPr>
                <w:rFonts w:ascii="Calibri" w:eastAsia="Times New Roman" w:hAnsi="Calibri" w:cs="Times New Roman"/>
                <w:color w:val="000000"/>
                <w:sz w:val="22"/>
                <w:szCs w:val="22"/>
              </w:rPr>
            </w:pPr>
          </w:p>
        </w:tc>
      </w:tr>
    </w:tbl>
    <w:p w14:paraId="36E2EB43" w14:textId="4C4EFFC4" w:rsidR="007248E2" w:rsidRDefault="007248E2" w:rsidP="0067637B">
      <w:pPr>
        <w:spacing w:line="276" w:lineRule="auto"/>
        <w:rPr>
          <w:b/>
        </w:rPr>
      </w:pPr>
    </w:p>
    <w:tbl>
      <w:tblPr>
        <w:tblW w:w="9180" w:type="dxa"/>
        <w:tblLayout w:type="fixed"/>
        <w:tblLook w:val="04A0" w:firstRow="1" w:lastRow="0" w:firstColumn="1" w:lastColumn="0" w:noHBand="0" w:noVBand="1"/>
      </w:tblPr>
      <w:tblGrid>
        <w:gridCol w:w="2344"/>
        <w:gridCol w:w="3160"/>
        <w:gridCol w:w="3676"/>
      </w:tblGrid>
      <w:tr w:rsidR="007248E2" w:rsidRPr="007248E2" w14:paraId="670A5E2B" w14:textId="77777777" w:rsidTr="007248E2">
        <w:trPr>
          <w:trHeight w:val="300"/>
        </w:trPr>
        <w:tc>
          <w:tcPr>
            <w:tcW w:w="2344" w:type="dxa"/>
            <w:tcBorders>
              <w:top w:val="nil"/>
              <w:left w:val="nil"/>
              <w:bottom w:val="nil"/>
              <w:right w:val="nil"/>
            </w:tcBorders>
            <w:shd w:val="clear" w:color="auto" w:fill="auto"/>
            <w:noWrap/>
            <w:vAlign w:val="bottom"/>
            <w:hideMark/>
          </w:tcPr>
          <w:p w14:paraId="08A69716" w14:textId="77777777" w:rsidR="007248E2" w:rsidRPr="007248E2" w:rsidRDefault="007248E2" w:rsidP="007248E2">
            <w:pPr>
              <w:rPr>
                <w:rFonts w:ascii="Calibri" w:eastAsia="Times New Roman" w:hAnsi="Calibri" w:cs="Times New Roman"/>
                <w:b/>
                <w:bCs/>
                <w:color w:val="000000"/>
                <w:sz w:val="22"/>
                <w:szCs w:val="22"/>
              </w:rPr>
            </w:pPr>
            <w:proofErr w:type="spellStart"/>
            <w:r w:rsidRPr="007248E2">
              <w:rPr>
                <w:rFonts w:ascii="Calibri" w:eastAsia="Times New Roman" w:hAnsi="Calibri" w:cs="Times New Roman"/>
                <w:b/>
                <w:bCs/>
                <w:color w:val="000000"/>
                <w:sz w:val="22"/>
                <w:szCs w:val="22"/>
              </w:rPr>
              <w:t>toolFound</w:t>
            </w:r>
            <w:proofErr w:type="spellEnd"/>
          </w:p>
        </w:tc>
        <w:tc>
          <w:tcPr>
            <w:tcW w:w="3160" w:type="dxa"/>
            <w:tcBorders>
              <w:top w:val="nil"/>
              <w:left w:val="nil"/>
              <w:bottom w:val="nil"/>
              <w:right w:val="nil"/>
            </w:tcBorders>
            <w:shd w:val="clear" w:color="auto" w:fill="auto"/>
            <w:noWrap/>
            <w:vAlign w:val="bottom"/>
            <w:hideMark/>
          </w:tcPr>
          <w:p w14:paraId="79FEC962" w14:textId="77777777" w:rsidR="007248E2" w:rsidRPr="007248E2" w:rsidRDefault="007248E2" w:rsidP="007248E2">
            <w:pPr>
              <w:rPr>
                <w:rFonts w:ascii="Calibri" w:eastAsia="Times New Roman" w:hAnsi="Calibri" w:cs="Times New Roman"/>
                <w:b/>
                <w:bCs/>
                <w:color w:val="000000"/>
                <w:sz w:val="22"/>
                <w:szCs w:val="22"/>
              </w:rPr>
            </w:pPr>
            <w:proofErr w:type="spellStart"/>
            <w:r w:rsidRPr="007248E2">
              <w:rPr>
                <w:rFonts w:ascii="Calibri" w:eastAsia="Times New Roman" w:hAnsi="Calibri" w:cs="Times New Roman"/>
                <w:b/>
                <w:bCs/>
                <w:color w:val="000000"/>
                <w:sz w:val="22"/>
                <w:szCs w:val="22"/>
              </w:rPr>
              <w:t>toolUse</w:t>
            </w:r>
            <w:proofErr w:type="spellEnd"/>
          </w:p>
        </w:tc>
        <w:tc>
          <w:tcPr>
            <w:tcW w:w="3676" w:type="dxa"/>
            <w:tcBorders>
              <w:top w:val="nil"/>
              <w:left w:val="nil"/>
              <w:bottom w:val="nil"/>
              <w:right w:val="nil"/>
            </w:tcBorders>
            <w:shd w:val="clear" w:color="auto" w:fill="auto"/>
            <w:noWrap/>
            <w:vAlign w:val="bottom"/>
            <w:hideMark/>
          </w:tcPr>
          <w:p w14:paraId="3E809CC1" w14:textId="77777777" w:rsidR="007248E2" w:rsidRPr="007248E2" w:rsidRDefault="007248E2" w:rsidP="007248E2">
            <w:pPr>
              <w:rPr>
                <w:rFonts w:ascii="Calibri" w:eastAsia="Times New Roman" w:hAnsi="Calibri" w:cs="Times New Roman"/>
                <w:b/>
                <w:bCs/>
                <w:color w:val="000000"/>
                <w:sz w:val="22"/>
                <w:szCs w:val="22"/>
              </w:rPr>
            </w:pPr>
            <w:proofErr w:type="spellStart"/>
            <w:r w:rsidRPr="007248E2">
              <w:rPr>
                <w:rFonts w:ascii="Calibri" w:eastAsia="Times New Roman" w:hAnsi="Calibri" w:cs="Times New Roman"/>
                <w:b/>
                <w:bCs/>
                <w:color w:val="000000"/>
                <w:sz w:val="22"/>
                <w:szCs w:val="22"/>
              </w:rPr>
              <w:t>toolWith</w:t>
            </w:r>
            <w:proofErr w:type="spellEnd"/>
          </w:p>
        </w:tc>
      </w:tr>
      <w:tr w:rsidR="007248E2" w:rsidRPr="007248E2" w14:paraId="3656697D" w14:textId="77777777" w:rsidTr="007248E2">
        <w:trPr>
          <w:trHeight w:val="300"/>
        </w:trPr>
        <w:tc>
          <w:tcPr>
            <w:tcW w:w="2344" w:type="dxa"/>
            <w:tcBorders>
              <w:top w:val="nil"/>
              <w:left w:val="nil"/>
              <w:bottom w:val="nil"/>
              <w:right w:val="nil"/>
            </w:tcBorders>
            <w:shd w:val="clear" w:color="auto" w:fill="auto"/>
            <w:noWrap/>
            <w:vAlign w:val="bottom"/>
            <w:hideMark/>
          </w:tcPr>
          <w:p w14:paraId="13CB9175"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buried in debris</w:t>
            </w:r>
          </w:p>
        </w:tc>
        <w:tc>
          <w:tcPr>
            <w:tcW w:w="3160" w:type="dxa"/>
            <w:tcBorders>
              <w:top w:val="nil"/>
              <w:left w:val="nil"/>
              <w:bottom w:val="nil"/>
              <w:right w:val="nil"/>
            </w:tcBorders>
            <w:shd w:val="clear" w:color="auto" w:fill="auto"/>
            <w:noWrap/>
            <w:vAlign w:val="bottom"/>
            <w:hideMark/>
          </w:tcPr>
          <w:p w14:paraId="0397F652"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access maintenance crawlspaces</w:t>
            </w:r>
          </w:p>
        </w:tc>
        <w:tc>
          <w:tcPr>
            <w:tcW w:w="3676" w:type="dxa"/>
            <w:tcBorders>
              <w:top w:val="nil"/>
              <w:left w:val="nil"/>
              <w:bottom w:val="nil"/>
              <w:right w:val="nil"/>
            </w:tcBorders>
            <w:shd w:val="clear" w:color="auto" w:fill="auto"/>
            <w:noWrap/>
            <w:vAlign w:val="bottom"/>
            <w:hideMark/>
          </w:tcPr>
          <w:p w14:paraId="77D15FD5"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with a pair of work gloves</w:t>
            </w:r>
          </w:p>
        </w:tc>
      </w:tr>
      <w:tr w:rsidR="007248E2" w:rsidRPr="007248E2" w14:paraId="1915A488" w14:textId="77777777" w:rsidTr="007248E2">
        <w:trPr>
          <w:trHeight w:val="300"/>
        </w:trPr>
        <w:tc>
          <w:tcPr>
            <w:tcW w:w="2344" w:type="dxa"/>
            <w:tcBorders>
              <w:top w:val="nil"/>
              <w:left w:val="nil"/>
              <w:bottom w:val="nil"/>
              <w:right w:val="nil"/>
            </w:tcBorders>
            <w:shd w:val="clear" w:color="auto" w:fill="auto"/>
            <w:noWrap/>
            <w:vAlign w:val="bottom"/>
            <w:hideMark/>
          </w:tcPr>
          <w:p w14:paraId="2C19A4AC"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in an abandoned house</w:t>
            </w:r>
          </w:p>
        </w:tc>
        <w:tc>
          <w:tcPr>
            <w:tcW w:w="3160" w:type="dxa"/>
            <w:tcBorders>
              <w:top w:val="nil"/>
              <w:left w:val="nil"/>
              <w:bottom w:val="nil"/>
              <w:right w:val="nil"/>
            </w:tcBorders>
            <w:shd w:val="clear" w:color="auto" w:fill="auto"/>
            <w:noWrap/>
            <w:vAlign w:val="bottom"/>
            <w:hideMark/>
          </w:tcPr>
          <w:p w14:paraId="6ECF202A"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open an upper-story window</w:t>
            </w:r>
          </w:p>
        </w:tc>
        <w:tc>
          <w:tcPr>
            <w:tcW w:w="3676" w:type="dxa"/>
            <w:tcBorders>
              <w:top w:val="nil"/>
              <w:left w:val="nil"/>
              <w:bottom w:val="nil"/>
              <w:right w:val="nil"/>
            </w:tcBorders>
            <w:shd w:val="clear" w:color="auto" w:fill="auto"/>
            <w:noWrap/>
            <w:vAlign w:val="bottom"/>
            <w:hideMark/>
          </w:tcPr>
          <w:p w14:paraId="1B11E89E"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with safety features removed</w:t>
            </w:r>
          </w:p>
        </w:tc>
      </w:tr>
      <w:tr w:rsidR="007248E2" w:rsidRPr="007248E2" w14:paraId="5D87620A" w14:textId="77777777" w:rsidTr="007248E2">
        <w:trPr>
          <w:trHeight w:val="300"/>
        </w:trPr>
        <w:tc>
          <w:tcPr>
            <w:tcW w:w="2344" w:type="dxa"/>
            <w:tcBorders>
              <w:top w:val="nil"/>
              <w:left w:val="nil"/>
              <w:bottom w:val="nil"/>
              <w:right w:val="nil"/>
            </w:tcBorders>
            <w:shd w:val="clear" w:color="auto" w:fill="auto"/>
            <w:noWrap/>
            <w:vAlign w:val="bottom"/>
            <w:hideMark/>
          </w:tcPr>
          <w:p w14:paraId="6E55B28C"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in a trash compactor</w:t>
            </w:r>
          </w:p>
        </w:tc>
        <w:tc>
          <w:tcPr>
            <w:tcW w:w="3160" w:type="dxa"/>
            <w:tcBorders>
              <w:top w:val="nil"/>
              <w:left w:val="nil"/>
              <w:bottom w:val="nil"/>
              <w:right w:val="nil"/>
            </w:tcBorders>
            <w:shd w:val="clear" w:color="auto" w:fill="auto"/>
            <w:noWrap/>
            <w:vAlign w:val="bottom"/>
            <w:hideMark/>
          </w:tcPr>
          <w:p w14:paraId="68AF8717"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bypass an alarm system</w:t>
            </w:r>
          </w:p>
        </w:tc>
        <w:tc>
          <w:tcPr>
            <w:tcW w:w="3676" w:type="dxa"/>
            <w:tcBorders>
              <w:top w:val="nil"/>
              <w:left w:val="nil"/>
              <w:bottom w:val="nil"/>
              <w:right w:val="nil"/>
            </w:tcBorders>
            <w:shd w:val="clear" w:color="auto" w:fill="auto"/>
            <w:noWrap/>
            <w:vAlign w:val="bottom"/>
            <w:hideMark/>
          </w:tcPr>
          <w:p w14:paraId="30DE5C4A"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that had been painted black</w:t>
            </w:r>
          </w:p>
        </w:tc>
      </w:tr>
      <w:tr w:rsidR="007248E2" w:rsidRPr="007248E2" w14:paraId="14612BEF" w14:textId="77777777" w:rsidTr="007248E2">
        <w:trPr>
          <w:trHeight w:val="300"/>
        </w:trPr>
        <w:tc>
          <w:tcPr>
            <w:tcW w:w="2344" w:type="dxa"/>
            <w:tcBorders>
              <w:top w:val="nil"/>
              <w:left w:val="nil"/>
              <w:bottom w:val="nil"/>
              <w:right w:val="nil"/>
            </w:tcBorders>
            <w:shd w:val="clear" w:color="auto" w:fill="auto"/>
            <w:noWrap/>
            <w:vAlign w:val="bottom"/>
            <w:hideMark/>
          </w:tcPr>
          <w:p w14:paraId="2DC90DB3"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lastRenderedPageBreak/>
              <w:t>in a garage</w:t>
            </w:r>
          </w:p>
        </w:tc>
        <w:tc>
          <w:tcPr>
            <w:tcW w:w="3160" w:type="dxa"/>
            <w:tcBorders>
              <w:top w:val="nil"/>
              <w:left w:val="nil"/>
              <w:bottom w:val="nil"/>
              <w:right w:val="nil"/>
            </w:tcBorders>
            <w:shd w:val="clear" w:color="auto" w:fill="auto"/>
            <w:noWrap/>
            <w:vAlign w:val="bottom"/>
            <w:hideMark/>
          </w:tcPr>
          <w:p w14:paraId="151F4D5E"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deactivate a motion sensor</w:t>
            </w:r>
          </w:p>
        </w:tc>
        <w:tc>
          <w:tcPr>
            <w:tcW w:w="3676" w:type="dxa"/>
            <w:tcBorders>
              <w:top w:val="nil"/>
              <w:left w:val="nil"/>
              <w:bottom w:val="nil"/>
              <w:right w:val="nil"/>
            </w:tcBorders>
            <w:shd w:val="clear" w:color="auto" w:fill="auto"/>
            <w:noWrap/>
            <w:vAlign w:val="bottom"/>
            <w:hideMark/>
          </w:tcPr>
          <w:p w14:paraId="6CE7D19B"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with gunpowder residue</w:t>
            </w:r>
          </w:p>
        </w:tc>
      </w:tr>
      <w:tr w:rsidR="007248E2" w:rsidRPr="007248E2" w14:paraId="621B4890" w14:textId="77777777" w:rsidTr="007248E2">
        <w:trPr>
          <w:trHeight w:val="300"/>
        </w:trPr>
        <w:tc>
          <w:tcPr>
            <w:tcW w:w="2344" w:type="dxa"/>
            <w:tcBorders>
              <w:top w:val="nil"/>
              <w:left w:val="nil"/>
              <w:bottom w:val="nil"/>
              <w:right w:val="nil"/>
            </w:tcBorders>
            <w:shd w:val="clear" w:color="auto" w:fill="auto"/>
            <w:noWrap/>
            <w:vAlign w:val="bottom"/>
            <w:hideMark/>
          </w:tcPr>
          <w:p w14:paraId="6EDF36C7"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in a creek</w:t>
            </w:r>
          </w:p>
        </w:tc>
        <w:tc>
          <w:tcPr>
            <w:tcW w:w="3160" w:type="dxa"/>
            <w:tcBorders>
              <w:top w:val="nil"/>
              <w:left w:val="nil"/>
              <w:bottom w:val="nil"/>
              <w:right w:val="nil"/>
            </w:tcBorders>
            <w:shd w:val="clear" w:color="auto" w:fill="auto"/>
            <w:noWrap/>
            <w:vAlign w:val="bottom"/>
            <w:hideMark/>
          </w:tcPr>
          <w:p w14:paraId="04457106"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disassemble an alarm panel</w:t>
            </w:r>
          </w:p>
        </w:tc>
        <w:tc>
          <w:tcPr>
            <w:tcW w:w="3676" w:type="dxa"/>
            <w:tcBorders>
              <w:top w:val="nil"/>
              <w:left w:val="nil"/>
              <w:bottom w:val="nil"/>
              <w:right w:val="nil"/>
            </w:tcBorders>
            <w:shd w:val="clear" w:color="auto" w:fill="auto"/>
            <w:noWrap/>
            <w:vAlign w:val="bottom"/>
            <w:hideMark/>
          </w:tcPr>
          <w:p w14:paraId="770DA90D"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wrapped in newspaper</w:t>
            </w:r>
          </w:p>
        </w:tc>
      </w:tr>
      <w:tr w:rsidR="007248E2" w:rsidRPr="007248E2" w14:paraId="1CF39C06" w14:textId="77777777" w:rsidTr="007248E2">
        <w:trPr>
          <w:trHeight w:val="300"/>
        </w:trPr>
        <w:tc>
          <w:tcPr>
            <w:tcW w:w="2344" w:type="dxa"/>
            <w:tcBorders>
              <w:top w:val="nil"/>
              <w:left w:val="nil"/>
              <w:bottom w:val="nil"/>
              <w:right w:val="nil"/>
            </w:tcBorders>
            <w:shd w:val="clear" w:color="auto" w:fill="auto"/>
            <w:noWrap/>
            <w:vAlign w:val="bottom"/>
            <w:hideMark/>
          </w:tcPr>
          <w:p w14:paraId="4BBBAB6E"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beside a road</w:t>
            </w:r>
          </w:p>
        </w:tc>
        <w:tc>
          <w:tcPr>
            <w:tcW w:w="3160" w:type="dxa"/>
            <w:tcBorders>
              <w:top w:val="nil"/>
              <w:left w:val="nil"/>
              <w:bottom w:val="nil"/>
              <w:right w:val="nil"/>
            </w:tcBorders>
            <w:shd w:val="clear" w:color="auto" w:fill="auto"/>
            <w:noWrap/>
            <w:vAlign w:val="bottom"/>
            <w:hideMark/>
          </w:tcPr>
          <w:p w14:paraId="79AC831C"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circumvent a lock</w:t>
            </w:r>
          </w:p>
        </w:tc>
        <w:tc>
          <w:tcPr>
            <w:tcW w:w="3676" w:type="dxa"/>
            <w:tcBorders>
              <w:top w:val="nil"/>
              <w:left w:val="nil"/>
              <w:bottom w:val="nil"/>
              <w:right w:val="nil"/>
            </w:tcBorders>
            <w:shd w:val="clear" w:color="auto" w:fill="auto"/>
            <w:noWrap/>
            <w:vAlign w:val="bottom"/>
            <w:hideMark/>
          </w:tcPr>
          <w:p w14:paraId="6A2EB571"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wrapped in tape to make it quieter</w:t>
            </w:r>
          </w:p>
        </w:tc>
      </w:tr>
    </w:tbl>
    <w:p w14:paraId="0DB6D381" w14:textId="7D47D9DD" w:rsidR="007248E2" w:rsidRDefault="007248E2" w:rsidP="0067637B">
      <w:pPr>
        <w:spacing w:line="276" w:lineRule="auto"/>
        <w:rPr>
          <w:b/>
        </w:rPr>
      </w:pPr>
    </w:p>
    <w:tbl>
      <w:tblPr>
        <w:tblW w:w="4860" w:type="dxa"/>
        <w:tblLook w:val="04A0" w:firstRow="1" w:lastRow="0" w:firstColumn="1" w:lastColumn="0" w:noHBand="0" w:noVBand="1"/>
      </w:tblPr>
      <w:tblGrid>
        <w:gridCol w:w="4860"/>
      </w:tblGrid>
      <w:tr w:rsidR="007248E2" w:rsidRPr="007248E2" w14:paraId="29A44C10" w14:textId="77777777" w:rsidTr="007248E2">
        <w:trPr>
          <w:trHeight w:val="300"/>
        </w:trPr>
        <w:tc>
          <w:tcPr>
            <w:tcW w:w="4860" w:type="dxa"/>
            <w:tcBorders>
              <w:top w:val="nil"/>
              <w:left w:val="nil"/>
              <w:bottom w:val="nil"/>
              <w:right w:val="nil"/>
            </w:tcBorders>
            <w:shd w:val="clear" w:color="auto" w:fill="auto"/>
            <w:noWrap/>
            <w:vAlign w:val="bottom"/>
            <w:hideMark/>
          </w:tcPr>
          <w:p w14:paraId="16893ADF" w14:textId="77777777" w:rsidR="007248E2" w:rsidRPr="007248E2" w:rsidRDefault="007248E2" w:rsidP="007248E2">
            <w:pPr>
              <w:rPr>
                <w:rFonts w:ascii="Calibri" w:eastAsia="Times New Roman" w:hAnsi="Calibri" w:cs="Times New Roman"/>
                <w:b/>
                <w:bCs/>
                <w:color w:val="000000"/>
                <w:sz w:val="22"/>
                <w:szCs w:val="22"/>
              </w:rPr>
            </w:pPr>
            <w:proofErr w:type="spellStart"/>
            <w:r w:rsidRPr="007248E2">
              <w:rPr>
                <w:rFonts w:ascii="Calibri" w:eastAsia="Times New Roman" w:hAnsi="Calibri" w:cs="Times New Roman"/>
                <w:b/>
                <w:bCs/>
                <w:color w:val="000000"/>
                <w:sz w:val="22"/>
                <w:szCs w:val="22"/>
              </w:rPr>
              <w:t>toolrandom</w:t>
            </w:r>
            <w:proofErr w:type="spellEnd"/>
          </w:p>
        </w:tc>
      </w:tr>
      <w:tr w:rsidR="007248E2" w:rsidRPr="007248E2" w14:paraId="63061FC8" w14:textId="77777777" w:rsidTr="007248E2">
        <w:trPr>
          <w:trHeight w:val="300"/>
        </w:trPr>
        <w:tc>
          <w:tcPr>
            <w:tcW w:w="4860" w:type="dxa"/>
            <w:tcBorders>
              <w:top w:val="nil"/>
              <w:left w:val="nil"/>
              <w:bottom w:val="nil"/>
              <w:right w:val="nil"/>
            </w:tcBorders>
            <w:shd w:val="clear" w:color="auto" w:fill="auto"/>
            <w:noWrap/>
            <w:vAlign w:val="bottom"/>
            <w:hideMark/>
          </w:tcPr>
          <w:p w14:paraId="1F06CD7E"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could be used by one person</w:t>
            </w:r>
          </w:p>
        </w:tc>
      </w:tr>
      <w:tr w:rsidR="007248E2" w:rsidRPr="007248E2" w14:paraId="3C37C78A" w14:textId="77777777" w:rsidTr="007248E2">
        <w:trPr>
          <w:trHeight w:val="300"/>
        </w:trPr>
        <w:tc>
          <w:tcPr>
            <w:tcW w:w="4860" w:type="dxa"/>
            <w:tcBorders>
              <w:top w:val="nil"/>
              <w:left w:val="nil"/>
              <w:bottom w:val="nil"/>
              <w:right w:val="nil"/>
            </w:tcBorders>
            <w:shd w:val="clear" w:color="auto" w:fill="auto"/>
            <w:noWrap/>
            <w:vAlign w:val="bottom"/>
            <w:hideMark/>
          </w:tcPr>
          <w:p w14:paraId="7CFE20A8"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was shown in news coverage of another burglary</w:t>
            </w:r>
          </w:p>
        </w:tc>
      </w:tr>
      <w:tr w:rsidR="007248E2" w:rsidRPr="007248E2" w14:paraId="5F096D29" w14:textId="77777777" w:rsidTr="007248E2">
        <w:trPr>
          <w:trHeight w:val="300"/>
        </w:trPr>
        <w:tc>
          <w:tcPr>
            <w:tcW w:w="4860" w:type="dxa"/>
            <w:tcBorders>
              <w:top w:val="nil"/>
              <w:left w:val="nil"/>
              <w:bottom w:val="nil"/>
              <w:right w:val="nil"/>
            </w:tcBorders>
            <w:shd w:val="clear" w:color="auto" w:fill="auto"/>
            <w:noWrap/>
            <w:vAlign w:val="bottom"/>
            <w:hideMark/>
          </w:tcPr>
          <w:p w14:paraId="42EED25F"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could be concealed in a backpack</w:t>
            </w:r>
          </w:p>
        </w:tc>
      </w:tr>
      <w:tr w:rsidR="007248E2" w:rsidRPr="007248E2" w14:paraId="2E8260D8" w14:textId="77777777" w:rsidTr="007248E2">
        <w:trPr>
          <w:trHeight w:val="300"/>
        </w:trPr>
        <w:tc>
          <w:tcPr>
            <w:tcW w:w="4860" w:type="dxa"/>
            <w:tcBorders>
              <w:top w:val="nil"/>
              <w:left w:val="nil"/>
              <w:bottom w:val="nil"/>
              <w:right w:val="nil"/>
            </w:tcBorders>
            <w:shd w:val="clear" w:color="auto" w:fill="auto"/>
            <w:noWrap/>
            <w:vAlign w:val="bottom"/>
            <w:hideMark/>
          </w:tcPr>
          <w:p w14:paraId="07ADB842"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leaves distinctive marks if used carelessly</w:t>
            </w:r>
          </w:p>
        </w:tc>
      </w:tr>
      <w:tr w:rsidR="007248E2" w:rsidRPr="007248E2" w14:paraId="12700A47" w14:textId="77777777" w:rsidTr="007248E2">
        <w:trPr>
          <w:trHeight w:val="300"/>
        </w:trPr>
        <w:tc>
          <w:tcPr>
            <w:tcW w:w="4860" w:type="dxa"/>
            <w:tcBorders>
              <w:top w:val="nil"/>
              <w:left w:val="nil"/>
              <w:bottom w:val="nil"/>
              <w:right w:val="nil"/>
            </w:tcBorders>
            <w:shd w:val="clear" w:color="auto" w:fill="auto"/>
            <w:noWrap/>
            <w:vAlign w:val="bottom"/>
            <w:hideMark/>
          </w:tcPr>
          <w:p w14:paraId="5ACA0008" w14:textId="77777777" w:rsidR="007248E2" w:rsidRP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is often used by thieves</w:t>
            </w:r>
          </w:p>
        </w:tc>
      </w:tr>
      <w:tr w:rsidR="007248E2" w:rsidRPr="007248E2" w14:paraId="0FA4EB73" w14:textId="77777777" w:rsidTr="007248E2">
        <w:trPr>
          <w:trHeight w:val="300"/>
        </w:trPr>
        <w:tc>
          <w:tcPr>
            <w:tcW w:w="4860" w:type="dxa"/>
            <w:tcBorders>
              <w:top w:val="nil"/>
              <w:left w:val="nil"/>
              <w:bottom w:val="nil"/>
              <w:right w:val="nil"/>
            </w:tcBorders>
            <w:shd w:val="clear" w:color="auto" w:fill="auto"/>
            <w:noWrap/>
            <w:vAlign w:val="bottom"/>
            <w:hideMark/>
          </w:tcPr>
          <w:p w14:paraId="3EC29DFA" w14:textId="77777777" w:rsidR="007248E2" w:rsidRDefault="007248E2" w:rsidP="007248E2">
            <w:pPr>
              <w:rPr>
                <w:rFonts w:ascii="Calibri" w:eastAsia="Times New Roman" w:hAnsi="Calibri" w:cs="Times New Roman"/>
                <w:color w:val="000000"/>
                <w:sz w:val="22"/>
                <w:szCs w:val="22"/>
              </w:rPr>
            </w:pPr>
            <w:r w:rsidRPr="007248E2">
              <w:rPr>
                <w:rFonts w:ascii="Calibri" w:eastAsia="Times New Roman" w:hAnsi="Calibri" w:cs="Times New Roman"/>
                <w:color w:val="000000"/>
                <w:sz w:val="22"/>
                <w:szCs w:val="22"/>
              </w:rPr>
              <w:t>has been used in prior burglaries</w:t>
            </w:r>
          </w:p>
          <w:p w14:paraId="0B31A383" w14:textId="77777777" w:rsidR="00E45C87" w:rsidRDefault="00E45C87" w:rsidP="007248E2">
            <w:pPr>
              <w:rPr>
                <w:rFonts w:ascii="Calibri" w:eastAsia="Times New Roman" w:hAnsi="Calibri" w:cs="Times New Roman"/>
                <w:color w:val="000000"/>
                <w:sz w:val="22"/>
                <w:szCs w:val="22"/>
              </w:rPr>
            </w:pPr>
          </w:p>
          <w:p w14:paraId="6F46F153" w14:textId="03661F08" w:rsidR="00E45C87" w:rsidRPr="00E45C87" w:rsidRDefault="00E45C87" w:rsidP="00E45C87">
            <w:pPr>
              <w:pStyle w:val="ListParagraph"/>
              <w:numPr>
                <w:ilvl w:val="0"/>
                <w:numId w:val="16"/>
              </w:numPr>
              <w:rPr>
                <w:rFonts w:ascii="Calibri" w:eastAsia="Times New Roman" w:hAnsi="Calibri" w:cs="Times New Roman"/>
                <w:color w:val="000000"/>
                <w:sz w:val="22"/>
                <w:szCs w:val="22"/>
              </w:rPr>
            </w:pPr>
            <w:r w:rsidRPr="00E45C87">
              <w:rPr>
                <w:rFonts w:ascii="Calibri" w:eastAsia="Times New Roman" w:hAnsi="Calibri" w:cs="Times New Roman"/>
                <w:color w:val="000000"/>
                <w:szCs w:val="22"/>
              </w:rPr>
              <w:t>Treatment condition clue templates</w:t>
            </w:r>
          </w:p>
        </w:tc>
      </w:tr>
    </w:tbl>
    <w:p w14:paraId="487DE926" w14:textId="2806BB82" w:rsidR="007248E2" w:rsidRDefault="007248E2" w:rsidP="0067637B">
      <w:pPr>
        <w:spacing w:line="276" w:lineRule="auto"/>
        <w:rPr>
          <w:b/>
        </w:rPr>
      </w:pPr>
    </w:p>
    <w:tbl>
      <w:tblPr>
        <w:tblW w:w="8391" w:type="dxa"/>
        <w:tblLook w:val="04A0" w:firstRow="1" w:lastRow="0" w:firstColumn="1" w:lastColumn="0" w:noHBand="0" w:noVBand="1"/>
      </w:tblPr>
      <w:tblGrid>
        <w:gridCol w:w="427"/>
        <w:gridCol w:w="1369"/>
        <w:gridCol w:w="1319"/>
        <w:gridCol w:w="1319"/>
        <w:gridCol w:w="1319"/>
        <w:gridCol w:w="1319"/>
        <w:gridCol w:w="1319"/>
      </w:tblGrid>
      <w:tr w:rsidR="00E45C87" w:rsidRPr="00E45C87" w14:paraId="5353511E" w14:textId="77777777" w:rsidTr="00E45C87">
        <w:trPr>
          <w:cantSplit/>
          <w:trHeight w:val="189"/>
        </w:trPr>
        <w:tc>
          <w:tcPr>
            <w:tcW w:w="427" w:type="dxa"/>
            <w:tcBorders>
              <w:top w:val="nil"/>
              <w:left w:val="nil"/>
              <w:bottom w:val="nil"/>
              <w:right w:val="nil"/>
            </w:tcBorders>
            <w:shd w:val="clear" w:color="auto" w:fill="auto"/>
            <w:textDirection w:val="btLr"/>
            <w:vAlign w:val="bottom"/>
            <w:hideMark/>
          </w:tcPr>
          <w:p w14:paraId="6B39FDC8" w14:textId="62476A47" w:rsidR="00E45C87" w:rsidRPr="00E45C87" w:rsidRDefault="00E45C87" w:rsidP="00E45C87">
            <w:pPr>
              <w:ind w:left="113" w:right="113"/>
              <w:rPr>
                <w:rFonts w:eastAsia="Times New Roman" w:cs="Times New Roman"/>
                <w:b/>
                <w:bCs/>
                <w:color w:val="000000"/>
                <w:sz w:val="16"/>
                <w:szCs w:val="16"/>
              </w:rPr>
            </w:pPr>
          </w:p>
        </w:tc>
        <w:tc>
          <w:tcPr>
            <w:tcW w:w="1369" w:type="dxa"/>
            <w:tcBorders>
              <w:top w:val="nil"/>
              <w:left w:val="nil"/>
              <w:bottom w:val="nil"/>
              <w:right w:val="nil"/>
            </w:tcBorders>
            <w:shd w:val="clear" w:color="auto" w:fill="auto"/>
            <w:vAlign w:val="bottom"/>
            <w:hideMark/>
          </w:tcPr>
          <w:p w14:paraId="1C6F17BE" w14:textId="77777777" w:rsidR="00E45C87" w:rsidRPr="00E45C87" w:rsidRDefault="00E45C87" w:rsidP="00E45C87">
            <w:pPr>
              <w:rPr>
                <w:rFonts w:eastAsia="Times New Roman" w:cs="Times New Roman"/>
                <w:b/>
                <w:bCs/>
                <w:color w:val="000000"/>
                <w:sz w:val="16"/>
                <w:szCs w:val="16"/>
              </w:rPr>
            </w:pPr>
            <w:r w:rsidRPr="00E45C87">
              <w:rPr>
                <w:rFonts w:eastAsia="Times New Roman" w:cs="Times New Roman"/>
                <w:b/>
                <w:bCs/>
                <w:color w:val="000000"/>
                <w:sz w:val="16"/>
                <w:szCs w:val="16"/>
              </w:rPr>
              <w:t>StolenObject_1</w:t>
            </w:r>
          </w:p>
        </w:tc>
        <w:tc>
          <w:tcPr>
            <w:tcW w:w="1319" w:type="dxa"/>
            <w:tcBorders>
              <w:top w:val="nil"/>
              <w:left w:val="nil"/>
              <w:bottom w:val="nil"/>
              <w:right w:val="nil"/>
            </w:tcBorders>
            <w:shd w:val="clear" w:color="auto" w:fill="auto"/>
            <w:vAlign w:val="bottom"/>
            <w:hideMark/>
          </w:tcPr>
          <w:p w14:paraId="6CEE94E9" w14:textId="77777777" w:rsidR="00E45C87" w:rsidRPr="00E45C87" w:rsidRDefault="00E45C87" w:rsidP="00E45C87">
            <w:pPr>
              <w:rPr>
                <w:rFonts w:eastAsia="Times New Roman" w:cs="Times New Roman"/>
                <w:b/>
                <w:bCs/>
                <w:color w:val="000000"/>
                <w:sz w:val="16"/>
                <w:szCs w:val="16"/>
              </w:rPr>
            </w:pPr>
            <w:r w:rsidRPr="00E45C87">
              <w:rPr>
                <w:rFonts w:eastAsia="Times New Roman" w:cs="Times New Roman"/>
                <w:b/>
                <w:bCs/>
                <w:color w:val="000000"/>
                <w:sz w:val="16"/>
                <w:szCs w:val="16"/>
              </w:rPr>
              <w:t>Suspect_1</w:t>
            </w:r>
          </w:p>
        </w:tc>
        <w:tc>
          <w:tcPr>
            <w:tcW w:w="1319" w:type="dxa"/>
            <w:tcBorders>
              <w:top w:val="nil"/>
              <w:left w:val="nil"/>
              <w:bottom w:val="nil"/>
              <w:right w:val="nil"/>
            </w:tcBorders>
            <w:shd w:val="clear" w:color="auto" w:fill="auto"/>
            <w:vAlign w:val="bottom"/>
            <w:hideMark/>
          </w:tcPr>
          <w:p w14:paraId="17D39406" w14:textId="77777777" w:rsidR="00E45C87" w:rsidRPr="00E45C87" w:rsidRDefault="00E45C87" w:rsidP="00E45C87">
            <w:pPr>
              <w:rPr>
                <w:rFonts w:eastAsia="Times New Roman" w:cs="Times New Roman"/>
                <w:b/>
                <w:bCs/>
                <w:color w:val="000000"/>
                <w:sz w:val="16"/>
                <w:szCs w:val="16"/>
              </w:rPr>
            </w:pPr>
            <w:r w:rsidRPr="00E45C87">
              <w:rPr>
                <w:rFonts w:eastAsia="Times New Roman" w:cs="Times New Roman"/>
                <w:b/>
                <w:bCs/>
                <w:color w:val="000000"/>
                <w:sz w:val="16"/>
                <w:szCs w:val="16"/>
              </w:rPr>
              <w:t>Suspect_2</w:t>
            </w:r>
          </w:p>
        </w:tc>
        <w:tc>
          <w:tcPr>
            <w:tcW w:w="1319" w:type="dxa"/>
            <w:tcBorders>
              <w:top w:val="nil"/>
              <w:left w:val="nil"/>
              <w:bottom w:val="nil"/>
              <w:right w:val="nil"/>
            </w:tcBorders>
            <w:shd w:val="clear" w:color="auto" w:fill="auto"/>
            <w:vAlign w:val="bottom"/>
            <w:hideMark/>
          </w:tcPr>
          <w:p w14:paraId="2AE27AE1" w14:textId="77777777" w:rsidR="00E45C87" w:rsidRPr="00E45C87" w:rsidRDefault="00E45C87" w:rsidP="00E45C87">
            <w:pPr>
              <w:rPr>
                <w:rFonts w:eastAsia="Times New Roman" w:cs="Times New Roman"/>
                <w:b/>
                <w:bCs/>
                <w:color w:val="000000"/>
                <w:sz w:val="16"/>
                <w:szCs w:val="16"/>
              </w:rPr>
            </w:pPr>
            <w:r w:rsidRPr="00E45C87">
              <w:rPr>
                <w:rFonts w:eastAsia="Times New Roman" w:cs="Times New Roman"/>
                <w:b/>
                <w:bCs/>
                <w:color w:val="000000"/>
                <w:sz w:val="16"/>
                <w:szCs w:val="16"/>
              </w:rPr>
              <w:t>Suspect_3</w:t>
            </w:r>
          </w:p>
        </w:tc>
        <w:tc>
          <w:tcPr>
            <w:tcW w:w="1319" w:type="dxa"/>
            <w:tcBorders>
              <w:top w:val="nil"/>
              <w:left w:val="nil"/>
              <w:bottom w:val="nil"/>
              <w:right w:val="nil"/>
            </w:tcBorders>
            <w:shd w:val="clear" w:color="auto" w:fill="auto"/>
            <w:vAlign w:val="bottom"/>
            <w:hideMark/>
          </w:tcPr>
          <w:p w14:paraId="4D90D544" w14:textId="77777777" w:rsidR="00E45C87" w:rsidRPr="00E45C87" w:rsidRDefault="00E45C87" w:rsidP="00E45C87">
            <w:pPr>
              <w:rPr>
                <w:rFonts w:eastAsia="Times New Roman" w:cs="Times New Roman"/>
                <w:b/>
                <w:bCs/>
                <w:color w:val="000000"/>
                <w:sz w:val="16"/>
                <w:szCs w:val="16"/>
              </w:rPr>
            </w:pPr>
            <w:r w:rsidRPr="00E45C87">
              <w:rPr>
                <w:rFonts w:eastAsia="Times New Roman" w:cs="Times New Roman"/>
                <w:b/>
                <w:bCs/>
                <w:color w:val="000000"/>
                <w:sz w:val="16"/>
                <w:szCs w:val="16"/>
              </w:rPr>
              <w:t>Clothing_1</w:t>
            </w:r>
          </w:p>
        </w:tc>
        <w:tc>
          <w:tcPr>
            <w:tcW w:w="1319" w:type="dxa"/>
            <w:tcBorders>
              <w:top w:val="nil"/>
              <w:left w:val="nil"/>
              <w:bottom w:val="nil"/>
              <w:right w:val="nil"/>
            </w:tcBorders>
            <w:shd w:val="clear" w:color="auto" w:fill="auto"/>
            <w:vAlign w:val="bottom"/>
            <w:hideMark/>
          </w:tcPr>
          <w:p w14:paraId="48526F23" w14:textId="77777777" w:rsidR="00E45C87" w:rsidRPr="00E45C87" w:rsidRDefault="00E45C87" w:rsidP="00E45C87">
            <w:pPr>
              <w:rPr>
                <w:rFonts w:eastAsia="Times New Roman" w:cs="Times New Roman"/>
                <w:b/>
                <w:bCs/>
                <w:color w:val="000000"/>
                <w:sz w:val="16"/>
                <w:szCs w:val="16"/>
              </w:rPr>
            </w:pPr>
            <w:r w:rsidRPr="00E45C87">
              <w:rPr>
                <w:rFonts w:eastAsia="Times New Roman" w:cs="Times New Roman"/>
                <w:b/>
                <w:bCs/>
                <w:color w:val="000000"/>
                <w:sz w:val="16"/>
                <w:szCs w:val="16"/>
              </w:rPr>
              <w:t>Clothing_2</w:t>
            </w:r>
          </w:p>
        </w:tc>
      </w:tr>
      <w:tr w:rsidR="00E45C87" w:rsidRPr="00E45C87" w14:paraId="59B11884" w14:textId="77777777" w:rsidTr="00E45C87">
        <w:trPr>
          <w:cantSplit/>
          <w:trHeight w:val="1360"/>
        </w:trPr>
        <w:tc>
          <w:tcPr>
            <w:tcW w:w="427" w:type="dxa"/>
            <w:tcBorders>
              <w:top w:val="nil"/>
              <w:left w:val="nil"/>
              <w:bottom w:val="nil"/>
              <w:right w:val="nil"/>
            </w:tcBorders>
            <w:shd w:val="clear" w:color="auto" w:fill="auto"/>
            <w:textDirection w:val="btLr"/>
            <w:vAlign w:val="bottom"/>
            <w:hideMark/>
          </w:tcPr>
          <w:p w14:paraId="3E5BC523" w14:textId="77777777" w:rsidR="00E45C87" w:rsidRPr="00E45C87" w:rsidRDefault="00E45C87" w:rsidP="00E45C87">
            <w:pPr>
              <w:ind w:left="113" w:right="113"/>
              <w:rPr>
                <w:rFonts w:eastAsia="Times New Roman" w:cs="Times New Roman"/>
                <w:b/>
                <w:bCs/>
                <w:color w:val="000000"/>
                <w:sz w:val="16"/>
                <w:szCs w:val="16"/>
              </w:rPr>
            </w:pPr>
            <w:r w:rsidRPr="00E45C87">
              <w:rPr>
                <w:rFonts w:eastAsia="Times New Roman" w:cs="Times New Roman"/>
                <w:b/>
                <w:bCs/>
                <w:color w:val="000000"/>
                <w:sz w:val="16"/>
                <w:szCs w:val="16"/>
              </w:rPr>
              <w:t>CrimeScene_1</w:t>
            </w:r>
          </w:p>
        </w:tc>
        <w:tc>
          <w:tcPr>
            <w:tcW w:w="1369" w:type="dxa"/>
            <w:tcBorders>
              <w:top w:val="nil"/>
              <w:left w:val="nil"/>
              <w:bottom w:val="nil"/>
              <w:right w:val="nil"/>
            </w:tcBorders>
            <w:shd w:val="clear" w:color="auto" w:fill="auto"/>
            <w:vAlign w:val="bottom"/>
            <w:hideMark/>
          </w:tcPr>
          <w:p w14:paraId="53AF0824"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{StolenObject_1} was kept in a case at {CrimeScene_1}</w:t>
            </w:r>
          </w:p>
        </w:tc>
        <w:tc>
          <w:tcPr>
            <w:tcW w:w="1319" w:type="dxa"/>
            <w:tcBorders>
              <w:top w:val="nil"/>
              <w:left w:val="nil"/>
              <w:bottom w:val="nil"/>
              <w:right w:val="nil"/>
            </w:tcBorders>
            <w:shd w:val="clear" w:color="auto" w:fill="auto"/>
            <w:vAlign w:val="bottom"/>
            <w:hideMark/>
          </w:tcPr>
          <w:p w14:paraId="7CD83EAB"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{Suspect_1} was seen at {CrimeScene_1}</w:t>
            </w:r>
          </w:p>
        </w:tc>
        <w:tc>
          <w:tcPr>
            <w:tcW w:w="1319" w:type="dxa"/>
            <w:tcBorders>
              <w:top w:val="nil"/>
              <w:left w:val="nil"/>
              <w:bottom w:val="nil"/>
              <w:right w:val="nil"/>
            </w:tcBorders>
            <w:shd w:val="clear" w:color="auto" w:fill="auto"/>
            <w:vAlign w:val="bottom"/>
            <w:hideMark/>
          </w:tcPr>
          <w:p w14:paraId="0EE90E0D"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{Suspect_2} was seen at {CrimeScene_1}</w:t>
            </w:r>
          </w:p>
        </w:tc>
        <w:tc>
          <w:tcPr>
            <w:tcW w:w="1319" w:type="dxa"/>
            <w:tcBorders>
              <w:top w:val="nil"/>
              <w:left w:val="nil"/>
              <w:bottom w:val="nil"/>
              <w:right w:val="nil"/>
            </w:tcBorders>
            <w:shd w:val="clear" w:color="auto" w:fill="auto"/>
            <w:vAlign w:val="bottom"/>
            <w:hideMark/>
          </w:tcPr>
          <w:p w14:paraId="1DCCB9CE"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{Suspect_3} was seen at {CrimeScene_1}</w:t>
            </w:r>
          </w:p>
        </w:tc>
        <w:tc>
          <w:tcPr>
            <w:tcW w:w="1319" w:type="dxa"/>
            <w:tcBorders>
              <w:top w:val="nil"/>
              <w:left w:val="nil"/>
              <w:bottom w:val="nil"/>
              <w:right w:val="nil"/>
            </w:tcBorders>
            <w:shd w:val="clear" w:color="auto" w:fill="auto"/>
            <w:vAlign w:val="bottom"/>
            <w:hideMark/>
          </w:tcPr>
          <w:p w14:paraId="5200C656"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A person wearing {Clothing_1} was seen at {CrimeScene_1}</w:t>
            </w:r>
          </w:p>
        </w:tc>
        <w:tc>
          <w:tcPr>
            <w:tcW w:w="1319" w:type="dxa"/>
            <w:tcBorders>
              <w:top w:val="nil"/>
              <w:left w:val="nil"/>
              <w:bottom w:val="nil"/>
              <w:right w:val="nil"/>
            </w:tcBorders>
            <w:shd w:val="clear" w:color="auto" w:fill="auto"/>
            <w:vAlign w:val="bottom"/>
            <w:hideMark/>
          </w:tcPr>
          <w:p w14:paraId="02C5BB6B"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A person wearing {Clothing_2} was seen at {CrimeScene_1}</w:t>
            </w:r>
          </w:p>
        </w:tc>
      </w:tr>
      <w:tr w:rsidR="00E45C87" w:rsidRPr="00E45C87" w14:paraId="14602C5E" w14:textId="77777777" w:rsidTr="00E45C87">
        <w:trPr>
          <w:cantSplit/>
          <w:trHeight w:val="1575"/>
        </w:trPr>
        <w:tc>
          <w:tcPr>
            <w:tcW w:w="427" w:type="dxa"/>
            <w:tcBorders>
              <w:top w:val="nil"/>
              <w:left w:val="nil"/>
              <w:bottom w:val="nil"/>
              <w:right w:val="nil"/>
            </w:tcBorders>
            <w:shd w:val="clear" w:color="auto" w:fill="auto"/>
            <w:textDirection w:val="btLr"/>
            <w:vAlign w:val="bottom"/>
            <w:hideMark/>
          </w:tcPr>
          <w:p w14:paraId="7A066ADF" w14:textId="77777777" w:rsidR="00E45C87" w:rsidRPr="00E45C87" w:rsidRDefault="00E45C87" w:rsidP="00E45C87">
            <w:pPr>
              <w:ind w:left="113" w:right="113"/>
              <w:rPr>
                <w:rFonts w:eastAsia="Times New Roman" w:cs="Times New Roman"/>
                <w:b/>
                <w:bCs/>
                <w:color w:val="000000"/>
                <w:sz w:val="16"/>
                <w:szCs w:val="16"/>
              </w:rPr>
            </w:pPr>
            <w:r w:rsidRPr="00E45C87">
              <w:rPr>
                <w:rFonts w:eastAsia="Times New Roman" w:cs="Times New Roman"/>
                <w:b/>
                <w:bCs/>
                <w:color w:val="000000"/>
                <w:sz w:val="16"/>
                <w:szCs w:val="16"/>
              </w:rPr>
              <w:t>StolenObject_1</w:t>
            </w:r>
          </w:p>
        </w:tc>
        <w:tc>
          <w:tcPr>
            <w:tcW w:w="1369" w:type="dxa"/>
            <w:tcBorders>
              <w:top w:val="nil"/>
              <w:left w:val="nil"/>
              <w:bottom w:val="nil"/>
              <w:right w:val="nil"/>
            </w:tcBorders>
            <w:shd w:val="clear" w:color="auto" w:fill="auto"/>
            <w:vAlign w:val="bottom"/>
            <w:hideMark/>
          </w:tcPr>
          <w:p w14:paraId="01473B7C"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w:t>
            </w:r>
          </w:p>
        </w:tc>
        <w:tc>
          <w:tcPr>
            <w:tcW w:w="1319" w:type="dxa"/>
            <w:tcBorders>
              <w:top w:val="nil"/>
              <w:left w:val="nil"/>
              <w:bottom w:val="nil"/>
              <w:right w:val="nil"/>
            </w:tcBorders>
            <w:shd w:val="clear" w:color="auto" w:fill="auto"/>
            <w:vAlign w:val="bottom"/>
            <w:hideMark/>
          </w:tcPr>
          <w:p w14:paraId="24C1C28A"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{Suspect_1} knew all about {StolenObject_1}</w:t>
            </w:r>
          </w:p>
        </w:tc>
        <w:tc>
          <w:tcPr>
            <w:tcW w:w="1319" w:type="dxa"/>
            <w:tcBorders>
              <w:top w:val="nil"/>
              <w:left w:val="nil"/>
              <w:bottom w:val="nil"/>
              <w:right w:val="nil"/>
            </w:tcBorders>
            <w:shd w:val="clear" w:color="auto" w:fill="auto"/>
            <w:vAlign w:val="bottom"/>
            <w:hideMark/>
          </w:tcPr>
          <w:p w14:paraId="3850EE58"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{Suspect_2} knew all about {StolenObject_1}</w:t>
            </w:r>
          </w:p>
        </w:tc>
        <w:tc>
          <w:tcPr>
            <w:tcW w:w="1319" w:type="dxa"/>
            <w:tcBorders>
              <w:top w:val="nil"/>
              <w:left w:val="nil"/>
              <w:bottom w:val="nil"/>
              <w:right w:val="nil"/>
            </w:tcBorders>
            <w:shd w:val="clear" w:color="auto" w:fill="auto"/>
            <w:vAlign w:val="bottom"/>
            <w:hideMark/>
          </w:tcPr>
          <w:p w14:paraId="13D46C84"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{Suspect_3} knew all about {StolenObject_1}</w:t>
            </w:r>
          </w:p>
        </w:tc>
        <w:tc>
          <w:tcPr>
            <w:tcW w:w="1319" w:type="dxa"/>
            <w:tcBorders>
              <w:top w:val="nil"/>
              <w:left w:val="nil"/>
              <w:bottom w:val="nil"/>
              <w:right w:val="nil"/>
            </w:tcBorders>
            <w:shd w:val="clear" w:color="auto" w:fill="auto"/>
            <w:vAlign w:val="bottom"/>
            <w:hideMark/>
          </w:tcPr>
          <w:p w14:paraId="5753CB22"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A person wearing {Clothing_1} had been seen lurking near {StolenObject_1}</w:t>
            </w:r>
          </w:p>
        </w:tc>
        <w:tc>
          <w:tcPr>
            <w:tcW w:w="1319" w:type="dxa"/>
            <w:tcBorders>
              <w:top w:val="nil"/>
              <w:left w:val="nil"/>
              <w:bottom w:val="nil"/>
              <w:right w:val="nil"/>
            </w:tcBorders>
            <w:shd w:val="clear" w:color="auto" w:fill="auto"/>
            <w:vAlign w:val="bottom"/>
            <w:hideMark/>
          </w:tcPr>
          <w:p w14:paraId="44A4C69F"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A person wearing {Clothing_2} had been seen lurking near {StolenObject_1}</w:t>
            </w:r>
          </w:p>
        </w:tc>
      </w:tr>
      <w:tr w:rsidR="00E45C87" w:rsidRPr="00E45C87" w14:paraId="2BA6693A" w14:textId="77777777" w:rsidTr="00E45C87">
        <w:trPr>
          <w:cantSplit/>
          <w:trHeight w:val="954"/>
        </w:trPr>
        <w:tc>
          <w:tcPr>
            <w:tcW w:w="427" w:type="dxa"/>
            <w:tcBorders>
              <w:top w:val="nil"/>
              <w:left w:val="nil"/>
              <w:bottom w:val="nil"/>
              <w:right w:val="nil"/>
            </w:tcBorders>
            <w:shd w:val="clear" w:color="auto" w:fill="auto"/>
            <w:textDirection w:val="btLr"/>
            <w:vAlign w:val="bottom"/>
            <w:hideMark/>
          </w:tcPr>
          <w:p w14:paraId="4892CD45" w14:textId="77777777" w:rsidR="00E45C87" w:rsidRPr="00E45C87" w:rsidRDefault="00E45C87" w:rsidP="00E45C87">
            <w:pPr>
              <w:ind w:left="113" w:right="113"/>
              <w:rPr>
                <w:rFonts w:eastAsia="Times New Roman" w:cs="Times New Roman"/>
                <w:b/>
                <w:bCs/>
                <w:color w:val="000000"/>
                <w:sz w:val="16"/>
                <w:szCs w:val="16"/>
              </w:rPr>
            </w:pPr>
            <w:r w:rsidRPr="00E45C87">
              <w:rPr>
                <w:rFonts w:eastAsia="Times New Roman" w:cs="Times New Roman"/>
                <w:b/>
                <w:bCs/>
                <w:color w:val="000000"/>
                <w:sz w:val="16"/>
                <w:szCs w:val="16"/>
              </w:rPr>
              <w:t>Suspect_1</w:t>
            </w:r>
          </w:p>
        </w:tc>
        <w:tc>
          <w:tcPr>
            <w:tcW w:w="1369" w:type="dxa"/>
            <w:tcBorders>
              <w:top w:val="nil"/>
              <w:left w:val="nil"/>
              <w:bottom w:val="nil"/>
              <w:right w:val="nil"/>
            </w:tcBorders>
            <w:shd w:val="clear" w:color="auto" w:fill="auto"/>
            <w:vAlign w:val="bottom"/>
            <w:hideMark/>
          </w:tcPr>
          <w:p w14:paraId="318E3791" w14:textId="77777777" w:rsidR="00E45C87" w:rsidRPr="00E45C87" w:rsidRDefault="00E45C87" w:rsidP="00E45C87">
            <w:pPr>
              <w:rPr>
                <w:rFonts w:eastAsia="Times New Roman" w:cs="Times New Roman"/>
                <w:sz w:val="16"/>
                <w:szCs w:val="16"/>
              </w:rPr>
            </w:pPr>
          </w:p>
        </w:tc>
        <w:tc>
          <w:tcPr>
            <w:tcW w:w="1319" w:type="dxa"/>
            <w:tcBorders>
              <w:top w:val="nil"/>
              <w:left w:val="nil"/>
              <w:bottom w:val="nil"/>
              <w:right w:val="nil"/>
            </w:tcBorders>
            <w:shd w:val="clear" w:color="auto" w:fill="auto"/>
            <w:vAlign w:val="bottom"/>
            <w:hideMark/>
          </w:tcPr>
          <w:p w14:paraId="37F694E9"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w:t>
            </w:r>
          </w:p>
        </w:tc>
        <w:tc>
          <w:tcPr>
            <w:tcW w:w="1319" w:type="dxa"/>
            <w:tcBorders>
              <w:top w:val="nil"/>
              <w:left w:val="nil"/>
              <w:bottom w:val="nil"/>
              <w:right w:val="nil"/>
            </w:tcBorders>
            <w:shd w:val="clear" w:color="auto" w:fill="auto"/>
            <w:vAlign w:val="bottom"/>
            <w:hideMark/>
          </w:tcPr>
          <w:p w14:paraId="09BB8351"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{Suspect_2} hangs out with {Suspect_1}</w:t>
            </w:r>
          </w:p>
        </w:tc>
        <w:tc>
          <w:tcPr>
            <w:tcW w:w="1319" w:type="dxa"/>
            <w:tcBorders>
              <w:top w:val="nil"/>
              <w:left w:val="nil"/>
              <w:bottom w:val="nil"/>
              <w:right w:val="nil"/>
            </w:tcBorders>
            <w:shd w:val="clear" w:color="auto" w:fill="auto"/>
            <w:vAlign w:val="bottom"/>
            <w:hideMark/>
          </w:tcPr>
          <w:p w14:paraId="79A977A4"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{Suspect_1} hangs out with {Suspect_3}</w:t>
            </w:r>
          </w:p>
        </w:tc>
        <w:tc>
          <w:tcPr>
            <w:tcW w:w="1319" w:type="dxa"/>
            <w:tcBorders>
              <w:top w:val="nil"/>
              <w:left w:val="nil"/>
              <w:bottom w:val="nil"/>
              <w:right w:val="nil"/>
            </w:tcBorders>
            <w:shd w:val="clear" w:color="auto" w:fill="auto"/>
            <w:vAlign w:val="bottom"/>
            <w:hideMark/>
          </w:tcPr>
          <w:p w14:paraId="755FB7C6"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{Suspect_1} was known to wear {Clothing_1}</w:t>
            </w:r>
          </w:p>
        </w:tc>
        <w:tc>
          <w:tcPr>
            <w:tcW w:w="1319" w:type="dxa"/>
            <w:tcBorders>
              <w:top w:val="nil"/>
              <w:left w:val="nil"/>
              <w:bottom w:val="nil"/>
              <w:right w:val="nil"/>
            </w:tcBorders>
            <w:shd w:val="clear" w:color="auto" w:fill="auto"/>
            <w:vAlign w:val="bottom"/>
            <w:hideMark/>
          </w:tcPr>
          <w:p w14:paraId="741A2807"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{Suspect_1} was known to wear {Clothing_2}</w:t>
            </w:r>
          </w:p>
        </w:tc>
      </w:tr>
      <w:tr w:rsidR="00E45C87" w:rsidRPr="00E45C87" w14:paraId="3118FCE3" w14:textId="77777777" w:rsidTr="00E45C87">
        <w:trPr>
          <w:cantSplit/>
          <w:trHeight w:val="990"/>
        </w:trPr>
        <w:tc>
          <w:tcPr>
            <w:tcW w:w="427" w:type="dxa"/>
            <w:tcBorders>
              <w:top w:val="nil"/>
              <w:left w:val="nil"/>
              <w:bottom w:val="nil"/>
              <w:right w:val="nil"/>
            </w:tcBorders>
            <w:shd w:val="clear" w:color="auto" w:fill="auto"/>
            <w:textDirection w:val="btLr"/>
            <w:vAlign w:val="bottom"/>
            <w:hideMark/>
          </w:tcPr>
          <w:p w14:paraId="2A1F93AA" w14:textId="77777777" w:rsidR="00E45C87" w:rsidRPr="00E45C87" w:rsidRDefault="00E45C87" w:rsidP="00E45C87">
            <w:pPr>
              <w:ind w:left="113" w:right="113"/>
              <w:rPr>
                <w:rFonts w:eastAsia="Times New Roman" w:cs="Times New Roman"/>
                <w:b/>
                <w:bCs/>
                <w:color w:val="000000"/>
                <w:sz w:val="16"/>
                <w:szCs w:val="16"/>
              </w:rPr>
            </w:pPr>
            <w:r w:rsidRPr="00E45C87">
              <w:rPr>
                <w:rFonts w:eastAsia="Times New Roman" w:cs="Times New Roman"/>
                <w:b/>
                <w:bCs/>
                <w:color w:val="000000"/>
                <w:sz w:val="16"/>
                <w:szCs w:val="16"/>
              </w:rPr>
              <w:t>Suspect_2</w:t>
            </w:r>
          </w:p>
        </w:tc>
        <w:tc>
          <w:tcPr>
            <w:tcW w:w="1369" w:type="dxa"/>
            <w:tcBorders>
              <w:top w:val="nil"/>
              <w:left w:val="nil"/>
              <w:bottom w:val="nil"/>
              <w:right w:val="nil"/>
            </w:tcBorders>
            <w:shd w:val="clear" w:color="auto" w:fill="auto"/>
            <w:vAlign w:val="bottom"/>
            <w:hideMark/>
          </w:tcPr>
          <w:p w14:paraId="33B9BF09" w14:textId="77777777" w:rsidR="00E45C87" w:rsidRPr="00E45C87" w:rsidRDefault="00E45C87" w:rsidP="00E45C87">
            <w:pPr>
              <w:rPr>
                <w:rFonts w:eastAsia="Times New Roman" w:cs="Times New Roman"/>
                <w:sz w:val="16"/>
                <w:szCs w:val="16"/>
              </w:rPr>
            </w:pPr>
          </w:p>
        </w:tc>
        <w:tc>
          <w:tcPr>
            <w:tcW w:w="1319" w:type="dxa"/>
            <w:tcBorders>
              <w:top w:val="nil"/>
              <w:left w:val="nil"/>
              <w:bottom w:val="nil"/>
              <w:right w:val="nil"/>
            </w:tcBorders>
            <w:shd w:val="clear" w:color="auto" w:fill="auto"/>
            <w:vAlign w:val="bottom"/>
            <w:hideMark/>
          </w:tcPr>
          <w:p w14:paraId="77E296B4" w14:textId="77777777" w:rsidR="00E45C87" w:rsidRPr="00E45C87" w:rsidRDefault="00E45C87" w:rsidP="00E45C87">
            <w:pPr>
              <w:rPr>
                <w:rFonts w:eastAsia="Times New Roman" w:cs="Times New Roman"/>
                <w:sz w:val="16"/>
                <w:szCs w:val="16"/>
              </w:rPr>
            </w:pPr>
          </w:p>
        </w:tc>
        <w:tc>
          <w:tcPr>
            <w:tcW w:w="1319" w:type="dxa"/>
            <w:tcBorders>
              <w:top w:val="nil"/>
              <w:left w:val="nil"/>
              <w:bottom w:val="nil"/>
              <w:right w:val="nil"/>
            </w:tcBorders>
            <w:shd w:val="clear" w:color="auto" w:fill="auto"/>
            <w:vAlign w:val="bottom"/>
            <w:hideMark/>
          </w:tcPr>
          <w:p w14:paraId="4ABC80CF"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w:t>
            </w:r>
          </w:p>
        </w:tc>
        <w:tc>
          <w:tcPr>
            <w:tcW w:w="1319" w:type="dxa"/>
            <w:tcBorders>
              <w:top w:val="nil"/>
              <w:left w:val="nil"/>
              <w:bottom w:val="nil"/>
              <w:right w:val="nil"/>
            </w:tcBorders>
            <w:shd w:val="clear" w:color="auto" w:fill="auto"/>
            <w:vAlign w:val="bottom"/>
            <w:hideMark/>
          </w:tcPr>
          <w:p w14:paraId="3CA66422"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{Suspect_3} hangs out with {Suspect_2}</w:t>
            </w:r>
          </w:p>
        </w:tc>
        <w:tc>
          <w:tcPr>
            <w:tcW w:w="1319" w:type="dxa"/>
            <w:tcBorders>
              <w:top w:val="nil"/>
              <w:left w:val="nil"/>
              <w:bottom w:val="nil"/>
              <w:right w:val="nil"/>
            </w:tcBorders>
            <w:shd w:val="clear" w:color="auto" w:fill="auto"/>
            <w:vAlign w:val="bottom"/>
            <w:hideMark/>
          </w:tcPr>
          <w:p w14:paraId="565C4B82"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{Suspect_2} was known to wear {Clothing_1}</w:t>
            </w:r>
          </w:p>
        </w:tc>
        <w:tc>
          <w:tcPr>
            <w:tcW w:w="1319" w:type="dxa"/>
            <w:tcBorders>
              <w:top w:val="nil"/>
              <w:left w:val="nil"/>
              <w:bottom w:val="nil"/>
              <w:right w:val="nil"/>
            </w:tcBorders>
            <w:shd w:val="clear" w:color="auto" w:fill="auto"/>
            <w:vAlign w:val="bottom"/>
            <w:hideMark/>
          </w:tcPr>
          <w:p w14:paraId="2DC9AE4B"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{Suspect_2} was known to wear {Clothing_2}</w:t>
            </w:r>
          </w:p>
        </w:tc>
      </w:tr>
      <w:tr w:rsidR="00E45C87" w:rsidRPr="00E45C87" w14:paraId="6D940EE7" w14:textId="77777777" w:rsidTr="00E45C87">
        <w:trPr>
          <w:cantSplit/>
          <w:trHeight w:val="936"/>
        </w:trPr>
        <w:tc>
          <w:tcPr>
            <w:tcW w:w="427" w:type="dxa"/>
            <w:tcBorders>
              <w:top w:val="nil"/>
              <w:left w:val="nil"/>
              <w:bottom w:val="nil"/>
              <w:right w:val="nil"/>
            </w:tcBorders>
            <w:shd w:val="clear" w:color="auto" w:fill="auto"/>
            <w:textDirection w:val="btLr"/>
            <w:vAlign w:val="bottom"/>
            <w:hideMark/>
          </w:tcPr>
          <w:p w14:paraId="26AA685C" w14:textId="77777777" w:rsidR="00E45C87" w:rsidRPr="00E45C87" w:rsidRDefault="00E45C87" w:rsidP="00E45C87">
            <w:pPr>
              <w:ind w:left="113" w:right="113"/>
              <w:rPr>
                <w:rFonts w:eastAsia="Times New Roman" w:cs="Times New Roman"/>
                <w:b/>
                <w:bCs/>
                <w:color w:val="000000"/>
                <w:sz w:val="16"/>
                <w:szCs w:val="16"/>
              </w:rPr>
            </w:pPr>
            <w:r w:rsidRPr="00E45C87">
              <w:rPr>
                <w:rFonts w:eastAsia="Times New Roman" w:cs="Times New Roman"/>
                <w:b/>
                <w:bCs/>
                <w:color w:val="000000"/>
                <w:sz w:val="16"/>
                <w:szCs w:val="16"/>
              </w:rPr>
              <w:t>Suspect_3</w:t>
            </w:r>
          </w:p>
        </w:tc>
        <w:tc>
          <w:tcPr>
            <w:tcW w:w="1369" w:type="dxa"/>
            <w:tcBorders>
              <w:top w:val="nil"/>
              <w:left w:val="nil"/>
              <w:bottom w:val="nil"/>
              <w:right w:val="nil"/>
            </w:tcBorders>
            <w:shd w:val="clear" w:color="auto" w:fill="auto"/>
            <w:vAlign w:val="bottom"/>
            <w:hideMark/>
          </w:tcPr>
          <w:p w14:paraId="2528D8F6" w14:textId="77777777" w:rsidR="00E45C87" w:rsidRPr="00E45C87" w:rsidRDefault="00E45C87" w:rsidP="00E45C87">
            <w:pPr>
              <w:rPr>
                <w:rFonts w:eastAsia="Times New Roman" w:cs="Times New Roman"/>
                <w:sz w:val="16"/>
                <w:szCs w:val="16"/>
              </w:rPr>
            </w:pPr>
          </w:p>
        </w:tc>
        <w:tc>
          <w:tcPr>
            <w:tcW w:w="1319" w:type="dxa"/>
            <w:tcBorders>
              <w:top w:val="nil"/>
              <w:left w:val="nil"/>
              <w:bottom w:val="nil"/>
              <w:right w:val="nil"/>
            </w:tcBorders>
            <w:shd w:val="clear" w:color="auto" w:fill="auto"/>
            <w:vAlign w:val="bottom"/>
            <w:hideMark/>
          </w:tcPr>
          <w:p w14:paraId="2B1819EE" w14:textId="77777777" w:rsidR="00E45C87" w:rsidRPr="00E45C87" w:rsidRDefault="00E45C87" w:rsidP="00E45C87">
            <w:pPr>
              <w:rPr>
                <w:rFonts w:eastAsia="Times New Roman" w:cs="Times New Roman"/>
                <w:sz w:val="16"/>
                <w:szCs w:val="16"/>
              </w:rPr>
            </w:pPr>
          </w:p>
        </w:tc>
        <w:tc>
          <w:tcPr>
            <w:tcW w:w="1319" w:type="dxa"/>
            <w:tcBorders>
              <w:top w:val="nil"/>
              <w:left w:val="nil"/>
              <w:bottom w:val="nil"/>
              <w:right w:val="nil"/>
            </w:tcBorders>
            <w:shd w:val="clear" w:color="auto" w:fill="auto"/>
            <w:vAlign w:val="bottom"/>
            <w:hideMark/>
          </w:tcPr>
          <w:p w14:paraId="56A77AA7" w14:textId="77777777" w:rsidR="00E45C87" w:rsidRPr="00E45C87" w:rsidRDefault="00E45C87" w:rsidP="00E45C87">
            <w:pPr>
              <w:rPr>
                <w:rFonts w:eastAsia="Times New Roman" w:cs="Times New Roman"/>
                <w:sz w:val="16"/>
                <w:szCs w:val="16"/>
              </w:rPr>
            </w:pPr>
          </w:p>
        </w:tc>
        <w:tc>
          <w:tcPr>
            <w:tcW w:w="1319" w:type="dxa"/>
            <w:tcBorders>
              <w:top w:val="nil"/>
              <w:left w:val="nil"/>
              <w:bottom w:val="nil"/>
              <w:right w:val="nil"/>
            </w:tcBorders>
            <w:shd w:val="clear" w:color="auto" w:fill="auto"/>
            <w:vAlign w:val="bottom"/>
            <w:hideMark/>
          </w:tcPr>
          <w:p w14:paraId="72194589"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w:t>
            </w:r>
          </w:p>
        </w:tc>
        <w:tc>
          <w:tcPr>
            <w:tcW w:w="1319" w:type="dxa"/>
            <w:tcBorders>
              <w:top w:val="nil"/>
              <w:left w:val="nil"/>
              <w:bottom w:val="nil"/>
              <w:right w:val="nil"/>
            </w:tcBorders>
            <w:shd w:val="clear" w:color="auto" w:fill="auto"/>
            <w:vAlign w:val="bottom"/>
            <w:hideMark/>
          </w:tcPr>
          <w:p w14:paraId="4E8D960D"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{Suspect_3} was known to wear {Clothing_1}</w:t>
            </w:r>
          </w:p>
        </w:tc>
        <w:tc>
          <w:tcPr>
            <w:tcW w:w="1319" w:type="dxa"/>
            <w:tcBorders>
              <w:top w:val="nil"/>
              <w:left w:val="nil"/>
              <w:bottom w:val="nil"/>
              <w:right w:val="nil"/>
            </w:tcBorders>
            <w:shd w:val="clear" w:color="auto" w:fill="auto"/>
            <w:vAlign w:val="bottom"/>
            <w:hideMark/>
          </w:tcPr>
          <w:p w14:paraId="28C23F2D"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{Suspect_3} was known to wear {Clothing_2}</w:t>
            </w:r>
          </w:p>
        </w:tc>
      </w:tr>
      <w:tr w:rsidR="00E45C87" w:rsidRPr="00E45C87" w14:paraId="31CE3569" w14:textId="77777777" w:rsidTr="00E45C87">
        <w:trPr>
          <w:cantSplit/>
          <w:trHeight w:val="882"/>
        </w:trPr>
        <w:tc>
          <w:tcPr>
            <w:tcW w:w="427" w:type="dxa"/>
            <w:tcBorders>
              <w:top w:val="nil"/>
              <w:left w:val="nil"/>
              <w:bottom w:val="nil"/>
              <w:right w:val="nil"/>
            </w:tcBorders>
            <w:shd w:val="clear" w:color="auto" w:fill="auto"/>
            <w:textDirection w:val="btLr"/>
            <w:vAlign w:val="bottom"/>
            <w:hideMark/>
          </w:tcPr>
          <w:p w14:paraId="640CB7B7" w14:textId="77777777" w:rsidR="00E45C87" w:rsidRPr="00E45C87" w:rsidRDefault="00E45C87" w:rsidP="00E45C87">
            <w:pPr>
              <w:ind w:left="113" w:right="113"/>
              <w:rPr>
                <w:rFonts w:eastAsia="Times New Roman" w:cs="Times New Roman"/>
                <w:b/>
                <w:bCs/>
                <w:color w:val="000000"/>
                <w:sz w:val="16"/>
                <w:szCs w:val="16"/>
              </w:rPr>
            </w:pPr>
            <w:r w:rsidRPr="00E45C87">
              <w:rPr>
                <w:rFonts w:eastAsia="Times New Roman" w:cs="Times New Roman"/>
                <w:b/>
                <w:bCs/>
                <w:color w:val="000000"/>
                <w:sz w:val="16"/>
                <w:szCs w:val="16"/>
              </w:rPr>
              <w:t>Clothing_1</w:t>
            </w:r>
          </w:p>
        </w:tc>
        <w:tc>
          <w:tcPr>
            <w:tcW w:w="1369" w:type="dxa"/>
            <w:tcBorders>
              <w:top w:val="nil"/>
              <w:left w:val="nil"/>
              <w:bottom w:val="nil"/>
              <w:right w:val="nil"/>
            </w:tcBorders>
            <w:shd w:val="clear" w:color="auto" w:fill="auto"/>
            <w:vAlign w:val="bottom"/>
            <w:hideMark/>
          </w:tcPr>
          <w:p w14:paraId="702096D5" w14:textId="77777777" w:rsidR="00E45C87" w:rsidRPr="00E45C87" w:rsidRDefault="00E45C87" w:rsidP="00E45C87">
            <w:pPr>
              <w:rPr>
                <w:rFonts w:eastAsia="Times New Roman" w:cs="Times New Roman"/>
                <w:sz w:val="16"/>
                <w:szCs w:val="16"/>
              </w:rPr>
            </w:pPr>
          </w:p>
        </w:tc>
        <w:tc>
          <w:tcPr>
            <w:tcW w:w="1319" w:type="dxa"/>
            <w:tcBorders>
              <w:top w:val="nil"/>
              <w:left w:val="nil"/>
              <w:bottom w:val="nil"/>
              <w:right w:val="nil"/>
            </w:tcBorders>
            <w:shd w:val="clear" w:color="auto" w:fill="auto"/>
            <w:vAlign w:val="bottom"/>
            <w:hideMark/>
          </w:tcPr>
          <w:p w14:paraId="2D476BD5" w14:textId="77777777" w:rsidR="00E45C87" w:rsidRPr="00E45C87" w:rsidRDefault="00E45C87" w:rsidP="00E45C87">
            <w:pPr>
              <w:rPr>
                <w:rFonts w:eastAsia="Times New Roman" w:cs="Times New Roman"/>
                <w:sz w:val="16"/>
                <w:szCs w:val="16"/>
              </w:rPr>
            </w:pPr>
          </w:p>
        </w:tc>
        <w:tc>
          <w:tcPr>
            <w:tcW w:w="1319" w:type="dxa"/>
            <w:tcBorders>
              <w:top w:val="nil"/>
              <w:left w:val="nil"/>
              <w:bottom w:val="nil"/>
              <w:right w:val="nil"/>
            </w:tcBorders>
            <w:shd w:val="clear" w:color="auto" w:fill="auto"/>
            <w:vAlign w:val="bottom"/>
            <w:hideMark/>
          </w:tcPr>
          <w:p w14:paraId="280086FF" w14:textId="77777777" w:rsidR="00E45C87" w:rsidRPr="00E45C87" w:rsidRDefault="00E45C87" w:rsidP="00E45C87">
            <w:pPr>
              <w:rPr>
                <w:rFonts w:eastAsia="Times New Roman" w:cs="Times New Roman"/>
                <w:sz w:val="16"/>
                <w:szCs w:val="16"/>
              </w:rPr>
            </w:pPr>
          </w:p>
        </w:tc>
        <w:tc>
          <w:tcPr>
            <w:tcW w:w="1319" w:type="dxa"/>
            <w:tcBorders>
              <w:top w:val="nil"/>
              <w:left w:val="nil"/>
              <w:bottom w:val="nil"/>
              <w:right w:val="nil"/>
            </w:tcBorders>
            <w:shd w:val="clear" w:color="auto" w:fill="auto"/>
            <w:vAlign w:val="bottom"/>
            <w:hideMark/>
          </w:tcPr>
          <w:p w14:paraId="3747BC74" w14:textId="77777777" w:rsidR="00E45C87" w:rsidRPr="00E45C87" w:rsidRDefault="00E45C87" w:rsidP="00E45C87">
            <w:pPr>
              <w:rPr>
                <w:rFonts w:eastAsia="Times New Roman" w:cs="Times New Roman"/>
                <w:sz w:val="16"/>
                <w:szCs w:val="16"/>
              </w:rPr>
            </w:pPr>
          </w:p>
        </w:tc>
        <w:tc>
          <w:tcPr>
            <w:tcW w:w="1319" w:type="dxa"/>
            <w:tcBorders>
              <w:top w:val="nil"/>
              <w:left w:val="nil"/>
              <w:bottom w:val="nil"/>
              <w:right w:val="nil"/>
            </w:tcBorders>
            <w:shd w:val="clear" w:color="auto" w:fill="auto"/>
            <w:vAlign w:val="bottom"/>
            <w:hideMark/>
          </w:tcPr>
          <w:p w14:paraId="5615837C"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w:t>
            </w:r>
          </w:p>
        </w:tc>
        <w:tc>
          <w:tcPr>
            <w:tcW w:w="1319" w:type="dxa"/>
            <w:tcBorders>
              <w:top w:val="nil"/>
              <w:left w:val="nil"/>
              <w:bottom w:val="nil"/>
              <w:right w:val="nil"/>
            </w:tcBorders>
            <w:shd w:val="clear" w:color="auto" w:fill="auto"/>
            <w:vAlign w:val="bottom"/>
            <w:hideMark/>
          </w:tcPr>
          <w:p w14:paraId="1262019E"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{Clothing_1} was found with {Clothing_2}</w:t>
            </w:r>
          </w:p>
        </w:tc>
      </w:tr>
    </w:tbl>
    <w:p w14:paraId="25543B27" w14:textId="61C1DFA0" w:rsidR="007248E2" w:rsidRDefault="007248E2" w:rsidP="00A63B03">
      <w:pPr>
        <w:spacing w:line="276" w:lineRule="auto"/>
        <w:rPr>
          <w:b/>
        </w:rPr>
      </w:pPr>
    </w:p>
    <w:p w14:paraId="65ACE546" w14:textId="34E49AB4" w:rsidR="00E45C87" w:rsidRDefault="00E45C87" w:rsidP="00A63B03">
      <w:pPr>
        <w:spacing w:line="276" w:lineRule="auto"/>
        <w:rPr>
          <w:b/>
        </w:rPr>
      </w:pPr>
    </w:p>
    <w:p w14:paraId="410FB0ED" w14:textId="12033D28" w:rsidR="00E45C87" w:rsidRDefault="00E45C87" w:rsidP="00A63B03">
      <w:pPr>
        <w:spacing w:line="276" w:lineRule="auto"/>
        <w:rPr>
          <w:b/>
        </w:rPr>
      </w:pPr>
    </w:p>
    <w:p w14:paraId="214DDED5" w14:textId="108496F2" w:rsidR="00E45C87" w:rsidRDefault="00E45C87" w:rsidP="00A63B03">
      <w:pPr>
        <w:spacing w:line="276" w:lineRule="auto"/>
        <w:rPr>
          <w:b/>
        </w:rPr>
      </w:pPr>
    </w:p>
    <w:p w14:paraId="499F7251" w14:textId="77777777" w:rsidR="00E45C87" w:rsidRDefault="00E45C87" w:rsidP="00A63B03">
      <w:pPr>
        <w:spacing w:line="276" w:lineRule="auto"/>
        <w:rPr>
          <w:b/>
        </w:rPr>
      </w:pPr>
    </w:p>
    <w:tbl>
      <w:tblPr>
        <w:tblW w:w="8926" w:type="dxa"/>
        <w:tblLook w:val="04A0" w:firstRow="1" w:lastRow="0" w:firstColumn="1" w:lastColumn="0" w:noHBand="0" w:noVBand="1"/>
      </w:tblPr>
      <w:tblGrid>
        <w:gridCol w:w="630"/>
        <w:gridCol w:w="1319"/>
        <w:gridCol w:w="1437"/>
        <w:gridCol w:w="1413"/>
        <w:gridCol w:w="1319"/>
        <w:gridCol w:w="1352"/>
        <w:gridCol w:w="1456"/>
      </w:tblGrid>
      <w:tr w:rsidR="00E45C87" w:rsidRPr="00E45C87" w14:paraId="735BE687" w14:textId="77777777" w:rsidTr="00E45C87">
        <w:trPr>
          <w:cantSplit/>
          <w:trHeight w:val="90"/>
        </w:trPr>
        <w:tc>
          <w:tcPr>
            <w:tcW w:w="630" w:type="dxa"/>
            <w:tcBorders>
              <w:top w:val="nil"/>
              <w:left w:val="nil"/>
              <w:bottom w:val="nil"/>
              <w:right w:val="nil"/>
            </w:tcBorders>
            <w:shd w:val="clear" w:color="auto" w:fill="auto"/>
            <w:textDirection w:val="btLr"/>
            <w:vAlign w:val="bottom"/>
            <w:hideMark/>
          </w:tcPr>
          <w:p w14:paraId="51DF9DE3" w14:textId="77777777" w:rsidR="00E45C87" w:rsidRPr="00E45C87" w:rsidRDefault="00E45C87" w:rsidP="00893EE1">
            <w:pPr>
              <w:ind w:left="113" w:right="113"/>
              <w:rPr>
                <w:rFonts w:eastAsia="Times New Roman" w:cs="Times New Roman"/>
                <w:b/>
                <w:bCs/>
                <w:color w:val="000000"/>
                <w:sz w:val="16"/>
                <w:szCs w:val="16"/>
              </w:rPr>
            </w:pPr>
          </w:p>
        </w:tc>
        <w:tc>
          <w:tcPr>
            <w:tcW w:w="1319" w:type="dxa"/>
            <w:tcBorders>
              <w:top w:val="nil"/>
              <w:left w:val="nil"/>
              <w:bottom w:val="nil"/>
              <w:right w:val="nil"/>
            </w:tcBorders>
            <w:shd w:val="clear" w:color="auto" w:fill="auto"/>
            <w:vAlign w:val="bottom"/>
            <w:hideMark/>
          </w:tcPr>
          <w:p w14:paraId="385E374C" w14:textId="77777777" w:rsidR="00E45C87" w:rsidRPr="00E45C87" w:rsidRDefault="00E45C87" w:rsidP="00893EE1">
            <w:pPr>
              <w:rPr>
                <w:rFonts w:eastAsia="Times New Roman" w:cs="Times New Roman"/>
                <w:b/>
                <w:bCs/>
                <w:color w:val="000000"/>
                <w:sz w:val="16"/>
                <w:szCs w:val="16"/>
              </w:rPr>
            </w:pPr>
            <w:r w:rsidRPr="00E45C87">
              <w:rPr>
                <w:rFonts w:eastAsia="Times New Roman" w:cs="Times New Roman"/>
                <w:b/>
                <w:bCs/>
                <w:color w:val="000000"/>
                <w:sz w:val="16"/>
                <w:szCs w:val="16"/>
              </w:rPr>
              <w:t>Appearance_1</w:t>
            </w:r>
          </w:p>
        </w:tc>
        <w:tc>
          <w:tcPr>
            <w:tcW w:w="1437" w:type="dxa"/>
            <w:tcBorders>
              <w:top w:val="nil"/>
              <w:left w:val="nil"/>
              <w:bottom w:val="nil"/>
              <w:right w:val="nil"/>
            </w:tcBorders>
            <w:shd w:val="clear" w:color="auto" w:fill="auto"/>
            <w:vAlign w:val="bottom"/>
            <w:hideMark/>
          </w:tcPr>
          <w:p w14:paraId="117C1F93" w14:textId="77777777" w:rsidR="00E45C87" w:rsidRPr="00E45C87" w:rsidRDefault="00E45C87" w:rsidP="00893EE1">
            <w:pPr>
              <w:rPr>
                <w:rFonts w:eastAsia="Times New Roman" w:cs="Times New Roman"/>
                <w:b/>
                <w:bCs/>
                <w:color w:val="000000"/>
                <w:sz w:val="16"/>
                <w:szCs w:val="16"/>
              </w:rPr>
            </w:pPr>
            <w:r w:rsidRPr="00E45C87">
              <w:rPr>
                <w:rFonts w:eastAsia="Times New Roman" w:cs="Times New Roman"/>
                <w:b/>
                <w:bCs/>
                <w:color w:val="000000"/>
                <w:sz w:val="16"/>
                <w:szCs w:val="16"/>
              </w:rPr>
              <w:t>Appearance_2</w:t>
            </w:r>
          </w:p>
        </w:tc>
        <w:tc>
          <w:tcPr>
            <w:tcW w:w="1413" w:type="dxa"/>
            <w:tcBorders>
              <w:top w:val="nil"/>
              <w:left w:val="nil"/>
              <w:bottom w:val="nil"/>
              <w:right w:val="nil"/>
            </w:tcBorders>
            <w:shd w:val="clear" w:color="auto" w:fill="auto"/>
            <w:vAlign w:val="bottom"/>
            <w:hideMark/>
          </w:tcPr>
          <w:p w14:paraId="61D41062" w14:textId="77777777" w:rsidR="00E45C87" w:rsidRPr="00E45C87" w:rsidRDefault="00E45C87" w:rsidP="00893EE1">
            <w:pPr>
              <w:rPr>
                <w:rFonts w:eastAsia="Times New Roman" w:cs="Times New Roman"/>
                <w:b/>
                <w:bCs/>
                <w:color w:val="000000"/>
                <w:sz w:val="16"/>
                <w:szCs w:val="16"/>
              </w:rPr>
            </w:pPr>
            <w:r w:rsidRPr="00E45C87">
              <w:rPr>
                <w:rFonts w:eastAsia="Times New Roman" w:cs="Times New Roman"/>
                <w:b/>
                <w:bCs/>
                <w:color w:val="000000"/>
                <w:sz w:val="16"/>
                <w:szCs w:val="16"/>
              </w:rPr>
              <w:t>Tool_1</w:t>
            </w:r>
          </w:p>
        </w:tc>
        <w:tc>
          <w:tcPr>
            <w:tcW w:w="1319" w:type="dxa"/>
            <w:tcBorders>
              <w:top w:val="nil"/>
              <w:left w:val="nil"/>
              <w:bottom w:val="nil"/>
              <w:right w:val="nil"/>
            </w:tcBorders>
            <w:shd w:val="clear" w:color="auto" w:fill="auto"/>
            <w:vAlign w:val="bottom"/>
            <w:hideMark/>
          </w:tcPr>
          <w:p w14:paraId="1F857278" w14:textId="77777777" w:rsidR="00E45C87" w:rsidRPr="00E45C87" w:rsidRDefault="00E45C87" w:rsidP="00893EE1">
            <w:pPr>
              <w:rPr>
                <w:rFonts w:eastAsia="Times New Roman" w:cs="Times New Roman"/>
                <w:b/>
                <w:bCs/>
                <w:color w:val="000000"/>
                <w:sz w:val="16"/>
                <w:szCs w:val="16"/>
              </w:rPr>
            </w:pPr>
            <w:r w:rsidRPr="00E45C87">
              <w:rPr>
                <w:rFonts w:eastAsia="Times New Roman" w:cs="Times New Roman"/>
                <w:b/>
                <w:bCs/>
                <w:color w:val="000000"/>
                <w:sz w:val="16"/>
                <w:szCs w:val="16"/>
              </w:rPr>
              <w:t>Tool_2</w:t>
            </w:r>
          </w:p>
        </w:tc>
        <w:tc>
          <w:tcPr>
            <w:tcW w:w="1352" w:type="dxa"/>
            <w:tcBorders>
              <w:top w:val="nil"/>
              <w:left w:val="nil"/>
              <w:bottom w:val="nil"/>
              <w:right w:val="nil"/>
            </w:tcBorders>
            <w:shd w:val="clear" w:color="auto" w:fill="auto"/>
            <w:vAlign w:val="bottom"/>
            <w:hideMark/>
          </w:tcPr>
          <w:p w14:paraId="5D852A87" w14:textId="24E5A554" w:rsidR="00E45C87" w:rsidRPr="00E45C87" w:rsidRDefault="00E45C87" w:rsidP="00893EE1">
            <w:pPr>
              <w:rPr>
                <w:rFonts w:eastAsia="Times New Roman" w:cs="Times New Roman"/>
                <w:b/>
                <w:bCs/>
                <w:color w:val="000000"/>
                <w:sz w:val="16"/>
                <w:szCs w:val="16"/>
              </w:rPr>
            </w:pPr>
            <w:r w:rsidRPr="00E45C87">
              <w:rPr>
                <w:rFonts w:eastAsia="Times New Roman" w:cs="Times New Roman"/>
                <w:b/>
                <w:bCs/>
                <w:color w:val="000000"/>
                <w:sz w:val="16"/>
                <w:szCs w:val="16"/>
              </w:rPr>
              <w:t>Vehicl</w:t>
            </w:r>
            <w:r>
              <w:rPr>
                <w:rFonts w:eastAsia="Times New Roman" w:cs="Times New Roman"/>
                <w:b/>
                <w:bCs/>
                <w:color w:val="000000"/>
                <w:sz w:val="16"/>
                <w:szCs w:val="16"/>
              </w:rPr>
              <w:t>e</w:t>
            </w:r>
            <w:r w:rsidRPr="00E45C87">
              <w:rPr>
                <w:rFonts w:eastAsia="Times New Roman" w:cs="Times New Roman"/>
                <w:b/>
                <w:bCs/>
                <w:color w:val="000000"/>
                <w:sz w:val="16"/>
                <w:szCs w:val="16"/>
              </w:rPr>
              <w:t>_1</w:t>
            </w:r>
          </w:p>
        </w:tc>
        <w:tc>
          <w:tcPr>
            <w:tcW w:w="1456" w:type="dxa"/>
            <w:tcBorders>
              <w:top w:val="nil"/>
              <w:left w:val="nil"/>
              <w:bottom w:val="nil"/>
              <w:right w:val="nil"/>
            </w:tcBorders>
            <w:shd w:val="clear" w:color="auto" w:fill="auto"/>
            <w:vAlign w:val="bottom"/>
            <w:hideMark/>
          </w:tcPr>
          <w:p w14:paraId="58BD5B14" w14:textId="77777777" w:rsidR="00E45C87" w:rsidRPr="00E45C87" w:rsidRDefault="00E45C87" w:rsidP="00893EE1">
            <w:pPr>
              <w:rPr>
                <w:rFonts w:eastAsia="Times New Roman" w:cs="Times New Roman"/>
                <w:b/>
                <w:bCs/>
                <w:color w:val="000000"/>
                <w:sz w:val="16"/>
                <w:szCs w:val="16"/>
              </w:rPr>
            </w:pPr>
            <w:r w:rsidRPr="00E45C87">
              <w:rPr>
                <w:rFonts w:eastAsia="Times New Roman" w:cs="Times New Roman"/>
                <w:b/>
                <w:bCs/>
                <w:color w:val="000000"/>
                <w:sz w:val="16"/>
                <w:szCs w:val="16"/>
              </w:rPr>
              <w:t>Vehicle_2</w:t>
            </w:r>
          </w:p>
        </w:tc>
      </w:tr>
      <w:tr w:rsidR="00E45C87" w:rsidRPr="00E45C87" w14:paraId="44C056B4" w14:textId="77777777" w:rsidTr="00E45C87">
        <w:trPr>
          <w:cantSplit/>
          <w:trHeight w:val="1170"/>
        </w:trPr>
        <w:tc>
          <w:tcPr>
            <w:tcW w:w="630" w:type="dxa"/>
            <w:tcBorders>
              <w:top w:val="nil"/>
              <w:left w:val="nil"/>
              <w:bottom w:val="nil"/>
              <w:right w:val="nil"/>
            </w:tcBorders>
            <w:shd w:val="clear" w:color="auto" w:fill="auto"/>
            <w:textDirection w:val="btLr"/>
            <w:hideMark/>
          </w:tcPr>
          <w:p w14:paraId="27A7C833" w14:textId="77777777" w:rsidR="00E45C87" w:rsidRPr="00E45C87" w:rsidRDefault="00E45C87" w:rsidP="00E45C87">
            <w:pPr>
              <w:ind w:left="113" w:right="113"/>
              <w:rPr>
                <w:rFonts w:eastAsia="Times New Roman" w:cs="Times New Roman"/>
                <w:b/>
                <w:bCs/>
                <w:color w:val="000000"/>
                <w:sz w:val="16"/>
                <w:szCs w:val="16"/>
              </w:rPr>
            </w:pPr>
            <w:r w:rsidRPr="00E45C87">
              <w:rPr>
                <w:rFonts w:eastAsia="Times New Roman" w:cs="Times New Roman"/>
                <w:b/>
                <w:bCs/>
                <w:color w:val="000000"/>
                <w:sz w:val="16"/>
                <w:szCs w:val="16"/>
              </w:rPr>
              <w:t>CrimeScene_1</w:t>
            </w:r>
          </w:p>
        </w:tc>
        <w:tc>
          <w:tcPr>
            <w:tcW w:w="1319" w:type="dxa"/>
            <w:tcBorders>
              <w:top w:val="nil"/>
              <w:left w:val="nil"/>
              <w:bottom w:val="nil"/>
              <w:right w:val="nil"/>
            </w:tcBorders>
            <w:shd w:val="clear" w:color="auto" w:fill="auto"/>
            <w:vAlign w:val="bottom"/>
            <w:hideMark/>
          </w:tcPr>
          <w:p w14:paraId="78876BCD"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{Appearance_1} was seen at {CrimeScene_1}</w:t>
            </w:r>
          </w:p>
        </w:tc>
        <w:tc>
          <w:tcPr>
            <w:tcW w:w="1437" w:type="dxa"/>
            <w:tcBorders>
              <w:top w:val="nil"/>
              <w:left w:val="nil"/>
              <w:bottom w:val="nil"/>
              <w:right w:val="nil"/>
            </w:tcBorders>
            <w:shd w:val="clear" w:color="auto" w:fill="auto"/>
            <w:vAlign w:val="bottom"/>
            <w:hideMark/>
          </w:tcPr>
          <w:p w14:paraId="7E3F98CC"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{Appearance_2} was seen at {CrimeScene_1}</w:t>
            </w:r>
          </w:p>
        </w:tc>
        <w:tc>
          <w:tcPr>
            <w:tcW w:w="1413" w:type="dxa"/>
            <w:tcBorders>
              <w:top w:val="nil"/>
              <w:left w:val="nil"/>
              <w:bottom w:val="nil"/>
              <w:right w:val="nil"/>
            </w:tcBorders>
            <w:shd w:val="clear" w:color="auto" w:fill="auto"/>
            <w:vAlign w:val="bottom"/>
            <w:hideMark/>
          </w:tcPr>
          <w:p w14:paraId="68D5B7BA"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Evidence at {CrimeScene_1} indicates the use of {Tool_1}</w:t>
            </w:r>
          </w:p>
        </w:tc>
        <w:tc>
          <w:tcPr>
            <w:tcW w:w="1319" w:type="dxa"/>
            <w:tcBorders>
              <w:top w:val="nil"/>
              <w:left w:val="nil"/>
              <w:bottom w:val="nil"/>
              <w:right w:val="nil"/>
            </w:tcBorders>
            <w:shd w:val="clear" w:color="auto" w:fill="auto"/>
            <w:vAlign w:val="bottom"/>
            <w:hideMark/>
          </w:tcPr>
          <w:p w14:paraId="69F650E1"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Evidence at {CrimeScene_1} indicates the use of {Tool_2}</w:t>
            </w:r>
          </w:p>
        </w:tc>
        <w:tc>
          <w:tcPr>
            <w:tcW w:w="1352" w:type="dxa"/>
            <w:tcBorders>
              <w:top w:val="nil"/>
              <w:left w:val="nil"/>
              <w:bottom w:val="nil"/>
              <w:right w:val="nil"/>
            </w:tcBorders>
            <w:shd w:val="clear" w:color="auto" w:fill="auto"/>
            <w:vAlign w:val="bottom"/>
            <w:hideMark/>
          </w:tcPr>
          <w:p w14:paraId="2989C0AD"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{Vehicle_1} was seen leaving {CrimeScene_1}</w:t>
            </w:r>
          </w:p>
        </w:tc>
        <w:tc>
          <w:tcPr>
            <w:tcW w:w="1456" w:type="dxa"/>
            <w:tcBorders>
              <w:top w:val="nil"/>
              <w:left w:val="nil"/>
              <w:bottom w:val="nil"/>
              <w:right w:val="nil"/>
            </w:tcBorders>
            <w:shd w:val="clear" w:color="auto" w:fill="auto"/>
            <w:vAlign w:val="bottom"/>
            <w:hideMark/>
          </w:tcPr>
          <w:p w14:paraId="24B166C5"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{Vehicle_2} was seen leaving {CrimeScene_1}</w:t>
            </w:r>
          </w:p>
        </w:tc>
      </w:tr>
      <w:tr w:rsidR="00E45C87" w:rsidRPr="00E45C87" w14:paraId="65CFBC82" w14:textId="77777777" w:rsidTr="00E45C87">
        <w:trPr>
          <w:cantSplit/>
          <w:trHeight w:val="1260"/>
        </w:trPr>
        <w:tc>
          <w:tcPr>
            <w:tcW w:w="630" w:type="dxa"/>
            <w:tcBorders>
              <w:top w:val="nil"/>
              <w:left w:val="nil"/>
              <w:bottom w:val="nil"/>
              <w:right w:val="nil"/>
            </w:tcBorders>
            <w:shd w:val="clear" w:color="auto" w:fill="auto"/>
            <w:textDirection w:val="btLr"/>
            <w:hideMark/>
          </w:tcPr>
          <w:p w14:paraId="21CB07A4" w14:textId="77777777" w:rsidR="00E45C87" w:rsidRPr="00E45C87" w:rsidRDefault="00E45C87" w:rsidP="00E45C87">
            <w:pPr>
              <w:ind w:left="113" w:right="113"/>
              <w:rPr>
                <w:rFonts w:eastAsia="Times New Roman" w:cs="Times New Roman"/>
                <w:b/>
                <w:bCs/>
                <w:color w:val="000000"/>
                <w:sz w:val="16"/>
                <w:szCs w:val="16"/>
              </w:rPr>
            </w:pPr>
            <w:r w:rsidRPr="00E45C87">
              <w:rPr>
                <w:rFonts w:eastAsia="Times New Roman" w:cs="Times New Roman"/>
                <w:b/>
                <w:bCs/>
                <w:color w:val="000000"/>
                <w:sz w:val="16"/>
                <w:szCs w:val="16"/>
              </w:rPr>
              <w:t>StolenObject_1</w:t>
            </w:r>
          </w:p>
        </w:tc>
        <w:tc>
          <w:tcPr>
            <w:tcW w:w="1319" w:type="dxa"/>
            <w:tcBorders>
              <w:top w:val="nil"/>
              <w:left w:val="nil"/>
              <w:bottom w:val="nil"/>
              <w:right w:val="nil"/>
            </w:tcBorders>
            <w:shd w:val="clear" w:color="auto" w:fill="auto"/>
            <w:vAlign w:val="bottom"/>
            <w:hideMark/>
          </w:tcPr>
          <w:p w14:paraId="40D9BFFB"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{Appearance_1} had been lurking near {StolenObject_1}</w:t>
            </w:r>
          </w:p>
        </w:tc>
        <w:tc>
          <w:tcPr>
            <w:tcW w:w="1437" w:type="dxa"/>
            <w:tcBorders>
              <w:top w:val="nil"/>
              <w:left w:val="nil"/>
              <w:bottom w:val="nil"/>
              <w:right w:val="nil"/>
            </w:tcBorders>
            <w:shd w:val="clear" w:color="auto" w:fill="auto"/>
            <w:vAlign w:val="bottom"/>
            <w:hideMark/>
          </w:tcPr>
          <w:p w14:paraId="7CA6CC9B"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{Appearance_2} had been lurking near {StolenObject_1}</w:t>
            </w:r>
          </w:p>
        </w:tc>
        <w:tc>
          <w:tcPr>
            <w:tcW w:w="1413" w:type="dxa"/>
            <w:tcBorders>
              <w:top w:val="nil"/>
              <w:left w:val="nil"/>
              <w:bottom w:val="nil"/>
              <w:right w:val="nil"/>
            </w:tcBorders>
            <w:shd w:val="clear" w:color="auto" w:fill="auto"/>
            <w:vAlign w:val="bottom"/>
            <w:hideMark/>
          </w:tcPr>
          <w:p w14:paraId="26046101"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The case for {StolenObject_1} might have been opened using {Tool_1}</w:t>
            </w:r>
          </w:p>
        </w:tc>
        <w:tc>
          <w:tcPr>
            <w:tcW w:w="1319" w:type="dxa"/>
            <w:tcBorders>
              <w:top w:val="nil"/>
              <w:left w:val="nil"/>
              <w:bottom w:val="nil"/>
              <w:right w:val="nil"/>
            </w:tcBorders>
            <w:shd w:val="clear" w:color="auto" w:fill="auto"/>
            <w:vAlign w:val="bottom"/>
            <w:hideMark/>
          </w:tcPr>
          <w:p w14:paraId="110A1F3C"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The case for {StolenObject_1} might have been opened using {Tool_2}</w:t>
            </w:r>
          </w:p>
        </w:tc>
        <w:tc>
          <w:tcPr>
            <w:tcW w:w="1352" w:type="dxa"/>
            <w:tcBorders>
              <w:top w:val="nil"/>
              <w:left w:val="nil"/>
              <w:bottom w:val="nil"/>
              <w:right w:val="nil"/>
            </w:tcBorders>
            <w:shd w:val="clear" w:color="auto" w:fill="auto"/>
            <w:vAlign w:val="bottom"/>
            <w:hideMark/>
          </w:tcPr>
          <w:p w14:paraId="4C5CF94B"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 witness thought they saw {StolenObject_1} in {Vehicle_1}</w:t>
            </w:r>
          </w:p>
        </w:tc>
        <w:tc>
          <w:tcPr>
            <w:tcW w:w="1456" w:type="dxa"/>
            <w:tcBorders>
              <w:top w:val="nil"/>
              <w:left w:val="nil"/>
              <w:bottom w:val="nil"/>
              <w:right w:val="nil"/>
            </w:tcBorders>
            <w:shd w:val="clear" w:color="auto" w:fill="auto"/>
            <w:vAlign w:val="bottom"/>
            <w:hideMark/>
          </w:tcPr>
          <w:p w14:paraId="25D48A70"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 witness thought they saw {StolenObject_1} in {Vehicle_2}</w:t>
            </w:r>
          </w:p>
        </w:tc>
      </w:tr>
      <w:tr w:rsidR="00E45C87" w:rsidRPr="00E45C87" w14:paraId="6F2FE3C5" w14:textId="77777777" w:rsidTr="00E45C87">
        <w:trPr>
          <w:cantSplit/>
          <w:trHeight w:val="981"/>
        </w:trPr>
        <w:tc>
          <w:tcPr>
            <w:tcW w:w="630" w:type="dxa"/>
            <w:tcBorders>
              <w:top w:val="nil"/>
              <w:left w:val="nil"/>
              <w:bottom w:val="nil"/>
              <w:right w:val="nil"/>
            </w:tcBorders>
            <w:shd w:val="clear" w:color="auto" w:fill="auto"/>
            <w:textDirection w:val="btLr"/>
            <w:hideMark/>
          </w:tcPr>
          <w:p w14:paraId="6D7FAE8D" w14:textId="77777777" w:rsidR="00E45C87" w:rsidRPr="00E45C87" w:rsidRDefault="00E45C87" w:rsidP="00E45C87">
            <w:pPr>
              <w:ind w:left="113" w:right="113"/>
              <w:rPr>
                <w:rFonts w:eastAsia="Times New Roman" w:cs="Times New Roman"/>
                <w:b/>
                <w:bCs/>
                <w:color w:val="000000"/>
                <w:sz w:val="16"/>
                <w:szCs w:val="16"/>
              </w:rPr>
            </w:pPr>
            <w:r w:rsidRPr="00E45C87">
              <w:rPr>
                <w:rFonts w:eastAsia="Times New Roman" w:cs="Times New Roman"/>
                <w:b/>
                <w:bCs/>
                <w:color w:val="000000"/>
                <w:sz w:val="16"/>
                <w:szCs w:val="16"/>
              </w:rPr>
              <w:t>Suspect_1</w:t>
            </w:r>
          </w:p>
        </w:tc>
        <w:tc>
          <w:tcPr>
            <w:tcW w:w="1319" w:type="dxa"/>
            <w:tcBorders>
              <w:top w:val="nil"/>
              <w:left w:val="nil"/>
              <w:bottom w:val="nil"/>
              <w:right w:val="nil"/>
            </w:tcBorders>
            <w:shd w:val="clear" w:color="auto" w:fill="auto"/>
            <w:vAlign w:val="bottom"/>
            <w:hideMark/>
          </w:tcPr>
          <w:p w14:paraId="516EBEC5"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{Suspect_1} was described as {Appearance_1}</w:t>
            </w:r>
          </w:p>
        </w:tc>
        <w:tc>
          <w:tcPr>
            <w:tcW w:w="1437" w:type="dxa"/>
            <w:tcBorders>
              <w:top w:val="nil"/>
              <w:left w:val="nil"/>
              <w:bottom w:val="nil"/>
              <w:right w:val="nil"/>
            </w:tcBorders>
            <w:shd w:val="clear" w:color="auto" w:fill="auto"/>
            <w:vAlign w:val="bottom"/>
            <w:hideMark/>
          </w:tcPr>
          <w:p w14:paraId="20997C09"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{Suspect_1} was described as {Appearance_2}</w:t>
            </w:r>
          </w:p>
        </w:tc>
        <w:tc>
          <w:tcPr>
            <w:tcW w:w="1413" w:type="dxa"/>
            <w:tcBorders>
              <w:top w:val="nil"/>
              <w:left w:val="nil"/>
              <w:bottom w:val="nil"/>
              <w:right w:val="nil"/>
            </w:tcBorders>
            <w:shd w:val="clear" w:color="auto" w:fill="auto"/>
            <w:vAlign w:val="bottom"/>
            <w:hideMark/>
          </w:tcPr>
          <w:p w14:paraId="3B383166"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{Suspect_1} had been seen with {Tool_1}</w:t>
            </w:r>
          </w:p>
        </w:tc>
        <w:tc>
          <w:tcPr>
            <w:tcW w:w="1319" w:type="dxa"/>
            <w:tcBorders>
              <w:top w:val="nil"/>
              <w:left w:val="nil"/>
              <w:bottom w:val="nil"/>
              <w:right w:val="nil"/>
            </w:tcBorders>
            <w:shd w:val="clear" w:color="auto" w:fill="auto"/>
            <w:vAlign w:val="bottom"/>
            <w:hideMark/>
          </w:tcPr>
          <w:p w14:paraId="75CBDE82"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{Suspect_1} had been seen with {Tool_2}</w:t>
            </w:r>
          </w:p>
        </w:tc>
        <w:tc>
          <w:tcPr>
            <w:tcW w:w="1352" w:type="dxa"/>
            <w:tcBorders>
              <w:top w:val="nil"/>
              <w:left w:val="nil"/>
              <w:bottom w:val="nil"/>
              <w:right w:val="nil"/>
            </w:tcBorders>
            <w:shd w:val="clear" w:color="auto" w:fill="auto"/>
            <w:vAlign w:val="bottom"/>
            <w:hideMark/>
          </w:tcPr>
          <w:p w14:paraId="292413DE"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{Suspect_1} owns {Vehicle_1}</w:t>
            </w:r>
          </w:p>
        </w:tc>
        <w:tc>
          <w:tcPr>
            <w:tcW w:w="1456" w:type="dxa"/>
            <w:tcBorders>
              <w:top w:val="nil"/>
              <w:left w:val="nil"/>
              <w:bottom w:val="nil"/>
              <w:right w:val="nil"/>
            </w:tcBorders>
            <w:shd w:val="clear" w:color="auto" w:fill="auto"/>
            <w:vAlign w:val="bottom"/>
            <w:hideMark/>
          </w:tcPr>
          <w:p w14:paraId="681B0230"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{Suspect_1} owns {Vehicle_2}</w:t>
            </w:r>
          </w:p>
        </w:tc>
      </w:tr>
      <w:tr w:rsidR="00E45C87" w:rsidRPr="00E45C87" w14:paraId="191BE904" w14:textId="77777777" w:rsidTr="00E45C87">
        <w:trPr>
          <w:cantSplit/>
          <w:trHeight w:val="927"/>
        </w:trPr>
        <w:tc>
          <w:tcPr>
            <w:tcW w:w="630" w:type="dxa"/>
            <w:tcBorders>
              <w:top w:val="nil"/>
              <w:left w:val="nil"/>
              <w:bottom w:val="nil"/>
              <w:right w:val="nil"/>
            </w:tcBorders>
            <w:shd w:val="clear" w:color="auto" w:fill="auto"/>
            <w:textDirection w:val="btLr"/>
            <w:hideMark/>
          </w:tcPr>
          <w:p w14:paraId="1B41F1D5" w14:textId="77777777" w:rsidR="00E45C87" w:rsidRPr="00E45C87" w:rsidRDefault="00E45C87" w:rsidP="00E45C87">
            <w:pPr>
              <w:ind w:left="113" w:right="113"/>
              <w:rPr>
                <w:rFonts w:eastAsia="Times New Roman" w:cs="Times New Roman"/>
                <w:b/>
                <w:bCs/>
                <w:color w:val="000000"/>
                <w:sz w:val="16"/>
                <w:szCs w:val="16"/>
              </w:rPr>
            </w:pPr>
            <w:r w:rsidRPr="00E45C87">
              <w:rPr>
                <w:rFonts w:eastAsia="Times New Roman" w:cs="Times New Roman"/>
                <w:b/>
                <w:bCs/>
                <w:color w:val="000000"/>
                <w:sz w:val="16"/>
                <w:szCs w:val="16"/>
              </w:rPr>
              <w:t>Suspect_2</w:t>
            </w:r>
          </w:p>
        </w:tc>
        <w:tc>
          <w:tcPr>
            <w:tcW w:w="1319" w:type="dxa"/>
            <w:tcBorders>
              <w:top w:val="nil"/>
              <w:left w:val="nil"/>
              <w:bottom w:val="nil"/>
              <w:right w:val="nil"/>
            </w:tcBorders>
            <w:shd w:val="clear" w:color="auto" w:fill="auto"/>
            <w:vAlign w:val="bottom"/>
            <w:hideMark/>
          </w:tcPr>
          <w:p w14:paraId="109F008E"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{Suspect_2} was described as {Appearance_1}</w:t>
            </w:r>
          </w:p>
        </w:tc>
        <w:tc>
          <w:tcPr>
            <w:tcW w:w="1437" w:type="dxa"/>
            <w:tcBorders>
              <w:top w:val="nil"/>
              <w:left w:val="nil"/>
              <w:bottom w:val="nil"/>
              <w:right w:val="nil"/>
            </w:tcBorders>
            <w:shd w:val="clear" w:color="auto" w:fill="auto"/>
            <w:vAlign w:val="bottom"/>
            <w:hideMark/>
          </w:tcPr>
          <w:p w14:paraId="3EE5113E"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{Suspect_2} was described as {Appearance_2}</w:t>
            </w:r>
          </w:p>
        </w:tc>
        <w:tc>
          <w:tcPr>
            <w:tcW w:w="1413" w:type="dxa"/>
            <w:tcBorders>
              <w:top w:val="nil"/>
              <w:left w:val="nil"/>
              <w:bottom w:val="nil"/>
              <w:right w:val="nil"/>
            </w:tcBorders>
            <w:shd w:val="clear" w:color="auto" w:fill="auto"/>
            <w:vAlign w:val="bottom"/>
            <w:hideMark/>
          </w:tcPr>
          <w:p w14:paraId="74D34033"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{Suspect_2} had been seen with {Tool_1}</w:t>
            </w:r>
          </w:p>
        </w:tc>
        <w:tc>
          <w:tcPr>
            <w:tcW w:w="1319" w:type="dxa"/>
            <w:tcBorders>
              <w:top w:val="nil"/>
              <w:left w:val="nil"/>
              <w:bottom w:val="nil"/>
              <w:right w:val="nil"/>
            </w:tcBorders>
            <w:shd w:val="clear" w:color="auto" w:fill="auto"/>
            <w:vAlign w:val="bottom"/>
            <w:hideMark/>
          </w:tcPr>
          <w:p w14:paraId="6752EC12"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{Suspect_2} had been seen with {Tool_2}</w:t>
            </w:r>
          </w:p>
        </w:tc>
        <w:tc>
          <w:tcPr>
            <w:tcW w:w="1352" w:type="dxa"/>
            <w:tcBorders>
              <w:top w:val="nil"/>
              <w:left w:val="nil"/>
              <w:bottom w:val="nil"/>
              <w:right w:val="nil"/>
            </w:tcBorders>
            <w:shd w:val="clear" w:color="auto" w:fill="auto"/>
            <w:vAlign w:val="bottom"/>
            <w:hideMark/>
          </w:tcPr>
          <w:p w14:paraId="73375F01"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{Suspect_2} owns {Vehicle_1}</w:t>
            </w:r>
          </w:p>
        </w:tc>
        <w:tc>
          <w:tcPr>
            <w:tcW w:w="1456" w:type="dxa"/>
            <w:tcBorders>
              <w:top w:val="nil"/>
              <w:left w:val="nil"/>
              <w:bottom w:val="nil"/>
              <w:right w:val="nil"/>
            </w:tcBorders>
            <w:shd w:val="clear" w:color="auto" w:fill="auto"/>
            <w:vAlign w:val="bottom"/>
            <w:hideMark/>
          </w:tcPr>
          <w:p w14:paraId="2E449BDB"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{Suspect_2} owns {Vehicle_2}</w:t>
            </w:r>
          </w:p>
        </w:tc>
      </w:tr>
      <w:tr w:rsidR="00E45C87" w:rsidRPr="00E45C87" w14:paraId="49D35BC6" w14:textId="77777777" w:rsidTr="00E45C87">
        <w:trPr>
          <w:cantSplit/>
          <w:trHeight w:val="1053"/>
        </w:trPr>
        <w:tc>
          <w:tcPr>
            <w:tcW w:w="630" w:type="dxa"/>
            <w:tcBorders>
              <w:top w:val="nil"/>
              <w:left w:val="nil"/>
              <w:bottom w:val="nil"/>
              <w:right w:val="nil"/>
            </w:tcBorders>
            <w:shd w:val="clear" w:color="auto" w:fill="auto"/>
            <w:textDirection w:val="btLr"/>
            <w:hideMark/>
          </w:tcPr>
          <w:p w14:paraId="5EC70ABB" w14:textId="77777777" w:rsidR="00E45C87" w:rsidRPr="00E45C87" w:rsidRDefault="00E45C87" w:rsidP="00E45C87">
            <w:pPr>
              <w:ind w:left="113" w:right="113"/>
              <w:rPr>
                <w:rFonts w:eastAsia="Times New Roman" w:cs="Times New Roman"/>
                <w:b/>
                <w:bCs/>
                <w:color w:val="000000"/>
                <w:sz w:val="16"/>
                <w:szCs w:val="16"/>
              </w:rPr>
            </w:pPr>
            <w:r w:rsidRPr="00E45C87">
              <w:rPr>
                <w:rFonts w:eastAsia="Times New Roman" w:cs="Times New Roman"/>
                <w:b/>
                <w:bCs/>
                <w:color w:val="000000"/>
                <w:sz w:val="16"/>
                <w:szCs w:val="16"/>
              </w:rPr>
              <w:t>Suspect_3</w:t>
            </w:r>
          </w:p>
        </w:tc>
        <w:tc>
          <w:tcPr>
            <w:tcW w:w="1319" w:type="dxa"/>
            <w:tcBorders>
              <w:top w:val="nil"/>
              <w:left w:val="nil"/>
              <w:bottom w:val="nil"/>
              <w:right w:val="nil"/>
            </w:tcBorders>
            <w:shd w:val="clear" w:color="auto" w:fill="auto"/>
            <w:vAlign w:val="bottom"/>
            <w:hideMark/>
          </w:tcPr>
          <w:p w14:paraId="03BBE143"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{Suspect_3} was described as {Appearance_1}</w:t>
            </w:r>
          </w:p>
        </w:tc>
        <w:tc>
          <w:tcPr>
            <w:tcW w:w="1437" w:type="dxa"/>
            <w:tcBorders>
              <w:top w:val="nil"/>
              <w:left w:val="nil"/>
              <w:bottom w:val="nil"/>
              <w:right w:val="nil"/>
            </w:tcBorders>
            <w:shd w:val="clear" w:color="auto" w:fill="auto"/>
            <w:vAlign w:val="bottom"/>
            <w:hideMark/>
          </w:tcPr>
          <w:p w14:paraId="59BD7A97"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{Suspect_3} was described as {Appearance_2}</w:t>
            </w:r>
          </w:p>
        </w:tc>
        <w:tc>
          <w:tcPr>
            <w:tcW w:w="1413" w:type="dxa"/>
            <w:tcBorders>
              <w:top w:val="nil"/>
              <w:left w:val="nil"/>
              <w:bottom w:val="nil"/>
              <w:right w:val="nil"/>
            </w:tcBorders>
            <w:shd w:val="clear" w:color="auto" w:fill="auto"/>
            <w:vAlign w:val="bottom"/>
            <w:hideMark/>
          </w:tcPr>
          <w:p w14:paraId="5514D5FC"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{Suspect_3} had been seen with {Tool_1}</w:t>
            </w:r>
          </w:p>
        </w:tc>
        <w:tc>
          <w:tcPr>
            <w:tcW w:w="1319" w:type="dxa"/>
            <w:tcBorders>
              <w:top w:val="nil"/>
              <w:left w:val="nil"/>
              <w:bottom w:val="nil"/>
              <w:right w:val="nil"/>
            </w:tcBorders>
            <w:shd w:val="clear" w:color="auto" w:fill="auto"/>
            <w:vAlign w:val="bottom"/>
            <w:hideMark/>
          </w:tcPr>
          <w:p w14:paraId="1B620A4D"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{Suspect_3} had been seen with {Tool_2}</w:t>
            </w:r>
          </w:p>
        </w:tc>
        <w:tc>
          <w:tcPr>
            <w:tcW w:w="1352" w:type="dxa"/>
            <w:tcBorders>
              <w:top w:val="nil"/>
              <w:left w:val="nil"/>
              <w:bottom w:val="nil"/>
              <w:right w:val="nil"/>
            </w:tcBorders>
            <w:shd w:val="clear" w:color="auto" w:fill="auto"/>
            <w:vAlign w:val="bottom"/>
            <w:hideMark/>
          </w:tcPr>
          <w:p w14:paraId="1B31F914"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{Suspect_3} owns {Vehicle_1}</w:t>
            </w:r>
          </w:p>
        </w:tc>
        <w:tc>
          <w:tcPr>
            <w:tcW w:w="1456" w:type="dxa"/>
            <w:tcBorders>
              <w:top w:val="nil"/>
              <w:left w:val="nil"/>
              <w:bottom w:val="nil"/>
              <w:right w:val="nil"/>
            </w:tcBorders>
            <w:shd w:val="clear" w:color="auto" w:fill="auto"/>
            <w:vAlign w:val="bottom"/>
            <w:hideMark/>
          </w:tcPr>
          <w:p w14:paraId="672D2438"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{Suspect_3} owns {Vehicle_2}</w:t>
            </w:r>
          </w:p>
        </w:tc>
      </w:tr>
      <w:tr w:rsidR="00E45C87" w:rsidRPr="00E45C87" w14:paraId="560DCD02" w14:textId="77777777" w:rsidTr="00E45C87">
        <w:trPr>
          <w:cantSplit/>
          <w:trHeight w:val="999"/>
        </w:trPr>
        <w:tc>
          <w:tcPr>
            <w:tcW w:w="630" w:type="dxa"/>
            <w:tcBorders>
              <w:top w:val="nil"/>
              <w:left w:val="nil"/>
              <w:bottom w:val="nil"/>
              <w:right w:val="nil"/>
            </w:tcBorders>
            <w:shd w:val="clear" w:color="auto" w:fill="auto"/>
            <w:textDirection w:val="btLr"/>
            <w:hideMark/>
          </w:tcPr>
          <w:p w14:paraId="4C749631" w14:textId="77777777" w:rsidR="00E45C87" w:rsidRPr="00E45C87" w:rsidRDefault="00E45C87" w:rsidP="00E45C87">
            <w:pPr>
              <w:ind w:left="113" w:right="113"/>
              <w:rPr>
                <w:rFonts w:eastAsia="Times New Roman" w:cs="Times New Roman"/>
                <w:b/>
                <w:bCs/>
                <w:color w:val="000000"/>
                <w:sz w:val="16"/>
                <w:szCs w:val="16"/>
              </w:rPr>
            </w:pPr>
            <w:r w:rsidRPr="00E45C87">
              <w:rPr>
                <w:rFonts w:eastAsia="Times New Roman" w:cs="Times New Roman"/>
                <w:b/>
                <w:bCs/>
                <w:color w:val="000000"/>
                <w:sz w:val="16"/>
                <w:szCs w:val="16"/>
              </w:rPr>
              <w:t>Clothing_1</w:t>
            </w:r>
          </w:p>
        </w:tc>
        <w:tc>
          <w:tcPr>
            <w:tcW w:w="1319" w:type="dxa"/>
            <w:tcBorders>
              <w:top w:val="nil"/>
              <w:left w:val="nil"/>
              <w:bottom w:val="nil"/>
              <w:right w:val="nil"/>
            </w:tcBorders>
            <w:shd w:val="clear" w:color="auto" w:fill="auto"/>
            <w:vAlign w:val="bottom"/>
            <w:hideMark/>
          </w:tcPr>
          <w:p w14:paraId="21D1CA9B"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{Appearance_1} was seen wearing {Clothing_1}</w:t>
            </w:r>
          </w:p>
        </w:tc>
        <w:tc>
          <w:tcPr>
            <w:tcW w:w="1437" w:type="dxa"/>
            <w:tcBorders>
              <w:top w:val="nil"/>
              <w:left w:val="nil"/>
              <w:bottom w:val="nil"/>
              <w:right w:val="nil"/>
            </w:tcBorders>
            <w:shd w:val="clear" w:color="auto" w:fill="auto"/>
            <w:vAlign w:val="bottom"/>
            <w:hideMark/>
          </w:tcPr>
          <w:p w14:paraId="08566E49"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{Appearance_2} was seen wearing {Clothing_1}</w:t>
            </w:r>
          </w:p>
        </w:tc>
        <w:tc>
          <w:tcPr>
            <w:tcW w:w="1413" w:type="dxa"/>
            <w:tcBorders>
              <w:top w:val="nil"/>
              <w:left w:val="nil"/>
              <w:bottom w:val="nil"/>
              <w:right w:val="nil"/>
            </w:tcBorders>
            <w:shd w:val="clear" w:color="auto" w:fill="auto"/>
            <w:vAlign w:val="bottom"/>
            <w:hideMark/>
          </w:tcPr>
          <w:p w14:paraId="76D18F0D"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{Clothing_1} was found with {Tool_1}</w:t>
            </w:r>
          </w:p>
        </w:tc>
        <w:tc>
          <w:tcPr>
            <w:tcW w:w="1319" w:type="dxa"/>
            <w:tcBorders>
              <w:top w:val="nil"/>
              <w:left w:val="nil"/>
              <w:bottom w:val="nil"/>
              <w:right w:val="nil"/>
            </w:tcBorders>
            <w:shd w:val="clear" w:color="auto" w:fill="auto"/>
            <w:vAlign w:val="bottom"/>
            <w:hideMark/>
          </w:tcPr>
          <w:p w14:paraId="6069F030"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{Clothing_1} was found with {Tool_2}</w:t>
            </w:r>
          </w:p>
        </w:tc>
        <w:tc>
          <w:tcPr>
            <w:tcW w:w="1352" w:type="dxa"/>
            <w:tcBorders>
              <w:top w:val="nil"/>
              <w:left w:val="nil"/>
              <w:bottom w:val="nil"/>
              <w:right w:val="nil"/>
            </w:tcBorders>
            <w:shd w:val="clear" w:color="auto" w:fill="auto"/>
            <w:vAlign w:val="bottom"/>
            <w:hideMark/>
          </w:tcPr>
          <w:p w14:paraId="5B30550D"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{Clothing_1} was found in {Vehicle_1}</w:t>
            </w:r>
          </w:p>
        </w:tc>
        <w:tc>
          <w:tcPr>
            <w:tcW w:w="1456" w:type="dxa"/>
            <w:tcBorders>
              <w:top w:val="nil"/>
              <w:left w:val="nil"/>
              <w:bottom w:val="nil"/>
              <w:right w:val="nil"/>
            </w:tcBorders>
            <w:shd w:val="clear" w:color="auto" w:fill="auto"/>
            <w:vAlign w:val="bottom"/>
            <w:hideMark/>
          </w:tcPr>
          <w:p w14:paraId="683BB7F9"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{Clothing_1} was found in {Vehicle_2}</w:t>
            </w:r>
          </w:p>
        </w:tc>
      </w:tr>
      <w:tr w:rsidR="00E45C87" w:rsidRPr="00E45C87" w14:paraId="381CFFA6" w14:textId="77777777" w:rsidTr="00E45C87">
        <w:trPr>
          <w:cantSplit/>
          <w:trHeight w:val="990"/>
        </w:trPr>
        <w:tc>
          <w:tcPr>
            <w:tcW w:w="630" w:type="dxa"/>
            <w:tcBorders>
              <w:top w:val="nil"/>
              <w:left w:val="nil"/>
              <w:bottom w:val="nil"/>
              <w:right w:val="nil"/>
            </w:tcBorders>
            <w:shd w:val="clear" w:color="auto" w:fill="auto"/>
            <w:textDirection w:val="btLr"/>
            <w:hideMark/>
          </w:tcPr>
          <w:p w14:paraId="6A7EA1BC" w14:textId="77777777" w:rsidR="00E45C87" w:rsidRPr="00E45C87" w:rsidRDefault="00E45C87" w:rsidP="00E45C87">
            <w:pPr>
              <w:ind w:left="113" w:right="113"/>
              <w:rPr>
                <w:rFonts w:eastAsia="Times New Roman" w:cs="Times New Roman"/>
                <w:b/>
                <w:bCs/>
                <w:color w:val="000000"/>
                <w:sz w:val="16"/>
                <w:szCs w:val="16"/>
              </w:rPr>
            </w:pPr>
            <w:r w:rsidRPr="00E45C87">
              <w:rPr>
                <w:rFonts w:eastAsia="Times New Roman" w:cs="Times New Roman"/>
                <w:b/>
                <w:bCs/>
                <w:color w:val="000000"/>
                <w:sz w:val="16"/>
                <w:szCs w:val="16"/>
              </w:rPr>
              <w:t>Clothing_2</w:t>
            </w:r>
          </w:p>
        </w:tc>
        <w:tc>
          <w:tcPr>
            <w:tcW w:w="1319" w:type="dxa"/>
            <w:tcBorders>
              <w:top w:val="nil"/>
              <w:left w:val="nil"/>
              <w:bottom w:val="nil"/>
              <w:right w:val="nil"/>
            </w:tcBorders>
            <w:shd w:val="clear" w:color="auto" w:fill="auto"/>
            <w:vAlign w:val="bottom"/>
            <w:hideMark/>
          </w:tcPr>
          <w:p w14:paraId="2BD79A39"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{Appearance_1} was seen wearing {Clothing_2}</w:t>
            </w:r>
          </w:p>
        </w:tc>
        <w:tc>
          <w:tcPr>
            <w:tcW w:w="1437" w:type="dxa"/>
            <w:tcBorders>
              <w:top w:val="nil"/>
              <w:left w:val="nil"/>
              <w:bottom w:val="nil"/>
              <w:right w:val="nil"/>
            </w:tcBorders>
            <w:shd w:val="clear" w:color="auto" w:fill="auto"/>
            <w:vAlign w:val="bottom"/>
            <w:hideMark/>
          </w:tcPr>
          <w:p w14:paraId="09443E7F"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{Appearance_2} was seen wearing {Clothing_2}</w:t>
            </w:r>
          </w:p>
        </w:tc>
        <w:tc>
          <w:tcPr>
            <w:tcW w:w="1413" w:type="dxa"/>
            <w:tcBorders>
              <w:top w:val="nil"/>
              <w:left w:val="nil"/>
              <w:bottom w:val="nil"/>
              <w:right w:val="nil"/>
            </w:tcBorders>
            <w:shd w:val="clear" w:color="auto" w:fill="auto"/>
            <w:vAlign w:val="bottom"/>
            <w:hideMark/>
          </w:tcPr>
          <w:p w14:paraId="1A1E540C"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{Clothing_2} was found with {Tool_1}</w:t>
            </w:r>
          </w:p>
        </w:tc>
        <w:tc>
          <w:tcPr>
            <w:tcW w:w="1319" w:type="dxa"/>
            <w:tcBorders>
              <w:top w:val="nil"/>
              <w:left w:val="nil"/>
              <w:bottom w:val="nil"/>
              <w:right w:val="nil"/>
            </w:tcBorders>
            <w:shd w:val="clear" w:color="auto" w:fill="auto"/>
            <w:vAlign w:val="bottom"/>
            <w:hideMark/>
          </w:tcPr>
          <w:p w14:paraId="188B15E5"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{Clothing_2} was found with {Tool_2}</w:t>
            </w:r>
          </w:p>
        </w:tc>
        <w:tc>
          <w:tcPr>
            <w:tcW w:w="1352" w:type="dxa"/>
            <w:tcBorders>
              <w:top w:val="nil"/>
              <w:left w:val="nil"/>
              <w:bottom w:val="nil"/>
              <w:right w:val="nil"/>
            </w:tcBorders>
            <w:shd w:val="clear" w:color="auto" w:fill="auto"/>
            <w:vAlign w:val="bottom"/>
            <w:hideMark/>
          </w:tcPr>
          <w:p w14:paraId="2AD3BB40"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{Clothing_2} was found in {Vehicle_1}</w:t>
            </w:r>
          </w:p>
        </w:tc>
        <w:tc>
          <w:tcPr>
            <w:tcW w:w="1456" w:type="dxa"/>
            <w:tcBorders>
              <w:top w:val="nil"/>
              <w:left w:val="nil"/>
              <w:bottom w:val="nil"/>
              <w:right w:val="nil"/>
            </w:tcBorders>
            <w:shd w:val="clear" w:color="auto" w:fill="auto"/>
            <w:vAlign w:val="bottom"/>
            <w:hideMark/>
          </w:tcPr>
          <w:p w14:paraId="17C33D8D"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{Clothing_2} was found in {Vehicle_2}</w:t>
            </w:r>
          </w:p>
        </w:tc>
      </w:tr>
      <w:tr w:rsidR="00E45C87" w:rsidRPr="00E45C87" w14:paraId="53A1EA9F" w14:textId="77777777" w:rsidTr="00E45C87">
        <w:trPr>
          <w:cantSplit/>
          <w:trHeight w:val="810"/>
        </w:trPr>
        <w:tc>
          <w:tcPr>
            <w:tcW w:w="630" w:type="dxa"/>
            <w:tcBorders>
              <w:top w:val="nil"/>
              <w:left w:val="nil"/>
              <w:bottom w:val="nil"/>
              <w:right w:val="nil"/>
            </w:tcBorders>
            <w:shd w:val="clear" w:color="auto" w:fill="auto"/>
            <w:textDirection w:val="btLr"/>
            <w:hideMark/>
          </w:tcPr>
          <w:p w14:paraId="4B884A56" w14:textId="77777777" w:rsidR="00E45C87" w:rsidRPr="00E45C87" w:rsidRDefault="00E45C87" w:rsidP="00E45C87">
            <w:pPr>
              <w:ind w:left="113" w:right="113"/>
              <w:rPr>
                <w:rFonts w:eastAsia="Times New Roman" w:cs="Times New Roman"/>
                <w:b/>
                <w:bCs/>
                <w:color w:val="000000"/>
                <w:sz w:val="16"/>
                <w:szCs w:val="16"/>
              </w:rPr>
            </w:pPr>
            <w:r w:rsidRPr="00E45C87">
              <w:rPr>
                <w:rFonts w:eastAsia="Times New Roman" w:cs="Times New Roman"/>
                <w:b/>
                <w:bCs/>
                <w:color w:val="000000"/>
                <w:sz w:val="16"/>
                <w:szCs w:val="16"/>
              </w:rPr>
              <w:t>Appearance_1</w:t>
            </w:r>
          </w:p>
        </w:tc>
        <w:tc>
          <w:tcPr>
            <w:tcW w:w="1319" w:type="dxa"/>
            <w:tcBorders>
              <w:top w:val="nil"/>
              <w:left w:val="nil"/>
              <w:bottom w:val="nil"/>
              <w:right w:val="nil"/>
            </w:tcBorders>
            <w:shd w:val="clear" w:color="auto" w:fill="auto"/>
            <w:vAlign w:val="bottom"/>
            <w:hideMark/>
          </w:tcPr>
          <w:p w14:paraId="07FFB0BF"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w:t>
            </w:r>
          </w:p>
        </w:tc>
        <w:tc>
          <w:tcPr>
            <w:tcW w:w="1437" w:type="dxa"/>
            <w:tcBorders>
              <w:top w:val="nil"/>
              <w:left w:val="nil"/>
              <w:bottom w:val="nil"/>
              <w:right w:val="nil"/>
            </w:tcBorders>
            <w:shd w:val="clear" w:color="auto" w:fill="auto"/>
            <w:vAlign w:val="bottom"/>
            <w:hideMark/>
          </w:tcPr>
          <w:p w14:paraId="772C4170"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{Appearance_2} was seen with {Appearance_1}</w:t>
            </w:r>
          </w:p>
        </w:tc>
        <w:tc>
          <w:tcPr>
            <w:tcW w:w="1413" w:type="dxa"/>
            <w:tcBorders>
              <w:top w:val="nil"/>
              <w:left w:val="nil"/>
              <w:bottom w:val="nil"/>
              <w:right w:val="nil"/>
            </w:tcBorders>
            <w:shd w:val="clear" w:color="auto" w:fill="auto"/>
            <w:vAlign w:val="bottom"/>
            <w:hideMark/>
          </w:tcPr>
          <w:p w14:paraId="77D74C69"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{Appearance_1} was seen with {Tool_1}</w:t>
            </w:r>
          </w:p>
        </w:tc>
        <w:tc>
          <w:tcPr>
            <w:tcW w:w="1319" w:type="dxa"/>
            <w:tcBorders>
              <w:top w:val="nil"/>
              <w:left w:val="nil"/>
              <w:bottom w:val="nil"/>
              <w:right w:val="nil"/>
            </w:tcBorders>
            <w:shd w:val="clear" w:color="auto" w:fill="auto"/>
            <w:vAlign w:val="bottom"/>
            <w:hideMark/>
          </w:tcPr>
          <w:p w14:paraId="199B598C"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{Appearance_1} was seen with {Tool_2}</w:t>
            </w:r>
          </w:p>
        </w:tc>
        <w:tc>
          <w:tcPr>
            <w:tcW w:w="1352" w:type="dxa"/>
            <w:tcBorders>
              <w:top w:val="nil"/>
              <w:left w:val="nil"/>
              <w:bottom w:val="nil"/>
              <w:right w:val="nil"/>
            </w:tcBorders>
            <w:shd w:val="clear" w:color="auto" w:fill="auto"/>
            <w:vAlign w:val="bottom"/>
            <w:hideMark/>
          </w:tcPr>
          <w:p w14:paraId="77C71E02"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{Appearance_1} was seen driving {Vehicle_1}</w:t>
            </w:r>
          </w:p>
        </w:tc>
        <w:tc>
          <w:tcPr>
            <w:tcW w:w="1456" w:type="dxa"/>
            <w:tcBorders>
              <w:top w:val="nil"/>
              <w:left w:val="nil"/>
              <w:bottom w:val="nil"/>
              <w:right w:val="nil"/>
            </w:tcBorders>
            <w:shd w:val="clear" w:color="auto" w:fill="auto"/>
            <w:vAlign w:val="bottom"/>
            <w:hideMark/>
          </w:tcPr>
          <w:p w14:paraId="2CD71DE0"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{Appearance_1} was seen driving {Vehicle_2}</w:t>
            </w:r>
          </w:p>
        </w:tc>
      </w:tr>
      <w:tr w:rsidR="00E45C87" w:rsidRPr="00E45C87" w14:paraId="70A9E3BD" w14:textId="77777777" w:rsidTr="00E45C87">
        <w:trPr>
          <w:cantSplit/>
          <w:trHeight w:val="819"/>
        </w:trPr>
        <w:tc>
          <w:tcPr>
            <w:tcW w:w="630" w:type="dxa"/>
            <w:tcBorders>
              <w:top w:val="nil"/>
              <w:left w:val="nil"/>
              <w:bottom w:val="nil"/>
              <w:right w:val="nil"/>
            </w:tcBorders>
            <w:shd w:val="clear" w:color="auto" w:fill="auto"/>
            <w:textDirection w:val="btLr"/>
            <w:hideMark/>
          </w:tcPr>
          <w:p w14:paraId="05B2C436" w14:textId="77777777" w:rsidR="00E45C87" w:rsidRPr="00E45C87" w:rsidRDefault="00E45C87" w:rsidP="00E45C87">
            <w:pPr>
              <w:ind w:left="113" w:right="113"/>
              <w:rPr>
                <w:rFonts w:eastAsia="Times New Roman" w:cs="Times New Roman"/>
                <w:b/>
                <w:bCs/>
                <w:color w:val="000000"/>
                <w:sz w:val="16"/>
                <w:szCs w:val="16"/>
              </w:rPr>
            </w:pPr>
            <w:r w:rsidRPr="00E45C87">
              <w:rPr>
                <w:rFonts w:eastAsia="Times New Roman" w:cs="Times New Roman"/>
                <w:b/>
                <w:bCs/>
                <w:color w:val="000000"/>
                <w:sz w:val="16"/>
                <w:szCs w:val="16"/>
              </w:rPr>
              <w:t>Appearance_2</w:t>
            </w:r>
          </w:p>
        </w:tc>
        <w:tc>
          <w:tcPr>
            <w:tcW w:w="1319" w:type="dxa"/>
            <w:tcBorders>
              <w:top w:val="nil"/>
              <w:left w:val="nil"/>
              <w:bottom w:val="nil"/>
              <w:right w:val="nil"/>
            </w:tcBorders>
            <w:shd w:val="clear" w:color="auto" w:fill="auto"/>
            <w:vAlign w:val="bottom"/>
            <w:hideMark/>
          </w:tcPr>
          <w:p w14:paraId="0EA2BCC4" w14:textId="77777777" w:rsidR="00E45C87" w:rsidRPr="00E45C87" w:rsidRDefault="00E45C87" w:rsidP="00893EE1">
            <w:pPr>
              <w:rPr>
                <w:rFonts w:eastAsia="Times New Roman" w:cs="Times New Roman"/>
                <w:sz w:val="16"/>
                <w:szCs w:val="16"/>
              </w:rPr>
            </w:pPr>
          </w:p>
        </w:tc>
        <w:tc>
          <w:tcPr>
            <w:tcW w:w="1437" w:type="dxa"/>
            <w:tcBorders>
              <w:top w:val="nil"/>
              <w:left w:val="nil"/>
              <w:bottom w:val="nil"/>
              <w:right w:val="nil"/>
            </w:tcBorders>
            <w:shd w:val="clear" w:color="auto" w:fill="auto"/>
            <w:vAlign w:val="bottom"/>
            <w:hideMark/>
          </w:tcPr>
          <w:p w14:paraId="14306893"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w:t>
            </w:r>
          </w:p>
        </w:tc>
        <w:tc>
          <w:tcPr>
            <w:tcW w:w="1413" w:type="dxa"/>
            <w:tcBorders>
              <w:top w:val="nil"/>
              <w:left w:val="nil"/>
              <w:bottom w:val="nil"/>
              <w:right w:val="nil"/>
            </w:tcBorders>
            <w:shd w:val="clear" w:color="auto" w:fill="auto"/>
            <w:vAlign w:val="bottom"/>
            <w:hideMark/>
          </w:tcPr>
          <w:p w14:paraId="202879D0"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{Appearance_2} was seen with {Tool_1}</w:t>
            </w:r>
          </w:p>
        </w:tc>
        <w:tc>
          <w:tcPr>
            <w:tcW w:w="1319" w:type="dxa"/>
            <w:tcBorders>
              <w:top w:val="nil"/>
              <w:left w:val="nil"/>
              <w:bottom w:val="nil"/>
              <w:right w:val="nil"/>
            </w:tcBorders>
            <w:shd w:val="clear" w:color="auto" w:fill="auto"/>
            <w:vAlign w:val="bottom"/>
            <w:hideMark/>
          </w:tcPr>
          <w:p w14:paraId="4BD5F30F"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{Appearance_2} was seen with {Tool_2}</w:t>
            </w:r>
          </w:p>
        </w:tc>
        <w:tc>
          <w:tcPr>
            <w:tcW w:w="1352" w:type="dxa"/>
            <w:tcBorders>
              <w:top w:val="nil"/>
              <w:left w:val="nil"/>
              <w:bottom w:val="nil"/>
              <w:right w:val="nil"/>
            </w:tcBorders>
            <w:shd w:val="clear" w:color="auto" w:fill="auto"/>
            <w:vAlign w:val="bottom"/>
            <w:hideMark/>
          </w:tcPr>
          <w:p w14:paraId="69DA5FC3"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{Appearance_2} was seen driving {Vehicle_1}</w:t>
            </w:r>
          </w:p>
        </w:tc>
        <w:tc>
          <w:tcPr>
            <w:tcW w:w="1456" w:type="dxa"/>
            <w:tcBorders>
              <w:top w:val="nil"/>
              <w:left w:val="nil"/>
              <w:bottom w:val="nil"/>
              <w:right w:val="nil"/>
            </w:tcBorders>
            <w:shd w:val="clear" w:color="auto" w:fill="auto"/>
            <w:vAlign w:val="bottom"/>
            <w:hideMark/>
          </w:tcPr>
          <w:p w14:paraId="7998A975"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{Appearance_2} was seen driving {Vehicle_2}</w:t>
            </w:r>
          </w:p>
        </w:tc>
      </w:tr>
      <w:tr w:rsidR="00E45C87" w:rsidRPr="00E45C87" w14:paraId="4C8B2569" w14:textId="77777777" w:rsidTr="00E45C87">
        <w:trPr>
          <w:cantSplit/>
          <w:trHeight w:val="900"/>
        </w:trPr>
        <w:tc>
          <w:tcPr>
            <w:tcW w:w="630" w:type="dxa"/>
            <w:tcBorders>
              <w:top w:val="nil"/>
              <w:left w:val="nil"/>
              <w:bottom w:val="nil"/>
              <w:right w:val="nil"/>
            </w:tcBorders>
            <w:shd w:val="clear" w:color="auto" w:fill="auto"/>
            <w:textDirection w:val="btLr"/>
            <w:hideMark/>
          </w:tcPr>
          <w:p w14:paraId="4092BBC7" w14:textId="77777777" w:rsidR="00E45C87" w:rsidRPr="00E45C87" w:rsidRDefault="00E45C87" w:rsidP="00E45C87">
            <w:pPr>
              <w:ind w:left="113" w:right="113"/>
              <w:rPr>
                <w:rFonts w:eastAsia="Times New Roman" w:cs="Times New Roman"/>
                <w:b/>
                <w:bCs/>
                <w:color w:val="000000"/>
                <w:sz w:val="16"/>
                <w:szCs w:val="16"/>
              </w:rPr>
            </w:pPr>
            <w:r w:rsidRPr="00E45C87">
              <w:rPr>
                <w:rFonts w:eastAsia="Times New Roman" w:cs="Times New Roman"/>
                <w:b/>
                <w:bCs/>
                <w:color w:val="000000"/>
                <w:sz w:val="16"/>
                <w:szCs w:val="16"/>
              </w:rPr>
              <w:t>Tool_1</w:t>
            </w:r>
          </w:p>
        </w:tc>
        <w:tc>
          <w:tcPr>
            <w:tcW w:w="1319" w:type="dxa"/>
            <w:tcBorders>
              <w:top w:val="nil"/>
              <w:left w:val="nil"/>
              <w:bottom w:val="nil"/>
              <w:right w:val="nil"/>
            </w:tcBorders>
            <w:shd w:val="clear" w:color="auto" w:fill="auto"/>
            <w:vAlign w:val="bottom"/>
            <w:hideMark/>
          </w:tcPr>
          <w:p w14:paraId="215A9205" w14:textId="77777777" w:rsidR="00E45C87" w:rsidRPr="00E45C87" w:rsidRDefault="00E45C87" w:rsidP="00893EE1">
            <w:pPr>
              <w:rPr>
                <w:rFonts w:eastAsia="Times New Roman" w:cs="Times New Roman"/>
                <w:sz w:val="16"/>
                <w:szCs w:val="16"/>
              </w:rPr>
            </w:pPr>
          </w:p>
        </w:tc>
        <w:tc>
          <w:tcPr>
            <w:tcW w:w="1437" w:type="dxa"/>
            <w:tcBorders>
              <w:top w:val="nil"/>
              <w:left w:val="nil"/>
              <w:bottom w:val="nil"/>
              <w:right w:val="nil"/>
            </w:tcBorders>
            <w:shd w:val="clear" w:color="auto" w:fill="auto"/>
            <w:vAlign w:val="bottom"/>
            <w:hideMark/>
          </w:tcPr>
          <w:p w14:paraId="2AA0853C" w14:textId="77777777" w:rsidR="00E45C87" w:rsidRPr="00E45C87" w:rsidRDefault="00E45C87" w:rsidP="00893EE1">
            <w:pPr>
              <w:rPr>
                <w:rFonts w:eastAsia="Times New Roman" w:cs="Times New Roman"/>
                <w:sz w:val="16"/>
                <w:szCs w:val="16"/>
              </w:rPr>
            </w:pPr>
          </w:p>
        </w:tc>
        <w:tc>
          <w:tcPr>
            <w:tcW w:w="1413" w:type="dxa"/>
            <w:tcBorders>
              <w:top w:val="nil"/>
              <w:left w:val="nil"/>
              <w:bottom w:val="nil"/>
              <w:right w:val="nil"/>
            </w:tcBorders>
            <w:shd w:val="clear" w:color="auto" w:fill="auto"/>
            <w:vAlign w:val="bottom"/>
            <w:hideMark/>
          </w:tcPr>
          <w:p w14:paraId="6B242A35"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w:t>
            </w:r>
          </w:p>
        </w:tc>
        <w:tc>
          <w:tcPr>
            <w:tcW w:w="1319" w:type="dxa"/>
            <w:tcBorders>
              <w:top w:val="nil"/>
              <w:left w:val="nil"/>
              <w:bottom w:val="nil"/>
              <w:right w:val="nil"/>
            </w:tcBorders>
            <w:shd w:val="clear" w:color="auto" w:fill="auto"/>
            <w:vAlign w:val="bottom"/>
            <w:hideMark/>
          </w:tcPr>
          <w:p w14:paraId="6574242B"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{Tool_1} was found with {Tool_2}</w:t>
            </w:r>
          </w:p>
        </w:tc>
        <w:tc>
          <w:tcPr>
            <w:tcW w:w="1352" w:type="dxa"/>
            <w:tcBorders>
              <w:top w:val="nil"/>
              <w:left w:val="nil"/>
              <w:bottom w:val="nil"/>
              <w:right w:val="nil"/>
            </w:tcBorders>
            <w:shd w:val="clear" w:color="auto" w:fill="auto"/>
            <w:vAlign w:val="bottom"/>
            <w:hideMark/>
          </w:tcPr>
          <w:p w14:paraId="339C7BA2"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{Tool_1} was found in {Vehicle_1}</w:t>
            </w:r>
          </w:p>
        </w:tc>
        <w:tc>
          <w:tcPr>
            <w:tcW w:w="1456" w:type="dxa"/>
            <w:tcBorders>
              <w:top w:val="nil"/>
              <w:left w:val="nil"/>
              <w:bottom w:val="nil"/>
              <w:right w:val="nil"/>
            </w:tcBorders>
            <w:shd w:val="clear" w:color="auto" w:fill="auto"/>
            <w:vAlign w:val="bottom"/>
            <w:hideMark/>
          </w:tcPr>
          <w:p w14:paraId="153FD2EA"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{Tool_1} was found in {Vehicle_2}</w:t>
            </w:r>
          </w:p>
        </w:tc>
      </w:tr>
      <w:tr w:rsidR="00E45C87" w:rsidRPr="00E45C87" w14:paraId="6001202F" w14:textId="77777777" w:rsidTr="00E45C87">
        <w:trPr>
          <w:cantSplit/>
          <w:trHeight w:val="792"/>
        </w:trPr>
        <w:tc>
          <w:tcPr>
            <w:tcW w:w="630" w:type="dxa"/>
            <w:tcBorders>
              <w:top w:val="nil"/>
              <w:left w:val="nil"/>
              <w:bottom w:val="nil"/>
              <w:right w:val="nil"/>
            </w:tcBorders>
            <w:shd w:val="clear" w:color="auto" w:fill="auto"/>
            <w:textDirection w:val="btLr"/>
            <w:hideMark/>
          </w:tcPr>
          <w:p w14:paraId="11271526" w14:textId="77777777" w:rsidR="00E45C87" w:rsidRPr="00E45C87" w:rsidRDefault="00E45C87" w:rsidP="00E45C87">
            <w:pPr>
              <w:ind w:left="113" w:right="113"/>
              <w:rPr>
                <w:rFonts w:eastAsia="Times New Roman" w:cs="Times New Roman"/>
                <w:b/>
                <w:bCs/>
                <w:color w:val="000000"/>
                <w:sz w:val="16"/>
                <w:szCs w:val="16"/>
              </w:rPr>
            </w:pPr>
            <w:r w:rsidRPr="00E45C87">
              <w:rPr>
                <w:rFonts w:eastAsia="Times New Roman" w:cs="Times New Roman"/>
                <w:b/>
                <w:bCs/>
                <w:color w:val="000000"/>
                <w:sz w:val="16"/>
                <w:szCs w:val="16"/>
              </w:rPr>
              <w:t>Tool_2</w:t>
            </w:r>
          </w:p>
        </w:tc>
        <w:tc>
          <w:tcPr>
            <w:tcW w:w="1319" w:type="dxa"/>
            <w:tcBorders>
              <w:top w:val="nil"/>
              <w:left w:val="nil"/>
              <w:bottom w:val="nil"/>
              <w:right w:val="nil"/>
            </w:tcBorders>
            <w:shd w:val="clear" w:color="auto" w:fill="auto"/>
            <w:vAlign w:val="bottom"/>
            <w:hideMark/>
          </w:tcPr>
          <w:p w14:paraId="11DE2E8C" w14:textId="77777777" w:rsidR="00E45C87" w:rsidRPr="00E45C87" w:rsidRDefault="00E45C87" w:rsidP="00893EE1">
            <w:pPr>
              <w:rPr>
                <w:rFonts w:eastAsia="Times New Roman" w:cs="Times New Roman"/>
                <w:sz w:val="16"/>
                <w:szCs w:val="16"/>
              </w:rPr>
            </w:pPr>
          </w:p>
        </w:tc>
        <w:tc>
          <w:tcPr>
            <w:tcW w:w="1437" w:type="dxa"/>
            <w:tcBorders>
              <w:top w:val="nil"/>
              <w:left w:val="nil"/>
              <w:bottom w:val="nil"/>
              <w:right w:val="nil"/>
            </w:tcBorders>
            <w:shd w:val="clear" w:color="auto" w:fill="auto"/>
            <w:vAlign w:val="bottom"/>
            <w:hideMark/>
          </w:tcPr>
          <w:p w14:paraId="13AC70B4" w14:textId="77777777" w:rsidR="00E45C87" w:rsidRPr="00E45C87" w:rsidRDefault="00E45C87" w:rsidP="00893EE1">
            <w:pPr>
              <w:rPr>
                <w:rFonts w:eastAsia="Times New Roman" w:cs="Times New Roman"/>
                <w:sz w:val="16"/>
                <w:szCs w:val="16"/>
              </w:rPr>
            </w:pPr>
          </w:p>
        </w:tc>
        <w:tc>
          <w:tcPr>
            <w:tcW w:w="1413" w:type="dxa"/>
            <w:tcBorders>
              <w:top w:val="nil"/>
              <w:left w:val="nil"/>
              <w:bottom w:val="nil"/>
              <w:right w:val="nil"/>
            </w:tcBorders>
            <w:shd w:val="clear" w:color="auto" w:fill="auto"/>
            <w:vAlign w:val="bottom"/>
            <w:hideMark/>
          </w:tcPr>
          <w:p w14:paraId="596C5393" w14:textId="77777777" w:rsidR="00E45C87" w:rsidRPr="00E45C87" w:rsidRDefault="00E45C87" w:rsidP="00893EE1">
            <w:pPr>
              <w:rPr>
                <w:rFonts w:eastAsia="Times New Roman" w:cs="Times New Roman"/>
                <w:sz w:val="16"/>
                <w:szCs w:val="16"/>
              </w:rPr>
            </w:pPr>
          </w:p>
        </w:tc>
        <w:tc>
          <w:tcPr>
            <w:tcW w:w="1319" w:type="dxa"/>
            <w:tcBorders>
              <w:top w:val="nil"/>
              <w:left w:val="nil"/>
              <w:bottom w:val="nil"/>
              <w:right w:val="nil"/>
            </w:tcBorders>
            <w:shd w:val="clear" w:color="auto" w:fill="auto"/>
            <w:vAlign w:val="bottom"/>
            <w:hideMark/>
          </w:tcPr>
          <w:p w14:paraId="2BCF125C"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w:t>
            </w:r>
          </w:p>
        </w:tc>
        <w:tc>
          <w:tcPr>
            <w:tcW w:w="1352" w:type="dxa"/>
            <w:tcBorders>
              <w:top w:val="nil"/>
              <w:left w:val="nil"/>
              <w:bottom w:val="nil"/>
              <w:right w:val="nil"/>
            </w:tcBorders>
            <w:shd w:val="clear" w:color="auto" w:fill="auto"/>
            <w:vAlign w:val="bottom"/>
            <w:hideMark/>
          </w:tcPr>
          <w:p w14:paraId="420012BD"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{Tool_2} was found in {Vehicle_1}</w:t>
            </w:r>
          </w:p>
        </w:tc>
        <w:tc>
          <w:tcPr>
            <w:tcW w:w="1456" w:type="dxa"/>
            <w:tcBorders>
              <w:top w:val="nil"/>
              <w:left w:val="nil"/>
              <w:bottom w:val="nil"/>
              <w:right w:val="nil"/>
            </w:tcBorders>
            <w:shd w:val="clear" w:color="auto" w:fill="auto"/>
            <w:vAlign w:val="bottom"/>
            <w:hideMark/>
          </w:tcPr>
          <w:p w14:paraId="17DBA2CC"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{Tool_2} was found in {Vehicle_2}</w:t>
            </w:r>
          </w:p>
        </w:tc>
      </w:tr>
      <w:tr w:rsidR="00E45C87" w:rsidRPr="00E45C87" w14:paraId="696B01EE" w14:textId="77777777" w:rsidTr="00E45C87">
        <w:trPr>
          <w:cantSplit/>
          <w:trHeight w:val="819"/>
        </w:trPr>
        <w:tc>
          <w:tcPr>
            <w:tcW w:w="630" w:type="dxa"/>
            <w:tcBorders>
              <w:top w:val="nil"/>
              <w:left w:val="nil"/>
              <w:bottom w:val="nil"/>
              <w:right w:val="nil"/>
            </w:tcBorders>
            <w:shd w:val="clear" w:color="auto" w:fill="auto"/>
            <w:textDirection w:val="btLr"/>
            <w:hideMark/>
          </w:tcPr>
          <w:p w14:paraId="263C8E22" w14:textId="77777777" w:rsidR="00E45C87" w:rsidRPr="00E45C87" w:rsidRDefault="00E45C87" w:rsidP="00E45C87">
            <w:pPr>
              <w:ind w:left="113" w:right="113"/>
              <w:rPr>
                <w:rFonts w:eastAsia="Times New Roman" w:cs="Times New Roman"/>
                <w:b/>
                <w:bCs/>
                <w:color w:val="000000"/>
                <w:sz w:val="16"/>
                <w:szCs w:val="16"/>
              </w:rPr>
            </w:pPr>
            <w:r w:rsidRPr="00E45C87">
              <w:rPr>
                <w:rFonts w:eastAsia="Times New Roman" w:cs="Times New Roman"/>
                <w:b/>
                <w:bCs/>
                <w:color w:val="000000"/>
                <w:sz w:val="16"/>
                <w:szCs w:val="16"/>
              </w:rPr>
              <w:t>Vehicle_1</w:t>
            </w:r>
          </w:p>
        </w:tc>
        <w:tc>
          <w:tcPr>
            <w:tcW w:w="1319" w:type="dxa"/>
            <w:tcBorders>
              <w:top w:val="nil"/>
              <w:left w:val="nil"/>
              <w:bottom w:val="nil"/>
              <w:right w:val="nil"/>
            </w:tcBorders>
            <w:shd w:val="clear" w:color="auto" w:fill="auto"/>
            <w:vAlign w:val="bottom"/>
            <w:hideMark/>
          </w:tcPr>
          <w:p w14:paraId="060033EE" w14:textId="77777777" w:rsidR="00E45C87" w:rsidRPr="00E45C87" w:rsidRDefault="00E45C87" w:rsidP="00893EE1">
            <w:pPr>
              <w:rPr>
                <w:rFonts w:eastAsia="Times New Roman" w:cs="Times New Roman"/>
                <w:sz w:val="16"/>
                <w:szCs w:val="16"/>
              </w:rPr>
            </w:pPr>
          </w:p>
        </w:tc>
        <w:tc>
          <w:tcPr>
            <w:tcW w:w="1437" w:type="dxa"/>
            <w:tcBorders>
              <w:top w:val="nil"/>
              <w:left w:val="nil"/>
              <w:bottom w:val="nil"/>
              <w:right w:val="nil"/>
            </w:tcBorders>
            <w:shd w:val="clear" w:color="auto" w:fill="auto"/>
            <w:vAlign w:val="bottom"/>
            <w:hideMark/>
          </w:tcPr>
          <w:p w14:paraId="50D4D520" w14:textId="77777777" w:rsidR="00E45C87" w:rsidRPr="00E45C87" w:rsidRDefault="00E45C87" w:rsidP="00893EE1">
            <w:pPr>
              <w:rPr>
                <w:rFonts w:eastAsia="Times New Roman" w:cs="Times New Roman"/>
                <w:sz w:val="16"/>
                <w:szCs w:val="16"/>
              </w:rPr>
            </w:pPr>
          </w:p>
        </w:tc>
        <w:tc>
          <w:tcPr>
            <w:tcW w:w="1413" w:type="dxa"/>
            <w:tcBorders>
              <w:top w:val="nil"/>
              <w:left w:val="nil"/>
              <w:bottom w:val="nil"/>
              <w:right w:val="nil"/>
            </w:tcBorders>
            <w:shd w:val="clear" w:color="auto" w:fill="auto"/>
            <w:vAlign w:val="bottom"/>
            <w:hideMark/>
          </w:tcPr>
          <w:p w14:paraId="10011826" w14:textId="77777777" w:rsidR="00E45C87" w:rsidRPr="00E45C87" w:rsidRDefault="00E45C87" w:rsidP="00893EE1">
            <w:pPr>
              <w:rPr>
                <w:rFonts w:eastAsia="Times New Roman" w:cs="Times New Roman"/>
                <w:sz w:val="16"/>
                <w:szCs w:val="16"/>
              </w:rPr>
            </w:pPr>
          </w:p>
        </w:tc>
        <w:tc>
          <w:tcPr>
            <w:tcW w:w="1319" w:type="dxa"/>
            <w:tcBorders>
              <w:top w:val="nil"/>
              <w:left w:val="nil"/>
              <w:bottom w:val="nil"/>
              <w:right w:val="nil"/>
            </w:tcBorders>
            <w:shd w:val="clear" w:color="auto" w:fill="auto"/>
            <w:vAlign w:val="bottom"/>
            <w:hideMark/>
          </w:tcPr>
          <w:p w14:paraId="15083662" w14:textId="77777777" w:rsidR="00E45C87" w:rsidRPr="00E45C87" w:rsidRDefault="00E45C87" w:rsidP="00893EE1">
            <w:pPr>
              <w:rPr>
                <w:rFonts w:eastAsia="Times New Roman" w:cs="Times New Roman"/>
                <w:sz w:val="16"/>
                <w:szCs w:val="16"/>
              </w:rPr>
            </w:pPr>
          </w:p>
        </w:tc>
        <w:tc>
          <w:tcPr>
            <w:tcW w:w="1352" w:type="dxa"/>
            <w:tcBorders>
              <w:top w:val="nil"/>
              <w:left w:val="nil"/>
              <w:bottom w:val="nil"/>
              <w:right w:val="nil"/>
            </w:tcBorders>
            <w:shd w:val="clear" w:color="auto" w:fill="auto"/>
            <w:vAlign w:val="bottom"/>
            <w:hideMark/>
          </w:tcPr>
          <w:p w14:paraId="771B1980"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w:t>
            </w:r>
          </w:p>
        </w:tc>
        <w:tc>
          <w:tcPr>
            <w:tcW w:w="1456" w:type="dxa"/>
            <w:tcBorders>
              <w:top w:val="nil"/>
              <w:left w:val="nil"/>
              <w:bottom w:val="nil"/>
              <w:right w:val="nil"/>
            </w:tcBorders>
            <w:shd w:val="clear" w:color="auto" w:fill="auto"/>
            <w:vAlign w:val="bottom"/>
            <w:hideMark/>
          </w:tcPr>
          <w:p w14:paraId="65AE43C6"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{Vehicle_2} was found near {Vehicle_1}</w:t>
            </w:r>
          </w:p>
        </w:tc>
      </w:tr>
    </w:tbl>
    <w:p w14:paraId="1942B5F3" w14:textId="7D70615F" w:rsidR="00E45C87" w:rsidRDefault="00E45C87" w:rsidP="00A63B03">
      <w:pPr>
        <w:spacing w:line="276" w:lineRule="auto"/>
        <w:rPr>
          <w:b/>
        </w:rPr>
      </w:pPr>
    </w:p>
    <w:p w14:paraId="5B54737E" w14:textId="00476E67" w:rsidR="00E45C87" w:rsidRDefault="00E45C87" w:rsidP="00A63B03">
      <w:pPr>
        <w:spacing w:line="276" w:lineRule="auto"/>
        <w:rPr>
          <w:b/>
        </w:rPr>
      </w:pPr>
    </w:p>
    <w:p w14:paraId="02D591F3" w14:textId="77777777" w:rsidR="00E45C87" w:rsidRDefault="00E45C87" w:rsidP="00A63B03">
      <w:pPr>
        <w:spacing w:line="276" w:lineRule="auto"/>
        <w:rPr>
          <w:b/>
        </w:rPr>
      </w:pPr>
    </w:p>
    <w:p w14:paraId="193719D7" w14:textId="15A5D1C1" w:rsidR="00E45C87" w:rsidRPr="00E45C87" w:rsidRDefault="00E45C87" w:rsidP="00E45C87">
      <w:pPr>
        <w:pStyle w:val="ListParagraph"/>
        <w:numPr>
          <w:ilvl w:val="0"/>
          <w:numId w:val="16"/>
        </w:numPr>
        <w:spacing w:line="276" w:lineRule="auto"/>
        <w:rPr>
          <w:szCs w:val="22"/>
        </w:rPr>
      </w:pPr>
      <w:r w:rsidRPr="00E45C87">
        <w:rPr>
          <w:szCs w:val="22"/>
        </w:rPr>
        <w:lastRenderedPageBreak/>
        <w:t>Control condition clue templates</w:t>
      </w:r>
    </w:p>
    <w:tbl>
      <w:tblPr>
        <w:tblW w:w="9598" w:type="dxa"/>
        <w:tblLayout w:type="fixed"/>
        <w:tblLook w:val="04A0" w:firstRow="1" w:lastRow="0" w:firstColumn="1" w:lastColumn="0" w:noHBand="0" w:noVBand="1"/>
      </w:tblPr>
      <w:tblGrid>
        <w:gridCol w:w="404"/>
        <w:gridCol w:w="1396"/>
        <w:gridCol w:w="1535"/>
        <w:gridCol w:w="1615"/>
        <w:gridCol w:w="1520"/>
        <w:gridCol w:w="1564"/>
        <w:gridCol w:w="1564"/>
      </w:tblGrid>
      <w:tr w:rsidR="00E45C87" w:rsidRPr="00E45C87" w14:paraId="2F52DC3B" w14:textId="77777777" w:rsidTr="00E45C87">
        <w:trPr>
          <w:cantSplit/>
          <w:trHeight w:val="78"/>
        </w:trPr>
        <w:tc>
          <w:tcPr>
            <w:tcW w:w="404" w:type="dxa"/>
            <w:tcBorders>
              <w:top w:val="nil"/>
              <w:left w:val="nil"/>
              <w:bottom w:val="nil"/>
              <w:right w:val="nil"/>
            </w:tcBorders>
            <w:shd w:val="clear" w:color="auto" w:fill="auto"/>
            <w:textDirection w:val="btLr"/>
            <w:vAlign w:val="bottom"/>
            <w:hideMark/>
          </w:tcPr>
          <w:p w14:paraId="6D800C07" w14:textId="61700B1D" w:rsidR="00E45C87" w:rsidRPr="00E45C87" w:rsidRDefault="00E45C87" w:rsidP="00E45C87">
            <w:pPr>
              <w:ind w:left="113" w:right="113"/>
              <w:rPr>
                <w:rFonts w:eastAsia="Times New Roman" w:cs="Times New Roman"/>
                <w:b/>
                <w:bCs/>
                <w:color w:val="000000"/>
                <w:sz w:val="16"/>
                <w:szCs w:val="16"/>
              </w:rPr>
            </w:pPr>
          </w:p>
        </w:tc>
        <w:tc>
          <w:tcPr>
            <w:tcW w:w="1396" w:type="dxa"/>
            <w:tcBorders>
              <w:top w:val="nil"/>
              <w:left w:val="nil"/>
              <w:bottom w:val="nil"/>
              <w:right w:val="nil"/>
            </w:tcBorders>
            <w:shd w:val="clear" w:color="auto" w:fill="auto"/>
            <w:vAlign w:val="bottom"/>
            <w:hideMark/>
          </w:tcPr>
          <w:p w14:paraId="78F8D595" w14:textId="77777777" w:rsidR="00E45C87" w:rsidRPr="00E45C87" w:rsidRDefault="00E45C87" w:rsidP="00E45C87">
            <w:pPr>
              <w:ind w:left="-59" w:firstLine="90"/>
              <w:rPr>
                <w:rFonts w:eastAsia="Times New Roman" w:cs="Times New Roman"/>
                <w:b/>
                <w:bCs/>
                <w:color w:val="000000"/>
                <w:sz w:val="16"/>
                <w:szCs w:val="16"/>
              </w:rPr>
            </w:pPr>
            <w:proofErr w:type="spellStart"/>
            <w:r w:rsidRPr="00E45C87">
              <w:rPr>
                <w:rFonts w:eastAsia="Times New Roman" w:cs="Times New Roman"/>
                <w:b/>
                <w:bCs/>
                <w:color w:val="000000"/>
                <w:sz w:val="16"/>
                <w:szCs w:val="16"/>
              </w:rPr>
              <w:t>StolenObject</w:t>
            </w:r>
            <w:proofErr w:type="spellEnd"/>
          </w:p>
        </w:tc>
        <w:tc>
          <w:tcPr>
            <w:tcW w:w="1535" w:type="dxa"/>
            <w:tcBorders>
              <w:top w:val="nil"/>
              <w:left w:val="nil"/>
              <w:bottom w:val="nil"/>
              <w:right w:val="nil"/>
            </w:tcBorders>
            <w:shd w:val="clear" w:color="auto" w:fill="auto"/>
            <w:vAlign w:val="bottom"/>
            <w:hideMark/>
          </w:tcPr>
          <w:p w14:paraId="7D26ADC3" w14:textId="77777777" w:rsidR="00E45C87" w:rsidRPr="00E45C87" w:rsidRDefault="00E45C87" w:rsidP="00E45C87">
            <w:pPr>
              <w:rPr>
                <w:rFonts w:eastAsia="Times New Roman" w:cs="Times New Roman"/>
                <w:b/>
                <w:bCs/>
                <w:color w:val="000000"/>
                <w:sz w:val="16"/>
                <w:szCs w:val="16"/>
              </w:rPr>
            </w:pPr>
            <w:r w:rsidRPr="00E45C87">
              <w:rPr>
                <w:rFonts w:eastAsia="Times New Roman" w:cs="Times New Roman"/>
                <w:b/>
                <w:bCs/>
                <w:color w:val="000000"/>
                <w:sz w:val="16"/>
                <w:szCs w:val="16"/>
              </w:rPr>
              <w:t>Suspect_1</w:t>
            </w:r>
          </w:p>
        </w:tc>
        <w:tc>
          <w:tcPr>
            <w:tcW w:w="1615" w:type="dxa"/>
            <w:tcBorders>
              <w:top w:val="nil"/>
              <w:left w:val="nil"/>
              <w:bottom w:val="nil"/>
              <w:right w:val="nil"/>
            </w:tcBorders>
            <w:shd w:val="clear" w:color="auto" w:fill="auto"/>
            <w:vAlign w:val="bottom"/>
            <w:hideMark/>
          </w:tcPr>
          <w:p w14:paraId="4FE4FCC3" w14:textId="77777777" w:rsidR="00E45C87" w:rsidRPr="00E45C87" w:rsidRDefault="00E45C87" w:rsidP="00E45C87">
            <w:pPr>
              <w:rPr>
                <w:rFonts w:eastAsia="Times New Roman" w:cs="Times New Roman"/>
                <w:b/>
                <w:bCs/>
                <w:color w:val="000000"/>
                <w:sz w:val="16"/>
                <w:szCs w:val="16"/>
              </w:rPr>
            </w:pPr>
            <w:r w:rsidRPr="00E45C87">
              <w:rPr>
                <w:rFonts w:eastAsia="Times New Roman" w:cs="Times New Roman"/>
                <w:b/>
                <w:bCs/>
                <w:color w:val="000000"/>
                <w:sz w:val="16"/>
                <w:szCs w:val="16"/>
              </w:rPr>
              <w:t>Suspect_2</w:t>
            </w:r>
          </w:p>
        </w:tc>
        <w:tc>
          <w:tcPr>
            <w:tcW w:w="1520" w:type="dxa"/>
            <w:tcBorders>
              <w:top w:val="nil"/>
              <w:left w:val="nil"/>
              <w:bottom w:val="nil"/>
              <w:right w:val="nil"/>
            </w:tcBorders>
            <w:shd w:val="clear" w:color="auto" w:fill="auto"/>
            <w:vAlign w:val="bottom"/>
            <w:hideMark/>
          </w:tcPr>
          <w:p w14:paraId="1EC1A679" w14:textId="77777777" w:rsidR="00E45C87" w:rsidRPr="00E45C87" w:rsidRDefault="00E45C87" w:rsidP="00E45C87">
            <w:pPr>
              <w:rPr>
                <w:rFonts w:eastAsia="Times New Roman" w:cs="Times New Roman"/>
                <w:b/>
                <w:bCs/>
                <w:color w:val="000000"/>
                <w:sz w:val="16"/>
                <w:szCs w:val="16"/>
              </w:rPr>
            </w:pPr>
            <w:r w:rsidRPr="00E45C87">
              <w:rPr>
                <w:rFonts w:eastAsia="Times New Roman" w:cs="Times New Roman"/>
                <w:b/>
                <w:bCs/>
                <w:color w:val="000000"/>
                <w:sz w:val="16"/>
                <w:szCs w:val="16"/>
              </w:rPr>
              <w:t>Suspect_3</w:t>
            </w:r>
          </w:p>
        </w:tc>
        <w:tc>
          <w:tcPr>
            <w:tcW w:w="1564" w:type="dxa"/>
            <w:tcBorders>
              <w:top w:val="nil"/>
              <w:left w:val="nil"/>
              <w:bottom w:val="nil"/>
              <w:right w:val="nil"/>
            </w:tcBorders>
            <w:shd w:val="clear" w:color="auto" w:fill="auto"/>
            <w:vAlign w:val="bottom"/>
            <w:hideMark/>
          </w:tcPr>
          <w:p w14:paraId="061C3D70" w14:textId="77777777" w:rsidR="00E45C87" w:rsidRPr="00E45C87" w:rsidRDefault="00E45C87" w:rsidP="00E45C87">
            <w:pPr>
              <w:rPr>
                <w:rFonts w:eastAsia="Times New Roman" w:cs="Times New Roman"/>
                <w:b/>
                <w:bCs/>
                <w:color w:val="000000"/>
                <w:sz w:val="16"/>
                <w:szCs w:val="16"/>
              </w:rPr>
            </w:pPr>
            <w:r w:rsidRPr="00E45C87">
              <w:rPr>
                <w:rFonts w:eastAsia="Times New Roman" w:cs="Times New Roman"/>
                <w:b/>
                <w:bCs/>
                <w:color w:val="000000"/>
                <w:sz w:val="16"/>
                <w:szCs w:val="16"/>
              </w:rPr>
              <w:t>Clothing_1</w:t>
            </w:r>
          </w:p>
        </w:tc>
        <w:tc>
          <w:tcPr>
            <w:tcW w:w="1564" w:type="dxa"/>
            <w:tcBorders>
              <w:top w:val="nil"/>
              <w:left w:val="nil"/>
              <w:bottom w:val="nil"/>
              <w:right w:val="nil"/>
            </w:tcBorders>
            <w:shd w:val="clear" w:color="auto" w:fill="auto"/>
            <w:vAlign w:val="bottom"/>
            <w:hideMark/>
          </w:tcPr>
          <w:p w14:paraId="046D9E20" w14:textId="77777777" w:rsidR="00E45C87" w:rsidRPr="00E45C87" w:rsidRDefault="00E45C87" w:rsidP="00E45C87">
            <w:pPr>
              <w:rPr>
                <w:rFonts w:eastAsia="Times New Roman" w:cs="Times New Roman"/>
                <w:b/>
                <w:bCs/>
                <w:color w:val="000000"/>
                <w:sz w:val="16"/>
                <w:szCs w:val="16"/>
              </w:rPr>
            </w:pPr>
            <w:r w:rsidRPr="00E45C87">
              <w:rPr>
                <w:rFonts w:eastAsia="Times New Roman" w:cs="Times New Roman"/>
                <w:b/>
                <w:bCs/>
                <w:color w:val="000000"/>
                <w:sz w:val="16"/>
                <w:szCs w:val="16"/>
              </w:rPr>
              <w:t>Clothing_2</w:t>
            </w:r>
          </w:p>
        </w:tc>
      </w:tr>
      <w:tr w:rsidR="00E45C87" w:rsidRPr="00E45C87" w14:paraId="1538F17A" w14:textId="77777777" w:rsidTr="00E45C87">
        <w:trPr>
          <w:cantSplit/>
          <w:trHeight w:val="1134"/>
        </w:trPr>
        <w:tc>
          <w:tcPr>
            <w:tcW w:w="404" w:type="dxa"/>
            <w:tcBorders>
              <w:top w:val="nil"/>
              <w:left w:val="nil"/>
              <w:bottom w:val="nil"/>
              <w:right w:val="nil"/>
            </w:tcBorders>
            <w:shd w:val="clear" w:color="auto" w:fill="auto"/>
            <w:textDirection w:val="btLr"/>
            <w:vAlign w:val="bottom"/>
            <w:hideMark/>
          </w:tcPr>
          <w:p w14:paraId="18D79628" w14:textId="77777777" w:rsidR="00E45C87" w:rsidRPr="00E45C87" w:rsidRDefault="00E45C87" w:rsidP="00E45C87">
            <w:pPr>
              <w:ind w:left="113" w:right="113"/>
              <w:rPr>
                <w:rFonts w:eastAsia="Times New Roman" w:cs="Times New Roman"/>
                <w:b/>
                <w:bCs/>
                <w:color w:val="000000"/>
                <w:sz w:val="16"/>
                <w:szCs w:val="16"/>
              </w:rPr>
            </w:pPr>
            <w:r w:rsidRPr="00E45C87">
              <w:rPr>
                <w:rFonts w:eastAsia="Times New Roman" w:cs="Times New Roman"/>
                <w:b/>
                <w:bCs/>
                <w:color w:val="000000"/>
                <w:sz w:val="16"/>
                <w:szCs w:val="16"/>
              </w:rPr>
              <w:t>spoke1</w:t>
            </w:r>
          </w:p>
        </w:tc>
        <w:tc>
          <w:tcPr>
            <w:tcW w:w="1396" w:type="dxa"/>
            <w:tcBorders>
              <w:top w:val="nil"/>
              <w:left w:val="nil"/>
              <w:bottom w:val="nil"/>
              <w:right w:val="nil"/>
            </w:tcBorders>
            <w:shd w:val="clear" w:color="auto" w:fill="auto"/>
            <w:vAlign w:val="bottom"/>
            <w:hideMark/>
          </w:tcPr>
          <w:p w14:paraId="4F546B39" w14:textId="77777777" w:rsidR="00E45C87" w:rsidRPr="00E45C87" w:rsidRDefault="00E45C87" w:rsidP="00E45C87">
            <w:pPr>
              <w:ind w:firstLine="31"/>
              <w:rPr>
                <w:rFonts w:eastAsia="Times New Roman" w:cs="Times New Roman"/>
                <w:color w:val="000000"/>
                <w:sz w:val="16"/>
                <w:szCs w:val="16"/>
              </w:rPr>
            </w:pPr>
            <w:r w:rsidRPr="00E45C87">
              <w:rPr>
                <w:rFonts w:eastAsia="Times New Roman" w:cs="Times New Roman"/>
                <w:color w:val="000000"/>
                <w:sz w:val="16"/>
                <w:szCs w:val="16"/>
              </w:rPr>
              <w:t>{StolenObject_1} was kept in a case at {CrimeScene_1}</w:t>
            </w:r>
          </w:p>
        </w:tc>
        <w:tc>
          <w:tcPr>
            <w:tcW w:w="1535" w:type="dxa"/>
            <w:tcBorders>
              <w:top w:val="nil"/>
              <w:left w:val="nil"/>
              <w:bottom w:val="nil"/>
              <w:right w:val="nil"/>
            </w:tcBorders>
            <w:shd w:val="clear" w:color="auto" w:fill="auto"/>
            <w:vAlign w:val="bottom"/>
            <w:hideMark/>
          </w:tcPr>
          <w:p w14:paraId="74A23AB4"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{Suspect_1} was seen at {CrimeScene_1}</w:t>
            </w:r>
          </w:p>
        </w:tc>
        <w:tc>
          <w:tcPr>
            <w:tcW w:w="1615" w:type="dxa"/>
            <w:tcBorders>
              <w:top w:val="nil"/>
              <w:left w:val="nil"/>
              <w:bottom w:val="nil"/>
              <w:right w:val="nil"/>
            </w:tcBorders>
            <w:shd w:val="clear" w:color="auto" w:fill="auto"/>
            <w:vAlign w:val="bottom"/>
            <w:hideMark/>
          </w:tcPr>
          <w:p w14:paraId="0EB2F2CC"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{Susect_2} was seen at {CrimeScene_1}</w:t>
            </w:r>
          </w:p>
        </w:tc>
        <w:tc>
          <w:tcPr>
            <w:tcW w:w="1520" w:type="dxa"/>
            <w:tcBorders>
              <w:top w:val="nil"/>
              <w:left w:val="nil"/>
              <w:bottom w:val="nil"/>
              <w:right w:val="nil"/>
            </w:tcBorders>
            <w:shd w:val="clear" w:color="auto" w:fill="auto"/>
            <w:vAlign w:val="bottom"/>
            <w:hideMark/>
          </w:tcPr>
          <w:p w14:paraId="021922B4"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{Suspect_3} was seen at {CrimeScene_1}</w:t>
            </w:r>
          </w:p>
        </w:tc>
        <w:tc>
          <w:tcPr>
            <w:tcW w:w="1564" w:type="dxa"/>
            <w:tcBorders>
              <w:top w:val="nil"/>
              <w:left w:val="nil"/>
              <w:bottom w:val="nil"/>
              <w:right w:val="nil"/>
            </w:tcBorders>
            <w:shd w:val="clear" w:color="auto" w:fill="auto"/>
            <w:vAlign w:val="bottom"/>
            <w:hideMark/>
          </w:tcPr>
          <w:p w14:paraId="1954F569"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A person wearing {Clothing_1} was seen at {CrimeScene_1}</w:t>
            </w:r>
          </w:p>
        </w:tc>
        <w:tc>
          <w:tcPr>
            <w:tcW w:w="1564" w:type="dxa"/>
            <w:tcBorders>
              <w:top w:val="nil"/>
              <w:left w:val="nil"/>
              <w:bottom w:val="nil"/>
              <w:right w:val="nil"/>
            </w:tcBorders>
            <w:shd w:val="clear" w:color="auto" w:fill="auto"/>
            <w:vAlign w:val="bottom"/>
            <w:hideMark/>
          </w:tcPr>
          <w:p w14:paraId="6B578274"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A person wearing {Clothing_2} was seen at {CrimeScene_1}</w:t>
            </w:r>
          </w:p>
        </w:tc>
      </w:tr>
      <w:tr w:rsidR="00E45C87" w:rsidRPr="00E45C87" w14:paraId="3FAE1051" w14:textId="77777777" w:rsidTr="00E45C87">
        <w:trPr>
          <w:cantSplit/>
          <w:trHeight w:val="1360"/>
        </w:trPr>
        <w:tc>
          <w:tcPr>
            <w:tcW w:w="404" w:type="dxa"/>
            <w:tcBorders>
              <w:top w:val="nil"/>
              <w:left w:val="nil"/>
              <w:bottom w:val="nil"/>
              <w:right w:val="nil"/>
            </w:tcBorders>
            <w:shd w:val="clear" w:color="auto" w:fill="auto"/>
            <w:textDirection w:val="btLr"/>
            <w:vAlign w:val="bottom"/>
            <w:hideMark/>
          </w:tcPr>
          <w:p w14:paraId="449483DA" w14:textId="77777777" w:rsidR="00E45C87" w:rsidRPr="00E45C87" w:rsidRDefault="00E45C87" w:rsidP="00E45C87">
            <w:pPr>
              <w:ind w:left="113" w:right="113"/>
              <w:rPr>
                <w:rFonts w:eastAsia="Times New Roman" w:cs="Times New Roman"/>
                <w:b/>
                <w:bCs/>
                <w:color w:val="000000"/>
                <w:sz w:val="16"/>
                <w:szCs w:val="16"/>
              </w:rPr>
            </w:pPr>
            <w:r w:rsidRPr="00E45C87">
              <w:rPr>
                <w:rFonts w:eastAsia="Times New Roman" w:cs="Times New Roman"/>
                <w:b/>
                <w:bCs/>
                <w:color w:val="000000"/>
                <w:sz w:val="16"/>
                <w:szCs w:val="16"/>
              </w:rPr>
              <w:t>spoke2</w:t>
            </w:r>
          </w:p>
        </w:tc>
        <w:tc>
          <w:tcPr>
            <w:tcW w:w="1396" w:type="dxa"/>
            <w:tcBorders>
              <w:top w:val="nil"/>
              <w:left w:val="nil"/>
              <w:bottom w:val="nil"/>
              <w:right w:val="nil"/>
            </w:tcBorders>
            <w:shd w:val="clear" w:color="auto" w:fill="auto"/>
            <w:vAlign w:val="bottom"/>
            <w:hideMark/>
          </w:tcPr>
          <w:p w14:paraId="757F4442"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w:t>
            </w:r>
          </w:p>
        </w:tc>
        <w:tc>
          <w:tcPr>
            <w:tcW w:w="1535" w:type="dxa"/>
            <w:tcBorders>
              <w:top w:val="nil"/>
              <w:left w:val="nil"/>
              <w:bottom w:val="nil"/>
              <w:right w:val="nil"/>
            </w:tcBorders>
            <w:shd w:val="clear" w:color="auto" w:fill="auto"/>
            <w:vAlign w:val="bottom"/>
            <w:hideMark/>
          </w:tcPr>
          <w:p w14:paraId="2E6A9A34"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{Suspect_1} knew all about {StolenObject_1}</w:t>
            </w:r>
          </w:p>
        </w:tc>
        <w:tc>
          <w:tcPr>
            <w:tcW w:w="1615" w:type="dxa"/>
            <w:tcBorders>
              <w:top w:val="nil"/>
              <w:left w:val="nil"/>
              <w:bottom w:val="nil"/>
              <w:right w:val="nil"/>
            </w:tcBorders>
            <w:shd w:val="clear" w:color="auto" w:fill="auto"/>
            <w:vAlign w:val="bottom"/>
            <w:hideMark/>
          </w:tcPr>
          <w:p w14:paraId="4AAA8B0A"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{Suspect_2} knew all about {StolenObject_1}</w:t>
            </w:r>
          </w:p>
        </w:tc>
        <w:tc>
          <w:tcPr>
            <w:tcW w:w="1520" w:type="dxa"/>
            <w:tcBorders>
              <w:top w:val="nil"/>
              <w:left w:val="nil"/>
              <w:bottom w:val="nil"/>
              <w:right w:val="nil"/>
            </w:tcBorders>
            <w:shd w:val="clear" w:color="auto" w:fill="auto"/>
            <w:vAlign w:val="bottom"/>
            <w:hideMark/>
          </w:tcPr>
          <w:p w14:paraId="0BA4E9C9"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{Suspect_3} knew all about {StolenObject_1}</w:t>
            </w:r>
          </w:p>
        </w:tc>
        <w:tc>
          <w:tcPr>
            <w:tcW w:w="1564" w:type="dxa"/>
            <w:tcBorders>
              <w:top w:val="nil"/>
              <w:left w:val="nil"/>
              <w:bottom w:val="nil"/>
              <w:right w:val="nil"/>
            </w:tcBorders>
            <w:shd w:val="clear" w:color="auto" w:fill="auto"/>
            <w:vAlign w:val="bottom"/>
            <w:hideMark/>
          </w:tcPr>
          <w:p w14:paraId="50A96DC1"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A person wearing {Clothing_1} had been seen lurking near {StolenObject_1}</w:t>
            </w:r>
          </w:p>
        </w:tc>
        <w:tc>
          <w:tcPr>
            <w:tcW w:w="1564" w:type="dxa"/>
            <w:tcBorders>
              <w:top w:val="nil"/>
              <w:left w:val="nil"/>
              <w:bottom w:val="nil"/>
              <w:right w:val="nil"/>
            </w:tcBorders>
            <w:shd w:val="clear" w:color="auto" w:fill="auto"/>
            <w:vAlign w:val="bottom"/>
            <w:hideMark/>
          </w:tcPr>
          <w:p w14:paraId="0EE465A0"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A person wearing {Clothing_2} had been seen lurking near {StolenObject_1}</w:t>
            </w:r>
          </w:p>
        </w:tc>
      </w:tr>
      <w:tr w:rsidR="00E45C87" w:rsidRPr="00E45C87" w14:paraId="16D735BC" w14:textId="77777777" w:rsidTr="00E45C87">
        <w:trPr>
          <w:cantSplit/>
          <w:trHeight w:val="1134"/>
        </w:trPr>
        <w:tc>
          <w:tcPr>
            <w:tcW w:w="404" w:type="dxa"/>
            <w:tcBorders>
              <w:top w:val="nil"/>
              <w:left w:val="nil"/>
              <w:bottom w:val="nil"/>
              <w:right w:val="nil"/>
            </w:tcBorders>
            <w:shd w:val="clear" w:color="auto" w:fill="auto"/>
            <w:textDirection w:val="btLr"/>
            <w:vAlign w:val="bottom"/>
            <w:hideMark/>
          </w:tcPr>
          <w:p w14:paraId="13B4C5B3" w14:textId="77777777" w:rsidR="00E45C87" w:rsidRPr="00E45C87" w:rsidRDefault="00E45C87" w:rsidP="00E45C87">
            <w:pPr>
              <w:ind w:left="113" w:right="113"/>
              <w:rPr>
                <w:rFonts w:eastAsia="Times New Roman" w:cs="Times New Roman"/>
                <w:b/>
                <w:bCs/>
                <w:color w:val="000000"/>
                <w:sz w:val="16"/>
                <w:szCs w:val="16"/>
              </w:rPr>
            </w:pPr>
            <w:r w:rsidRPr="00E45C87">
              <w:rPr>
                <w:rFonts w:eastAsia="Times New Roman" w:cs="Times New Roman"/>
                <w:b/>
                <w:bCs/>
                <w:color w:val="000000"/>
                <w:sz w:val="16"/>
                <w:szCs w:val="16"/>
              </w:rPr>
              <w:t>spur1</w:t>
            </w:r>
          </w:p>
        </w:tc>
        <w:tc>
          <w:tcPr>
            <w:tcW w:w="1396" w:type="dxa"/>
            <w:tcBorders>
              <w:top w:val="nil"/>
              <w:left w:val="nil"/>
              <w:bottom w:val="nil"/>
              <w:right w:val="nil"/>
            </w:tcBorders>
            <w:shd w:val="clear" w:color="auto" w:fill="auto"/>
            <w:vAlign w:val="bottom"/>
            <w:hideMark/>
          </w:tcPr>
          <w:p w14:paraId="4249244F"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w:t>
            </w:r>
          </w:p>
        </w:tc>
        <w:tc>
          <w:tcPr>
            <w:tcW w:w="1535" w:type="dxa"/>
            <w:tcBorders>
              <w:top w:val="nil"/>
              <w:left w:val="nil"/>
              <w:bottom w:val="nil"/>
              <w:right w:val="nil"/>
            </w:tcBorders>
            <w:shd w:val="clear" w:color="auto" w:fill="auto"/>
            <w:vAlign w:val="bottom"/>
            <w:hideMark/>
          </w:tcPr>
          <w:p w14:paraId="0B02B974"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{Suspect_1} has a tattoo of {suspectTattoo_1}</w:t>
            </w:r>
          </w:p>
        </w:tc>
        <w:tc>
          <w:tcPr>
            <w:tcW w:w="1615" w:type="dxa"/>
            <w:tcBorders>
              <w:top w:val="nil"/>
              <w:left w:val="nil"/>
              <w:bottom w:val="nil"/>
              <w:right w:val="nil"/>
            </w:tcBorders>
            <w:shd w:val="clear" w:color="auto" w:fill="auto"/>
            <w:vAlign w:val="bottom"/>
            <w:hideMark/>
          </w:tcPr>
          <w:p w14:paraId="029146F3"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{Suspect_2} has a tattoo of {suspectTattoo_2}</w:t>
            </w:r>
          </w:p>
        </w:tc>
        <w:tc>
          <w:tcPr>
            <w:tcW w:w="1520" w:type="dxa"/>
            <w:tcBorders>
              <w:top w:val="nil"/>
              <w:left w:val="nil"/>
              <w:bottom w:val="nil"/>
              <w:right w:val="nil"/>
            </w:tcBorders>
            <w:shd w:val="clear" w:color="auto" w:fill="auto"/>
            <w:vAlign w:val="bottom"/>
            <w:hideMark/>
          </w:tcPr>
          <w:p w14:paraId="1A5B8769"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{Suspect_3} has a tattoo of {suspectTattoo_3}</w:t>
            </w:r>
          </w:p>
        </w:tc>
        <w:tc>
          <w:tcPr>
            <w:tcW w:w="1564" w:type="dxa"/>
            <w:tcBorders>
              <w:top w:val="nil"/>
              <w:left w:val="nil"/>
              <w:bottom w:val="nil"/>
              <w:right w:val="nil"/>
            </w:tcBorders>
            <w:shd w:val="clear" w:color="auto" w:fill="auto"/>
            <w:vAlign w:val="bottom"/>
            <w:hideMark/>
          </w:tcPr>
          <w:p w14:paraId="4466844A"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A policeman saw someone in {Clothing_1} {clothingActivity_1}</w:t>
            </w:r>
          </w:p>
        </w:tc>
        <w:tc>
          <w:tcPr>
            <w:tcW w:w="1564" w:type="dxa"/>
            <w:tcBorders>
              <w:top w:val="nil"/>
              <w:left w:val="nil"/>
              <w:bottom w:val="nil"/>
              <w:right w:val="nil"/>
            </w:tcBorders>
            <w:shd w:val="clear" w:color="auto" w:fill="auto"/>
            <w:vAlign w:val="bottom"/>
            <w:hideMark/>
          </w:tcPr>
          <w:p w14:paraId="2BEDDDC1"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A policeman saw someone in {Clothing_2} {clothingActivity_2}</w:t>
            </w:r>
          </w:p>
        </w:tc>
      </w:tr>
      <w:tr w:rsidR="00E45C87" w:rsidRPr="00E45C87" w14:paraId="58145019" w14:textId="77777777" w:rsidTr="00E45C87">
        <w:trPr>
          <w:cantSplit/>
          <w:trHeight w:val="1360"/>
        </w:trPr>
        <w:tc>
          <w:tcPr>
            <w:tcW w:w="404" w:type="dxa"/>
            <w:tcBorders>
              <w:top w:val="nil"/>
              <w:left w:val="nil"/>
              <w:bottom w:val="nil"/>
              <w:right w:val="nil"/>
            </w:tcBorders>
            <w:shd w:val="clear" w:color="auto" w:fill="auto"/>
            <w:textDirection w:val="btLr"/>
            <w:vAlign w:val="bottom"/>
            <w:hideMark/>
          </w:tcPr>
          <w:p w14:paraId="59353993" w14:textId="77777777" w:rsidR="00E45C87" w:rsidRPr="00E45C87" w:rsidRDefault="00E45C87" w:rsidP="00E45C87">
            <w:pPr>
              <w:ind w:left="113" w:right="113"/>
              <w:rPr>
                <w:rFonts w:eastAsia="Times New Roman" w:cs="Times New Roman"/>
                <w:b/>
                <w:bCs/>
                <w:color w:val="000000"/>
                <w:sz w:val="16"/>
                <w:szCs w:val="16"/>
              </w:rPr>
            </w:pPr>
            <w:r w:rsidRPr="00E45C87">
              <w:rPr>
                <w:rFonts w:eastAsia="Times New Roman" w:cs="Times New Roman"/>
                <w:b/>
                <w:bCs/>
                <w:color w:val="000000"/>
                <w:sz w:val="16"/>
                <w:szCs w:val="16"/>
              </w:rPr>
              <w:t>spur2</w:t>
            </w:r>
          </w:p>
        </w:tc>
        <w:tc>
          <w:tcPr>
            <w:tcW w:w="1396" w:type="dxa"/>
            <w:tcBorders>
              <w:top w:val="nil"/>
              <w:left w:val="nil"/>
              <w:bottom w:val="nil"/>
              <w:right w:val="nil"/>
            </w:tcBorders>
            <w:shd w:val="clear" w:color="auto" w:fill="auto"/>
            <w:vAlign w:val="bottom"/>
            <w:hideMark/>
          </w:tcPr>
          <w:p w14:paraId="00826026"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w:t>
            </w:r>
          </w:p>
        </w:tc>
        <w:tc>
          <w:tcPr>
            <w:tcW w:w="1535" w:type="dxa"/>
            <w:tcBorders>
              <w:top w:val="nil"/>
              <w:left w:val="nil"/>
              <w:bottom w:val="nil"/>
              <w:right w:val="nil"/>
            </w:tcBorders>
            <w:shd w:val="clear" w:color="auto" w:fill="auto"/>
            <w:vAlign w:val="bottom"/>
            <w:hideMark/>
          </w:tcPr>
          <w:p w14:paraId="24AF4296"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{Suspect_1} {suspectMotive_1}</w:t>
            </w:r>
          </w:p>
        </w:tc>
        <w:tc>
          <w:tcPr>
            <w:tcW w:w="1615" w:type="dxa"/>
            <w:tcBorders>
              <w:top w:val="nil"/>
              <w:left w:val="nil"/>
              <w:bottom w:val="nil"/>
              <w:right w:val="nil"/>
            </w:tcBorders>
            <w:shd w:val="clear" w:color="auto" w:fill="auto"/>
            <w:vAlign w:val="bottom"/>
            <w:hideMark/>
          </w:tcPr>
          <w:p w14:paraId="729A317B"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{Suspect_2} {suspectMotive_2}</w:t>
            </w:r>
          </w:p>
        </w:tc>
        <w:tc>
          <w:tcPr>
            <w:tcW w:w="1520" w:type="dxa"/>
            <w:tcBorders>
              <w:top w:val="nil"/>
              <w:left w:val="nil"/>
              <w:bottom w:val="nil"/>
              <w:right w:val="nil"/>
            </w:tcBorders>
            <w:shd w:val="clear" w:color="auto" w:fill="auto"/>
            <w:vAlign w:val="bottom"/>
            <w:hideMark/>
          </w:tcPr>
          <w:p w14:paraId="206941D8"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{Suspect_3} {suspectMotive_3}</w:t>
            </w:r>
          </w:p>
        </w:tc>
        <w:tc>
          <w:tcPr>
            <w:tcW w:w="1564" w:type="dxa"/>
            <w:tcBorders>
              <w:top w:val="nil"/>
              <w:left w:val="nil"/>
              <w:bottom w:val="nil"/>
              <w:right w:val="nil"/>
            </w:tcBorders>
            <w:shd w:val="clear" w:color="auto" w:fill="auto"/>
            <w:vAlign w:val="bottom"/>
            <w:hideMark/>
          </w:tcPr>
          <w:p w14:paraId="010FCAF9"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Someone wearing {Clothing_1} was seen on security footage {clothingFootage_1}</w:t>
            </w:r>
          </w:p>
        </w:tc>
        <w:tc>
          <w:tcPr>
            <w:tcW w:w="1564" w:type="dxa"/>
            <w:tcBorders>
              <w:top w:val="nil"/>
              <w:left w:val="nil"/>
              <w:bottom w:val="nil"/>
              <w:right w:val="nil"/>
            </w:tcBorders>
            <w:shd w:val="clear" w:color="auto" w:fill="auto"/>
            <w:vAlign w:val="bottom"/>
            <w:hideMark/>
          </w:tcPr>
          <w:p w14:paraId="55EA5B38"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Someone wearing {Clothing_2} was seen on security footage {clothingFootage_2}</w:t>
            </w:r>
          </w:p>
        </w:tc>
      </w:tr>
      <w:tr w:rsidR="00E45C87" w:rsidRPr="00E45C87" w14:paraId="3DEC7055" w14:textId="77777777" w:rsidTr="00E45C87">
        <w:trPr>
          <w:cantSplit/>
          <w:trHeight w:val="1360"/>
        </w:trPr>
        <w:tc>
          <w:tcPr>
            <w:tcW w:w="404" w:type="dxa"/>
            <w:tcBorders>
              <w:top w:val="nil"/>
              <w:left w:val="nil"/>
              <w:bottom w:val="nil"/>
              <w:right w:val="nil"/>
            </w:tcBorders>
            <w:shd w:val="clear" w:color="auto" w:fill="auto"/>
            <w:textDirection w:val="btLr"/>
            <w:vAlign w:val="bottom"/>
            <w:hideMark/>
          </w:tcPr>
          <w:p w14:paraId="1E51B104" w14:textId="77777777" w:rsidR="00E45C87" w:rsidRPr="00E45C87" w:rsidRDefault="00E45C87" w:rsidP="00E45C87">
            <w:pPr>
              <w:ind w:left="113" w:right="113"/>
              <w:rPr>
                <w:rFonts w:eastAsia="Times New Roman" w:cs="Times New Roman"/>
                <w:b/>
                <w:bCs/>
                <w:color w:val="000000"/>
                <w:sz w:val="16"/>
                <w:szCs w:val="16"/>
              </w:rPr>
            </w:pPr>
            <w:r w:rsidRPr="00E45C87">
              <w:rPr>
                <w:rFonts w:eastAsia="Times New Roman" w:cs="Times New Roman"/>
                <w:b/>
                <w:bCs/>
                <w:color w:val="000000"/>
                <w:sz w:val="16"/>
                <w:szCs w:val="16"/>
              </w:rPr>
              <w:t>spur3</w:t>
            </w:r>
          </w:p>
        </w:tc>
        <w:tc>
          <w:tcPr>
            <w:tcW w:w="1396" w:type="dxa"/>
            <w:tcBorders>
              <w:top w:val="nil"/>
              <w:left w:val="nil"/>
              <w:bottom w:val="nil"/>
              <w:right w:val="nil"/>
            </w:tcBorders>
            <w:shd w:val="clear" w:color="auto" w:fill="auto"/>
            <w:vAlign w:val="bottom"/>
            <w:hideMark/>
          </w:tcPr>
          <w:p w14:paraId="1771165D"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w:t>
            </w:r>
          </w:p>
        </w:tc>
        <w:tc>
          <w:tcPr>
            <w:tcW w:w="1535" w:type="dxa"/>
            <w:tcBorders>
              <w:top w:val="nil"/>
              <w:left w:val="nil"/>
              <w:bottom w:val="nil"/>
              <w:right w:val="nil"/>
            </w:tcBorders>
            <w:shd w:val="clear" w:color="auto" w:fill="auto"/>
            <w:vAlign w:val="bottom"/>
            <w:hideMark/>
          </w:tcPr>
          <w:p w14:paraId="6873BE1B"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{Suspect_1} is {suspectAge_1}</w:t>
            </w:r>
          </w:p>
        </w:tc>
        <w:tc>
          <w:tcPr>
            <w:tcW w:w="1615" w:type="dxa"/>
            <w:tcBorders>
              <w:top w:val="nil"/>
              <w:left w:val="nil"/>
              <w:bottom w:val="nil"/>
              <w:right w:val="nil"/>
            </w:tcBorders>
            <w:shd w:val="clear" w:color="auto" w:fill="auto"/>
            <w:vAlign w:val="bottom"/>
            <w:hideMark/>
          </w:tcPr>
          <w:p w14:paraId="3B510739"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{Suspect_2} is {suspectAge_2}</w:t>
            </w:r>
          </w:p>
        </w:tc>
        <w:tc>
          <w:tcPr>
            <w:tcW w:w="1520" w:type="dxa"/>
            <w:tcBorders>
              <w:top w:val="nil"/>
              <w:left w:val="nil"/>
              <w:bottom w:val="nil"/>
              <w:right w:val="nil"/>
            </w:tcBorders>
            <w:shd w:val="clear" w:color="auto" w:fill="auto"/>
            <w:vAlign w:val="bottom"/>
            <w:hideMark/>
          </w:tcPr>
          <w:p w14:paraId="2E8EE163"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{Suspect_3} is {suspectAge_3}</w:t>
            </w:r>
          </w:p>
        </w:tc>
        <w:tc>
          <w:tcPr>
            <w:tcW w:w="1564" w:type="dxa"/>
            <w:tcBorders>
              <w:top w:val="nil"/>
              <w:left w:val="nil"/>
              <w:bottom w:val="nil"/>
              <w:right w:val="nil"/>
            </w:tcBorders>
            <w:shd w:val="clear" w:color="auto" w:fill="auto"/>
            <w:vAlign w:val="bottom"/>
            <w:hideMark/>
          </w:tcPr>
          <w:p w14:paraId="3A6957F9"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{Clothing_1} was discovered by {clothingDiscoverer_1}</w:t>
            </w:r>
          </w:p>
        </w:tc>
        <w:tc>
          <w:tcPr>
            <w:tcW w:w="1564" w:type="dxa"/>
            <w:tcBorders>
              <w:top w:val="nil"/>
              <w:left w:val="nil"/>
              <w:bottom w:val="nil"/>
              <w:right w:val="nil"/>
            </w:tcBorders>
            <w:shd w:val="clear" w:color="auto" w:fill="auto"/>
            <w:vAlign w:val="bottom"/>
            <w:hideMark/>
          </w:tcPr>
          <w:p w14:paraId="7660D075"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{Clothing_2} was discovered by {clothingDiscoverer_2}</w:t>
            </w:r>
          </w:p>
        </w:tc>
      </w:tr>
      <w:tr w:rsidR="00E45C87" w:rsidRPr="00E45C87" w14:paraId="18FFA828" w14:textId="77777777" w:rsidTr="00E45C87">
        <w:trPr>
          <w:cantSplit/>
          <w:trHeight w:val="1134"/>
        </w:trPr>
        <w:tc>
          <w:tcPr>
            <w:tcW w:w="404" w:type="dxa"/>
            <w:tcBorders>
              <w:top w:val="nil"/>
              <w:left w:val="nil"/>
              <w:bottom w:val="nil"/>
              <w:right w:val="nil"/>
            </w:tcBorders>
            <w:shd w:val="clear" w:color="auto" w:fill="auto"/>
            <w:textDirection w:val="btLr"/>
            <w:vAlign w:val="bottom"/>
            <w:hideMark/>
          </w:tcPr>
          <w:p w14:paraId="329E318D" w14:textId="77777777" w:rsidR="00E45C87" w:rsidRPr="00E45C87" w:rsidRDefault="00E45C87" w:rsidP="00E45C87">
            <w:pPr>
              <w:ind w:left="113" w:right="113"/>
              <w:rPr>
                <w:rFonts w:eastAsia="Times New Roman" w:cs="Times New Roman"/>
                <w:b/>
                <w:bCs/>
                <w:color w:val="000000"/>
                <w:sz w:val="16"/>
                <w:szCs w:val="16"/>
              </w:rPr>
            </w:pPr>
            <w:r w:rsidRPr="00E45C87">
              <w:rPr>
                <w:rFonts w:eastAsia="Times New Roman" w:cs="Times New Roman"/>
                <w:b/>
                <w:bCs/>
                <w:color w:val="000000"/>
                <w:sz w:val="16"/>
                <w:szCs w:val="16"/>
              </w:rPr>
              <w:t>spur4</w:t>
            </w:r>
          </w:p>
        </w:tc>
        <w:tc>
          <w:tcPr>
            <w:tcW w:w="1396" w:type="dxa"/>
            <w:tcBorders>
              <w:top w:val="nil"/>
              <w:left w:val="nil"/>
              <w:bottom w:val="nil"/>
              <w:right w:val="nil"/>
            </w:tcBorders>
            <w:shd w:val="clear" w:color="auto" w:fill="auto"/>
            <w:vAlign w:val="bottom"/>
            <w:hideMark/>
          </w:tcPr>
          <w:p w14:paraId="18E5812B"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w:t>
            </w:r>
          </w:p>
        </w:tc>
        <w:tc>
          <w:tcPr>
            <w:tcW w:w="1535" w:type="dxa"/>
            <w:tcBorders>
              <w:top w:val="nil"/>
              <w:left w:val="nil"/>
              <w:bottom w:val="nil"/>
              <w:right w:val="nil"/>
            </w:tcBorders>
            <w:shd w:val="clear" w:color="auto" w:fill="auto"/>
            <w:vAlign w:val="bottom"/>
            <w:hideMark/>
          </w:tcPr>
          <w:p w14:paraId="379910EF"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{Suspect_1} {suspectMeans_1}</w:t>
            </w:r>
          </w:p>
        </w:tc>
        <w:tc>
          <w:tcPr>
            <w:tcW w:w="1615" w:type="dxa"/>
            <w:tcBorders>
              <w:top w:val="nil"/>
              <w:left w:val="nil"/>
              <w:bottom w:val="nil"/>
              <w:right w:val="nil"/>
            </w:tcBorders>
            <w:shd w:val="clear" w:color="auto" w:fill="auto"/>
            <w:vAlign w:val="bottom"/>
            <w:hideMark/>
          </w:tcPr>
          <w:p w14:paraId="062B7127"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{Suspect_2} {suspectMeans_2}</w:t>
            </w:r>
          </w:p>
        </w:tc>
        <w:tc>
          <w:tcPr>
            <w:tcW w:w="1520" w:type="dxa"/>
            <w:tcBorders>
              <w:top w:val="nil"/>
              <w:left w:val="nil"/>
              <w:bottom w:val="nil"/>
              <w:right w:val="nil"/>
            </w:tcBorders>
            <w:shd w:val="clear" w:color="auto" w:fill="auto"/>
            <w:vAlign w:val="bottom"/>
            <w:hideMark/>
          </w:tcPr>
          <w:p w14:paraId="4BA08DDB"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{Suspect_3} {suspectMeans_3}</w:t>
            </w:r>
          </w:p>
        </w:tc>
        <w:tc>
          <w:tcPr>
            <w:tcW w:w="1564" w:type="dxa"/>
            <w:tcBorders>
              <w:top w:val="nil"/>
              <w:left w:val="nil"/>
              <w:bottom w:val="nil"/>
              <w:right w:val="nil"/>
            </w:tcBorders>
            <w:shd w:val="clear" w:color="auto" w:fill="auto"/>
            <w:vAlign w:val="bottom"/>
            <w:hideMark/>
          </w:tcPr>
          <w:p w14:paraId="696ED63C"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{Clothing_1} was found with {clothingWith_1}</w:t>
            </w:r>
          </w:p>
        </w:tc>
        <w:tc>
          <w:tcPr>
            <w:tcW w:w="1564" w:type="dxa"/>
            <w:tcBorders>
              <w:top w:val="nil"/>
              <w:left w:val="nil"/>
              <w:bottom w:val="nil"/>
              <w:right w:val="nil"/>
            </w:tcBorders>
            <w:shd w:val="clear" w:color="auto" w:fill="auto"/>
            <w:vAlign w:val="bottom"/>
            <w:hideMark/>
          </w:tcPr>
          <w:p w14:paraId="5C1DA72B"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{Clothing_2} was found with {clothingWith_2}</w:t>
            </w:r>
          </w:p>
        </w:tc>
      </w:tr>
      <w:tr w:rsidR="00E45C87" w:rsidRPr="00E45C87" w14:paraId="016BA2E1" w14:textId="77777777" w:rsidTr="00E45C87">
        <w:trPr>
          <w:cantSplit/>
          <w:trHeight w:val="1360"/>
        </w:trPr>
        <w:tc>
          <w:tcPr>
            <w:tcW w:w="404" w:type="dxa"/>
            <w:tcBorders>
              <w:top w:val="nil"/>
              <w:left w:val="nil"/>
              <w:bottom w:val="nil"/>
              <w:right w:val="nil"/>
            </w:tcBorders>
            <w:shd w:val="clear" w:color="auto" w:fill="auto"/>
            <w:textDirection w:val="btLr"/>
            <w:vAlign w:val="bottom"/>
            <w:hideMark/>
          </w:tcPr>
          <w:p w14:paraId="22E2B789" w14:textId="77777777" w:rsidR="00E45C87" w:rsidRPr="00E45C87" w:rsidRDefault="00E45C87" w:rsidP="00E45C87">
            <w:pPr>
              <w:ind w:left="113" w:right="113"/>
              <w:rPr>
                <w:rFonts w:eastAsia="Times New Roman" w:cs="Times New Roman"/>
                <w:b/>
                <w:bCs/>
                <w:color w:val="000000"/>
                <w:sz w:val="16"/>
                <w:szCs w:val="16"/>
              </w:rPr>
            </w:pPr>
            <w:r w:rsidRPr="00E45C87">
              <w:rPr>
                <w:rFonts w:eastAsia="Times New Roman" w:cs="Times New Roman"/>
                <w:b/>
                <w:bCs/>
                <w:color w:val="000000"/>
                <w:sz w:val="16"/>
                <w:szCs w:val="16"/>
              </w:rPr>
              <w:t>spur5</w:t>
            </w:r>
          </w:p>
        </w:tc>
        <w:tc>
          <w:tcPr>
            <w:tcW w:w="1396" w:type="dxa"/>
            <w:tcBorders>
              <w:top w:val="nil"/>
              <w:left w:val="nil"/>
              <w:bottom w:val="nil"/>
              <w:right w:val="nil"/>
            </w:tcBorders>
            <w:shd w:val="clear" w:color="auto" w:fill="auto"/>
            <w:vAlign w:val="bottom"/>
            <w:hideMark/>
          </w:tcPr>
          <w:p w14:paraId="37966C0E"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w:t>
            </w:r>
          </w:p>
        </w:tc>
        <w:tc>
          <w:tcPr>
            <w:tcW w:w="1535" w:type="dxa"/>
            <w:tcBorders>
              <w:top w:val="nil"/>
              <w:left w:val="nil"/>
              <w:bottom w:val="nil"/>
              <w:right w:val="nil"/>
            </w:tcBorders>
            <w:shd w:val="clear" w:color="auto" w:fill="auto"/>
            <w:vAlign w:val="bottom"/>
            <w:hideMark/>
          </w:tcPr>
          <w:p w14:paraId="20BC16F3"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{Suspect_1} has a prior conviction for {suspectConviction_1}</w:t>
            </w:r>
          </w:p>
        </w:tc>
        <w:tc>
          <w:tcPr>
            <w:tcW w:w="1615" w:type="dxa"/>
            <w:tcBorders>
              <w:top w:val="nil"/>
              <w:left w:val="nil"/>
              <w:bottom w:val="nil"/>
              <w:right w:val="nil"/>
            </w:tcBorders>
            <w:shd w:val="clear" w:color="auto" w:fill="auto"/>
            <w:vAlign w:val="bottom"/>
            <w:hideMark/>
          </w:tcPr>
          <w:p w14:paraId="6AC93527"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{Suspect_2} has a prior conviction for {suspectConviction_2}</w:t>
            </w:r>
          </w:p>
        </w:tc>
        <w:tc>
          <w:tcPr>
            <w:tcW w:w="1520" w:type="dxa"/>
            <w:tcBorders>
              <w:top w:val="nil"/>
              <w:left w:val="nil"/>
              <w:bottom w:val="nil"/>
              <w:right w:val="nil"/>
            </w:tcBorders>
            <w:shd w:val="clear" w:color="auto" w:fill="auto"/>
            <w:vAlign w:val="bottom"/>
            <w:hideMark/>
          </w:tcPr>
          <w:p w14:paraId="440900F2"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{Suspect_3} has a prior conviction for {suspectConviction_3}</w:t>
            </w:r>
          </w:p>
        </w:tc>
        <w:tc>
          <w:tcPr>
            <w:tcW w:w="1564" w:type="dxa"/>
            <w:tcBorders>
              <w:top w:val="nil"/>
              <w:left w:val="nil"/>
              <w:bottom w:val="nil"/>
              <w:right w:val="nil"/>
            </w:tcBorders>
            <w:shd w:val="clear" w:color="auto" w:fill="auto"/>
            <w:vAlign w:val="bottom"/>
            <w:hideMark/>
          </w:tcPr>
          <w:p w14:paraId="28760D6C"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Forensics identified {Clothing_1} {clothingDamage_1}</w:t>
            </w:r>
          </w:p>
        </w:tc>
        <w:tc>
          <w:tcPr>
            <w:tcW w:w="1564" w:type="dxa"/>
            <w:tcBorders>
              <w:top w:val="nil"/>
              <w:left w:val="nil"/>
              <w:bottom w:val="nil"/>
              <w:right w:val="nil"/>
            </w:tcBorders>
            <w:shd w:val="clear" w:color="auto" w:fill="auto"/>
            <w:vAlign w:val="bottom"/>
            <w:hideMark/>
          </w:tcPr>
          <w:p w14:paraId="53EDA2FA" w14:textId="77777777" w:rsidR="00E45C87" w:rsidRPr="00E45C87" w:rsidRDefault="00E45C87" w:rsidP="00E45C87">
            <w:pPr>
              <w:rPr>
                <w:rFonts w:eastAsia="Times New Roman" w:cs="Times New Roman"/>
                <w:color w:val="000000"/>
                <w:sz w:val="16"/>
                <w:szCs w:val="16"/>
              </w:rPr>
            </w:pPr>
            <w:r w:rsidRPr="00E45C87">
              <w:rPr>
                <w:rFonts w:eastAsia="Times New Roman" w:cs="Times New Roman"/>
                <w:color w:val="000000"/>
                <w:sz w:val="16"/>
                <w:szCs w:val="16"/>
              </w:rPr>
              <w:t>Forensics identified {Clothing_2} {clothingDamage_2}</w:t>
            </w:r>
          </w:p>
        </w:tc>
      </w:tr>
    </w:tbl>
    <w:p w14:paraId="68728B36" w14:textId="04F1744E" w:rsidR="00E45C87" w:rsidRDefault="00E45C87" w:rsidP="00A63B03">
      <w:pPr>
        <w:spacing w:line="276" w:lineRule="auto"/>
        <w:rPr>
          <w:b/>
        </w:rPr>
      </w:pPr>
    </w:p>
    <w:p w14:paraId="3E0796DF" w14:textId="4433CE3D" w:rsidR="00E45C87" w:rsidRDefault="00E45C87" w:rsidP="00A63B03">
      <w:pPr>
        <w:spacing w:line="276" w:lineRule="auto"/>
        <w:rPr>
          <w:b/>
        </w:rPr>
      </w:pPr>
    </w:p>
    <w:p w14:paraId="127BE336" w14:textId="35C85B6B" w:rsidR="00E45C87" w:rsidRDefault="00E45C87" w:rsidP="00A63B03">
      <w:pPr>
        <w:spacing w:line="276" w:lineRule="auto"/>
        <w:rPr>
          <w:b/>
        </w:rPr>
      </w:pPr>
    </w:p>
    <w:p w14:paraId="6267F8AD" w14:textId="49BBF8C3" w:rsidR="00E45C87" w:rsidRDefault="00E45C87" w:rsidP="00A63B03">
      <w:pPr>
        <w:spacing w:line="276" w:lineRule="auto"/>
        <w:rPr>
          <w:b/>
        </w:rPr>
      </w:pPr>
    </w:p>
    <w:p w14:paraId="4B432A9B" w14:textId="6AC64703" w:rsidR="00E45C87" w:rsidRDefault="00E45C87" w:rsidP="00A63B03">
      <w:pPr>
        <w:spacing w:line="276" w:lineRule="auto"/>
        <w:rPr>
          <w:b/>
        </w:rPr>
      </w:pPr>
    </w:p>
    <w:p w14:paraId="539F1B99" w14:textId="19F2B0CC" w:rsidR="00E45C87" w:rsidRDefault="00E45C87" w:rsidP="00A63B03">
      <w:pPr>
        <w:spacing w:line="276" w:lineRule="auto"/>
        <w:rPr>
          <w:b/>
        </w:rPr>
      </w:pPr>
    </w:p>
    <w:p w14:paraId="0E755163" w14:textId="45BFFD2F" w:rsidR="00E45C87" w:rsidRDefault="00E45C87" w:rsidP="00A63B03">
      <w:pPr>
        <w:spacing w:line="276" w:lineRule="auto"/>
        <w:rPr>
          <w:b/>
        </w:rPr>
      </w:pPr>
    </w:p>
    <w:p w14:paraId="7160D315" w14:textId="2A8EB2C2" w:rsidR="00E45C87" w:rsidRDefault="00E45C87" w:rsidP="00A63B03">
      <w:pPr>
        <w:spacing w:line="276" w:lineRule="auto"/>
        <w:rPr>
          <w:b/>
        </w:rPr>
      </w:pPr>
    </w:p>
    <w:p w14:paraId="3F6C8622" w14:textId="41628F08" w:rsidR="00E45C87" w:rsidRDefault="00E45C87" w:rsidP="00A63B03">
      <w:pPr>
        <w:spacing w:line="276" w:lineRule="auto"/>
        <w:rPr>
          <w:b/>
        </w:rPr>
      </w:pPr>
    </w:p>
    <w:p w14:paraId="0B5FE621" w14:textId="65F29AC4" w:rsidR="00E45C87" w:rsidRDefault="00E45C87" w:rsidP="00A63B03">
      <w:pPr>
        <w:spacing w:line="276" w:lineRule="auto"/>
        <w:rPr>
          <w:b/>
        </w:rPr>
      </w:pPr>
    </w:p>
    <w:p w14:paraId="27283C94" w14:textId="77777777" w:rsidR="00E45C87" w:rsidRPr="00A63B03" w:rsidRDefault="00E45C87" w:rsidP="00A63B03">
      <w:pPr>
        <w:spacing w:line="276" w:lineRule="auto"/>
        <w:rPr>
          <w:b/>
        </w:rPr>
      </w:pPr>
    </w:p>
    <w:tbl>
      <w:tblPr>
        <w:tblW w:w="4702" w:type="dxa"/>
        <w:tblLook w:val="04A0" w:firstRow="1" w:lastRow="0" w:firstColumn="1" w:lastColumn="0" w:noHBand="0" w:noVBand="1"/>
      </w:tblPr>
      <w:tblGrid>
        <w:gridCol w:w="420"/>
        <w:gridCol w:w="1834"/>
        <w:gridCol w:w="1834"/>
        <w:gridCol w:w="1304"/>
        <w:gridCol w:w="1304"/>
        <w:gridCol w:w="1332"/>
        <w:gridCol w:w="1332"/>
      </w:tblGrid>
      <w:tr w:rsidR="00E45C87" w:rsidRPr="00E45C87" w14:paraId="0A0F5012" w14:textId="77777777" w:rsidTr="00E45C87">
        <w:trPr>
          <w:cantSplit/>
          <w:trHeight w:val="180"/>
        </w:trPr>
        <w:tc>
          <w:tcPr>
            <w:tcW w:w="298" w:type="dxa"/>
            <w:tcBorders>
              <w:top w:val="nil"/>
              <w:left w:val="nil"/>
              <w:bottom w:val="nil"/>
              <w:right w:val="nil"/>
            </w:tcBorders>
            <w:shd w:val="clear" w:color="auto" w:fill="auto"/>
            <w:textDirection w:val="btLr"/>
            <w:vAlign w:val="bottom"/>
            <w:hideMark/>
          </w:tcPr>
          <w:p w14:paraId="3E9E11FD" w14:textId="2F1D5FDE" w:rsidR="00E45C87" w:rsidRPr="00E45C87" w:rsidRDefault="00E45C87" w:rsidP="00893EE1">
            <w:pPr>
              <w:ind w:left="113" w:right="113"/>
              <w:rPr>
                <w:rFonts w:eastAsia="Times New Roman" w:cs="Times New Roman"/>
                <w:b/>
                <w:bCs/>
                <w:color w:val="000000"/>
                <w:sz w:val="16"/>
                <w:szCs w:val="16"/>
              </w:rPr>
            </w:pPr>
          </w:p>
        </w:tc>
        <w:tc>
          <w:tcPr>
            <w:tcW w:w="874" w:type="dxa"/>
            <w:tcBorders>
              <w:top w:val="nil"/>
              <w:left w:val="nil"/>
              <w:bottom w:val="nil"/>
              <w:right w:val="nil"/>
            </w:tcBorders>
            <w:shd w:val="clear" w:color="auto" w:fill="auto"/>
            <w:vAlign w:val="bottom"/>
            <w:hideMark/>
          </w:tcPr>
          <w:p w14:paraId="55F8BD74" w14:textId="77777777" w:rsidR="00E45C87" w:rsidRPr="00E45C87" w:rsidRDefault="00E45C87" w:rsidP="00893EE1">
            <w:pPr>
              <w:rPr>
                <w:rFonts w:eastAsia="Times New Roman" w:cs="Times New Roman"/>
                <w:b/>
                <w:bCs/>
                <w:color w:val="000000"/>
                <w:sz w:val="16"/>
                <w:szCs w:val="16"/>
              </w:rPr>
            </w:pPr>
            <w:r w:rsidRPr="00E45C87">
              <w:rPr>
                <w:rFonts w:eastAsia="Times New Roman" w:cs="Times New Roman"/>
                <w:b/>
                <w:bCs/>
                <w:color w:val="000000"/>
                <w:sz w:val="16"/>
                <w:szCs w:val="16"/>
              </w:rPr>
              <w:t>Appearance_1</w:t>
            </w:r>
          </w:p>
        </w:tc>
        <w:tc>
          <w:tcPr>
            <w:tcW w:w="874" w:type="dxa"/>
            <w:tcBorders>
              <w:top w:val="nil"/>
              <w:left w:val="nil"/>
              <w:bottom w:val="nil"/>
              <w:right w:val="nil"/>
            </w:tcBorders>
            <w:shd w:val="clear" w:color="auto" w:fill="auto"/>
            <w:vAlign w:val="bottom"/>
            <w:hideMark/>
          </w:tcPr>
          <w:p w14:paraId="4288FFA7" w14:textId="77777777" w:rsidR="00E45C87" w:rsidRPr="00E45C87" w:rsidRDefault="00E45C87" w:rsidP="00893EE1">
            <w:pPr>
              <w:rPr>
                <w:rFonts w:eastAsia="Times New Roman" w:cs="Times New Roman"/>
                <w:b/>
                <w:bCs/>
                <w:color w:val="000000"/>
                <w:sz w:val="16"/>
                <w:szCs w:val="16"/>
              </w:rPr>
            </w:pPr>
            <w:r w:rsidRPr="00E45C87">
              <w:rPr>
                <w:rFonts w:eastAsia="Times New Roman" w:cs="Times New Roman"/>
                <w:b/>
                <w:bCs/>
                <w:color w:val="000000"/>
                <w:sz w:val="16"/>
                <w:szCs w:val="16"/>
              </w:rPr>
              <w:t>Appearance_2</w:t>
            </w:r>
          </w:p>
        </w:tc>
        <w:tc>
          <w:tcPr>
            <w:tcW w:w="658" w:type="dxa"/>
            <w:tcBorders>
              <w:top w:val="nil"/>
              <w:left w:val="nil"/>
              <w:bottom w:val="nil"/>
              <w:right w:val="nil"/>
            </w:tcBorders>
            <w:shd w:val="clear" w:color="auto" w:fill="auto"/>
            <w:vAlign w:val="bottom"/>
            <w:hideMark/>
          </w:tcPr>
          <w:p w14:paraId="1CC494D1" w14:textId="77777777" w:rsidR="00E45C87" w:rsidRPr="00E45C87" w:rsidRDefault="00E45C87" w:rsidP="00893EE1">
            <w:pPr>
              <w:rPr>
                <w:rFonts w:eastAsia="Times New Roman" w:cs="Times New Roman"/>
                <w:b/>
                <w:bCs/>
                <w:color w:val="000000"/>
                <w:sz w:val="16"/>
                <w:szCs w:val="16"/>
              </w:rPr>
            </w:pPr>
            <w:r w:rsidRPr="00E45C87">
              <w:rPr>
                <w:rFonts w:eastAsia="Times New Roman" w:cs="Times New Roman"/>
                <w:b/>
                <w:bCs/>
                <w:color w:val="000000"/>
                <w:sz w:val="16"/>
                <w:szCs w:val="16"/>
              </w:rPr>
              <w:t>Tool_1</w:t>
            </w:r>
          </w:p>
        </w:tc>
        <w:tc>
          <w:tcPr>
            <w:tcW w:w="658" w:type="dxa"/>
            <w:tcBorders>
              <w:top w:val="nil"/>
              <w:left w:val="nil"/>
              <w:bottom w:val="nil"/>
              <w:right w:val="nil"/>
            </w:tcBorders>
            <w:shd w:val="clear" w:color="auto" w:fill="auto"/>
            <w:vAlign w:val="bottom"/>
            <w:hideMark/>
          </w:tcPr>
          <w:p w14:paraId="3C8DE606" w14:textId="77777777" w:rsidR="00E45C87" w:rsidRPr="00E45C87" w:rsidRDefault="00E45C87" w:rsidP="00893EE1">
            <w:pPr>
              <w:rPr>
                <w:rFonts w:eastAsia="Times New Roman" w:cs="Times New Roman"/>
                <w:b/>
                <w:bCs/>
                <w:color w:val="000000"/>
                <w:sz w:val="16"/>
                <w:szCs w:val="16"/>
              </w:rPr>
            </w:pPr>
            <w:r w:rsidRPr="00E45C87">
              <w:rPr>
                <w:rFonts w:eastAsia="Times New Roman" w:cs="Times New Roman"/>
                <w:b/>
                <w:bCs/>
                <w:color w:val="000000"/>
                <w:sz w:val="16"/>
                <w:szCs w:val="16"/>
              </w:rPr>
              <w:t>Tool_2</w:t>
            </w:r>
          </w:p>
        </w:tc>
        <w:tc>
          <w:tcPr>
            <w:tcW w:w="670" w:type="dxa"/>
            <w:tcBorders>
              <w:top w:val="nil"/>
              <w:left w:val="nil"/>
              <w:bottom w:val="nil"/>
              <w:right w:val="nil"/>
            </w:tcBorders>
            <w:shd w:val="clear" w:color="auto" w:fill="auto"/>
            <w:vAlign w:val="bottom"/>
            <w:hideMark/>
          </w:tcPr>
          <w:p w14:paraId="2ABE54B0" w14:textId="77777777" w:rsidR="00E45C87" w:rsidRPr="00E45C87" w:rsidRDefault="00E45C87" w:rsidP="00893EE1">
            <w:pPr>
              <w:rPr>
                <w:rFonts w:eastAsia="Times New Roman" w:cs="Times New Roman"/>
                <w:b/>
                <w:bCs/>
                <w:color w:val="000000"/>
                <w:sz w:val="16"/>
                <w:szCs w:val="16"/>
              </w:rPr>
            </w:pPr>
            <w:r w:rsidRPr="00E45C87">
              <w:rPr>
                <w:rFonts w:eastAsia="Times New Roman" w:cs="Times New Roman"/>
                <w:b/>
                <w:bCs/>
                <w:color w:val="000000"/>
                <w:sz w:val="16"/>
                <w:szCs w:val="16"/>
              </w:rPr>
              <w:t>Vehicle_1</w:t>
            </w:r>
          </w:p>
        </w:tc>
        <w:tc>
          <w:tcPr>
            <w:tcW w:w="670" w:type="dxa"/>
            <w:tcBorders>
              <w:top w:val="nil"/>
              <w:left w:val="nil"/>
              <w:bottom w:val="nil"/>
              <w:right w:val="nil"/>
            </w:tcBorders>
            <w:shd w:val="clear" w:color="auto" w:fill="auto"/>
            <w:vAlign w:val="bottom"/>
            <w:hideMark/>
          </w:tcPr>
          <w:p w14:paraId="62C3BBFA" w14:textId="77777777" w:rsidR="00E45C87" w:rsidRPr="00E45C87" w:rsidRDefault="00E45C87" w:rsidP="00893EE1">
            <w:pPr>
              <w:rPr>
                <w:rFonts w:eastAsia="Times New Roman" w:cs="Times New Roman"/>
                <w:b/>
                <w:bCs/>
                <w:color w:val="000000"/>
                <w:sz w:val="16"/>
                <w:szCs w:val="16"/>
              </w:rPr>
            </w:pPr>
            <w:r w:rsidRPr="00E45C87">
              <w:rPr>
                <w:rFonts w:eastAsia="Times New Roman" w:cs="Times New Roman"/>
                <w:b/>
                <w:bCs/>
                <w:color w:val="000000"/>
                <w:sz w:val="16"/>
                <w:szCs w:val="16"/>
              </w:rPr>
              <w:t>Vehicle_2</w:t>
            </w:r>
          </w:p>
        </w:tc>
      </w:tr>
      <w:tr w:rsidR="00E45C87" w:rsidRPr="00E45C87" w14:paraId="2DC0632E" w14:textId="77777777" w:rsidTr="00E45C87">
        <w:trPr>
          <w:cantSplit/>
          <w:trHeight w:val="918"/>
        </w:trPr>
        <w:tc>
          <w:tcPr>
            <w:tcW w:w="298" w:type="dxa"/>
            <w:tcBorders>
              <w:top w:val="nil"/>
              <w:left w:val="nil"/>
              <w:bottom w:val="nil"/>
              <w:right w:val="nil"/>
            </w:tcBorders>
            <w:shd w:val="clear" w:color="auto" w:fill="auto"/>
            <w:textDirection w:val="btLr"/>
            <w:vAlign w:val="bottom"/>
            <w:hideMark/>
          </w:tcPr>
          <w:p w14:paraId="087F8BBF" w14:textId="77777777" w:rsidR="00E45C87" w:rsidRPr="00E45C87" w:rsidRDefault="00E45C87" w:rsidP="00893EE1">
            <w:pPr>
              <w:ind w:left="113" w:right="113"/>
              <w:rPr>
                <w:rFonts w:eastAsia="Times New Roman" w:cs="Times New Roman"/>
                <w:b/>
                <w:bCs/>
                <w:color w:val="000000"/>
                <w:sz w:val="16"/>
                <w:szCs w:val="16"/>
              </w:rPr>
            </w:pPr>
            <w:r w:rsidRPr="00E45C87">
              <w:rPr>
                <w:rFonts w:eastAsia="Times New Roman" w:cs="Times New Roman"/>
                <w:b/>
                <w:bCs/>
                <w:color w:val="000000"/>
                <w:sz w:val="16"/>
                <w:szCs w:val="16"/>
              </w:rPr>
              <w:t>spoke1</w:t>
            </w:r>
          </w:p>
        </w:tc>
        <w:tc>
          <w:tcPr>
            <w:tcW w:w="874" w:type="dxa"/>
            <w:tcBorders>
              <w:top w:val="nil"/>
              <w:left w:val="nil"/>
              <w:bottom w:val="nil"/>
              <w:right w:val="nil"/>
            </w:tcBorders>
            <w:shd w:val="clear" w:color="auto" w:fill="auto"/>
            <w:vAlign w:val="bottom"/>
            <w:hideMark/>
          </w:tcPr>
          <w:p w14:paraId="0F91FB70"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{Appearance_1} was seen at {CrimeScene_1}</w:t>
            </w:r>
          </w:p>
        </w:tc>
        <w:tc>
          <w:tcPr>
            <w:tcW w:w="874" w:type="dxa"/>
            <w:tcBorders>
              <w:top w:val="nil"/>
              <w:left w:val="nil"/>
              <w:bottom w:val="nil"/>
              <w:right w:val="nil"/>
            </w:tcBorders>
            <w:shd w:val="clear" w:color="auto" w:fill="auto"/>
            <w:vAlign w:val="bottom"/>
            <w:hideMark/>
          </w:tcPr>
          <w:p w14:paraId="6E67AE75"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{Appearance_2} was seen at {CrimeScene_1}</w:t>
            </w:r>
          </w:p>
        </w:tc>
        <w:tc>
          <w:tcPr>
            <w:tcW w:w="658" w:type="dxa"/>
            <w:tcBorders>
              <w:top w:val="nil"/>
              <w:left w:val="nil"/>
              <w:bottom w:val="nil"/>
              <w:right w:val="nil"/>
            </w:tcBorders>
            <w:shd w:val="clear" w:color="auto" w:fill="auto"/>
            <w:vAlign w:val="bottom"/>
            <w:hideMark/>
          </w:tcPr>
          <w:p w14:paraId="1A9CB63E"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Evidence at {CrimeScene_1} indicates the use of {Tool_1}</w:t>
            </w:r>
          </w:p>
        </w:tc>
        <w:tc>
          <w:tcPr>
            <w:tcW w:w="658" w:type="dxa"/>
            <w:tcBorders>
              <w:top w:val="nil"/>
              <w:left w:val="nil"/>
              <w:bottom w:val="nil"/>
              <w:right w:val="nil"/>
            </w:tcBorders>
            <w:shd w:val="clear" w:color="auto" w:fill="auto"/>
            <w:vAlign w:val="bottom"/>
            <w:hideMark/>
          </w:tcPr>
          <w:p w14:paraId="09082631"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Evidence at {CrimeScene_1} indicates the use of {Tool_2}</w:t>
            </w:r>
          </w:p>
        </w:tc>
        <w:tc>
          <w:tcPr>
            <w:tcW w:w="670" w:type="dxa"/>
            <w:tcBorders>
              <w:top w:val="nil"/>
              <w:left w:val="nil"/>
              <w:bottom w:val="nil"/>
              <w:right w:val="nil"/>
            </w:tcBorders>
            <w:shd w:val="clear" w:color="auto" w:fill="auto"/>
            <w:vAlign w:val="bottom"/>
            <w:hideMark/>
          </w:tcPr>
          <w:p w14:paraId="18ADEC16"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{Vehicle_1} was seen leaving {CrimeScene_1}</w:t>
            </w:r>
          </w:p>
        </w:tc>
        <w:tc>
          <w:tcPr>
            <w:tcW w:w="670" w:type="dxa"/>
            <w:tcBorders>
              <w:top w:val="nil"/>
              <w:left w:val="nil"/>
              <w:bottom w:val="nil"/>
              <w:right w:val="nil"/>
            </w:tcBorders>
            <w:shd w:val="clear" w:color="auto" w:fill="auto"/>
            <w:vAlign w:val="bottom"/>
            <w:hideMark/>
          </w:tcPr>
          <w:p w14:paraId="6346CA01"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{Vehicle_2} was seen leaving {CrimeScene_1}</w:t>
            </w:r>
          </w:p>
        </w:tc>
      </w:tr>
      <w:tr w:rsidR="00E45C87" w:rsidRPr="00E45C87" w14:paraId="444FFF73" w14:textId="77777777" w:rsidTr="00E45C87">
        <w:trPr>
          <w:cantSplit/>
          <w:trHeight w:val="1360"/>
        </w:trPr>
        <w:tc>
          <w:tcPr>
            <w:tcW w:w="298" w:type="dxa"/>
            <w:tcBorders>
              <w:top w:val="nil"/>
              <w:left w:val="nil"/>
              <w:bottom w:val="nil"/>
              <w:right w:val="nil"/>
            </w:tcBorders>
            <w:shd w:val="clear" w:color="auto" w:fill="auto"/>
            <w:textDirection w:val="btLr"/>
            <w:vAlign w:val="bottom"/>
            <w:hideMark/>
          </w:tcPr>
          <w:p w14:paraId="48A994E2" w14:textId="77777777" w:rsidR="00E45C87" w:rsidRPr="00E45C87" w:rsidRDefault="00E45C87" w:rsidP="00893EE1">
            <w:pPr>
              <w:ind w:left="113" w:right="113"/>
              <w:rPr>
                <w:rFonts w:eastAsia="Times New Roman" w:cs="Times New Roman"/>
                <w:b/>
                <w:bCs/>
                <w:color w:val="000000"/>
                <w:sz w:val="16"/>
                <w:szCs w:val="16"/>
              </w:rPr>
            </w:pPr>
            <w:r w:rsidRPr="00E45C87">
              <w:rPr>
                <w:rFonts w:eastAsia="Times New Roman" w:cs="Times New Roman"/>
                <w:b/>
                <w:bCs/>
                <w:color w:val="000000"/>
                <w:sz w:val="16"/>
                <w:szCs w:val="16"/>
              </w:rPr>
              <w:t>spoke2</w:t>
            </w:r>
          </w:p>
        </w:tc>
        <w:tc>
          <w:tcPr>
            <w:tcW w:w="874" w:type="dxa"/>
            <w:tcBorders>
              <w:top w:val="nil"/>
              <w:left w:val="nil"/>
              <w:bottom w:val="nil"/>
              <w:right w:val="nil"/>
            </w:tcBorders>
            <w:shd w:val="clear" w:color="auto" w:fill="auto"/>
            <w:vAlign w:val="bottom"/>
            <w:hideMark/>
          </w:tcPr>
          <w:p w14:paraId="21F67C64"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{Appearance_1} had been lurking near {StolenObject_1}</w:t>
            </w:r>
          </w:p>
        </w:tc>
        <w:tc>
          <w:tcPr>
            <w:tcW w:w="874" w:type="dxa"/>
            <w:tcBorders>
              <w:top w:val="nil"/>
              <w:left w:val="nil"/>
              <w:bottom w:val="nil"/>
              <w:right w:val="nil"/>
            </w:tcBorders>
            <w:shd w:val="clear" w:color="auto" w:fill="auto"/>
            <w:vAlign w:val="bottom"/>
            <w:hideMark/>
          </w:tcPr>
          <w:p w14:paraId="080EDA74"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{Appearance_2} had been lurking near {StolenObject_1}</w:t>
            </w:r>
          </w:p>
        </w:tc>
        <w:tc>
          <w:tcPr>
            <w:tcW w:w="658" w:type="dxa"/>
            <w:tcBorders>
              <w:top w:val="nil"/>
              <w:left w:val="nil"/>
              <w:bottom w:val="nil"/>
              <w:right w:val="nil"/>
            </w:tcBorders>
            <w:shd w:val="clear" w:color="auto" w:fill="auto"/>
            <w:vAlign w:val="bottom"/>
            <w:hideMark/>
          </w:tcPr>
          <w:p w14:paraId="3CDF4A9D"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The case for {StolenObject_1} might have been opened using {Tool_1}</w:t>
            </w:r>
          </w:p>
        </w:tc>
        <w:tc>
          <w:tcPr>
            <w:tcW w:w="658" w:type="dxa"/>
            <w:tcBorders>
              <w:top w:val="nil"/>
              <w:left w:val="nil"/>
              <w:bottom w:val="nil"/>
              <w:right w:val="nil"/>
            </w:tcBorders>
            <w:shd w:val="clear" w:color="auto" w:fill="auto"/>
            <w:vAlign w:val="bottom"/>
            <w:hideMark/>
          </w:tcPr>
          <w:p w14:paraId="5D3E44E5"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The case for {StolenObject_1} might have been opened using {Tool_2}</w:t>
            </w:r>
          </w:p>
        </w:tc>
        <w:tc>
          <w:tcPr>
            <w:tcW w:w="670" w:type="dxa"/>
            <w:tcBorders>
              <w:top w:val="nil"/>
              <w:left w:val="nil"/>
              <w:bottom w:val="nil"/>
              <w:right w:val="nil"/>
            </w:tcBorders>
            <w:shd w:val="clear" w:color="auto" w:fill="auto"/>
            <w:vAlign w:val="bottom"/>
            <w:hideMark/>
          </w:tcPr>
          <w:p w14:paraId="38E5F98E"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 witness thought they saw {StolenObject_1} in {Vehicle_1}</w:t>
            </w:r>
          </w:p>
        </w:tc>
        <w:tc>
          <w:tcPr>
            <w:tcW w:w="670" w:type="dxa"/>
            <w:tcBorders>
              <w:top w:val="nil"/>
              <w:left w:val="nil"/>
              <w:bottom w:val="nil"/>
              <w:right w:val="nil"/>
            </w:tcBorders>
            <w:shd w:val="clear" w:color="auto" w:fill="auto"/>
            <w:vAlign w:val="bottom"/>
            <w:hideMark/>
          </w:tcPr>
          <w:p w14:paraId="69A399CB"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 witness thought they saw {StolenObject_1} in {Vehicle_2}</w:t>
            </w:r>
          </w:p>
        </w:tc>
      </w:tr>
      <w:tr w:rsidR="00E45C87" w:rsidRPr="00E45C87" w14:paraId="6DE582C8" w14:textId="77777777" w:rsidTr="00E45C87">
        <w:trPr>
          <w:cantSplit/>
          <w:trHeight w:val="1134"/>
        </w:trPr>
        <w:tc>
          <w:tcPr>
            <w:tcW w:w="298" w:type="dxa"/>
            <w:tcBorders>
              <w:top w:val="nil"/>
              <w:left w:val="nil"/>
              <w:bottom w:val="nil"/>
              <w:right w:val="nil"/>
            </w:tcBorders>
            <w:shd w:val="clear" w:color="auto" w:fill="auto"/>
            <w:textDirection w:val="btLr"/>
            <w:vAlign w:val="bottom"/>
            <w:hideMark/>
          </w:tcPr>
          <w:p w14:paraId="4C07BE89" w14:textId="77777777" w:rsidR="00E45C87" w:rsidRPr="00E45C87" w:rsidRDefault="00E45C87" w:rsidP="00893EE1">
            <w:pPr>
              <w:ind w:left="113" w:right="113"/>
              <w:rPr>
                <w:rFonts w:eastAsia="Times New Roman" w:cs="Times New Roman"/>
                <w:b/>
                <w:bCs/>
                <w:color w:val="000000"/>
                <w:sz w:val="16"/>
                <w:szCs w:val="16"/>
              </w:rPr>
            </w:pPr>
            <w:r w:rsidRPr="00E45C87">
              <w:rPr>
                <w:rFonts w:eastAsia="Times New Roman" w:cs="Times New Roman"/>
                <w:b/>
                <w:bCs/>
                <w:color w:val="000000"/>
                <w:sz w:val="16"/>
                <w:szCs w:val="16"/>
              </w:rPr>
              <w:t>spur1</w:t>
            </w:r>
          </w:p>
        </w:tc>
        <w:tc>
          <w:tcPr>
            <w:tcW w:w="874" w:type="dxa"/>
            <w:tcBorders>
              <w:top w:val="nil"/>
              <w:left w:val="nil"/>
              <w:bottom w:val="nil"/>
              <w:right w:val="nil"/>
            </w:tcBorders>
            <w:shd w:val="clear" w:color="auto" w:fill="auto"/>
            <w:vAlign w:val="bottom"/>
            <w:hideMark/>
          </w:tcPr>
          <w:p w14:paraId="1BEE4513"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{appearanceWanted_1} {Appearance_1}</w:t>
            </w:r>
          </w:p>
        </w:tc>
        <w:tc>
          <w:tcPr>
            <w:tcW w:w="874" w:type="dxa"/>
            <w:tcBorders>
              <w:top w:val="nil"/>
              <w:left w:val="nil"/>
              <w:bottom w:val="nil"/>
              <w:right w:val="nil"/>
            </w:tcBorders>
            <w:shd w:val="clear" w:color="auto" w:fill="auto"/>
            <w:vAlign w:val="bottom"/>
            <w:hideMark/>
          </w:tcPr>
          <w:p w14:paraId="1EDCBA3A"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{appearanceWanted_2} {Appearance_2}</w:t>
            </w:r>
          </w:p>
        </w:tc>
        <w:tc>
          <w:tcPr>
            <w:tcW w:w="658" w:type="dxa"/>
            <w:tcBorders>
              <w:top w:val="nil"/>
              <w:left w:val="nil"/>
              <w:bottom w:val="nil"/>
              <w:right w:val="nil"/>
            </w:tcBorders>
            <w:shd w:val="clear" w:color="auto" w:fill="auto"/>
            <w:vAlign w:val="bottom"/>
            <w:hideMark/>
          </w:tcPr>
          <w:p w14:paraId="14E1121F"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{Tool_1} {toolrandom_1}</w:t>
            </w:r>
          </w:p>
        </w:tc>
        <w:tc>
          <w:tcPr>
            <w:tcW w:w="658" w:type="dxa"/>
            <w:tcBorders>
              <w:top w:val="nil"/>
              <w:left w:val="nil"/>
              <w:bottom w:val="nil"/>
              <w:right w:val="nil"/>
            </w:tcBorders>
            <w:shd w:val="clear" w:color="auto" w:fill="auto"/>
            <w:vAlign w:val="bottom"/>
            <w:hideMark/>
          </w:tcPr>
          <w:p w14:paraId="1980FAF1"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{Tool_2} {toolrandom_2}</w:t>
            </w:r>
          </w:p>
        </w:tc>
        <w:tc>
          <w:tcPr>
            <w:tcW w:w="670" w:type="dxa"/>
            <w:tcBorders>
              <w:top w:val="nil"/>
              <w:left w:val="nil"/>
              <w:bottom w:val="nil"/>
              <w:right w:val="nil"/>
            </w:tcBorders>
            <w:shd w:val="clear" w:color="auto" w:fill="auto"/>
            <w:vAlign w:val="bottom"/>
            <w:hideMark/>
          </w:tcPr>
          <w:p w14:paraId="0427B490"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{Vehicle_1} was reported {carBehavior_1}</w:t>
            </w:r>
          </w:p>
        </w:tc>
        <w:tc>
          <w:tcPr>
            <w:tcW w:w="670" w:type="dxa"/>
            <w:tcBorders>
              <w:top w:val="nil"/>
              <w:left w:val="nil"/>
              <w:bottom w:val="nil"/>
              <w:right w:val="nil"/>
            </w:tcBorders>
            <w:shd w:val="clear" w:color="auto" w:fill="auto"/>
            <w:vAlign w:val="bottom"/>
            <w:hideMark/>
          </w:tcPr>
          <w:p w14:paraId="0246B6F5"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{Vehicle_2} was reported {carBehavior_2}</w:t>
            </w:r>
          </w:p>
        </w:tc>
      </w:tr>
      <w:tr w:rsidR="00E45C87" w:rsidRPr="00E45C87" w14:paraId="5F87335F" w14:textId="77777777" w:rsidTr="00E45C87">
        <w:trPr>
          <w:cantSplit/>
          <w:trHeight w:val="1360"/>
        </w:trPr>
        <w:tc>
          <w:tcPr>
            <w:tcW w:w="298" w:type="dxa"/>
            <w:tcBorders>
              <w:top w:val="nil"/>
              <w:left w:val="nil"/>
              <w:bottom w:val="nil"/>
              <w:right w:val="nil"/>
            </w:tcBorders>
            <w:shd w:val="clear" w:color="auto" w:fill="auto"/>
            <w:textDirection w:val="btLr"/>
            <w:vAlign w:val="bottom"/>
            <w:hideMark/>
          </w:tcPr>
          <w:p w14:paraId="18D73230" w14:textId="77777777" w:rsidR="00E45C87" w:rsidRPr="00E45C87" w:rsidRDefault="00E45C87" w:rsidP="00893EE1">
            <w:pPr>
              <w:ind w:left="113" w:right="113"/>
              <w:rPr>
                <w:rFonts w:eastAsia="Times New Roman" w:cs="Times New Roman"/>
                <w:b/>
                <w:bCs/>
                <w:color w:val="000000"/>
                <w:sz w:val="16"/>
                <w:szCs w:val="16"/>
              </w:rPr>
            </w:pPr>
            <w:r w:rsidRPr="00E45C87">
              <w:rPr>
                <w:rFonts w:eastAsia="Times New Roman" w:cs="Times New Roman"/>
                <w:b/>
                <w:bCs/>
                <w:color w:val="000000"/>
                <w:sz w:val="16"/>
                <w:szCs w:val="16"/>
              </w:rPr>
              <w:t>spur2</w:t>
            </w:r>
          </w:p>
        </w:tc>
        <w:tc>
          <w:tcPr>
            <w:tcW w:w="874" w:type="dxa"/>
            <w:tcBorders>
              <w:top w:val="nil"/>
              <w:left w:val="nil"/>
              <w:bottom w:val="nil"/>
              <w:right w:val="nil"/>
            </w:tcBorders>
            <w:shd w:val="clear" w:color="auto" w:fill="auto"/>
            <w:vAlign w:val="bottom"/>
            <w:hideMark/>
          </w:tcPr>
          <w:p w14:paraId="67B358B7"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 constable noticed {Appearance_1} on {appearanceStreet_1}</w:t>
            </w:r>
          </w:p>
        </w:tc>
        <w:tc>
          <w:tcPr>
            <w:tcW w:w="874" w:type="dxa"/>
            <w:tcBorders>
              <w:top w:val="nil"/>
              <w:left w:val="nil"/>
              <w:bottom w:val="nil"/>
              <w:right w:val="nil"/>
            </w:tcBorders>
            <w:shd w:val="clear" w:color="auto" w:fill="auto"/>
            <w:vAlign w:val="bottom"/>
            <w:hideMark/>
          </w:tcPr>
          <w:p w14:paraId="665F58FE"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 constable noticed {Appearance_2} on {appearanceStreet_2}</w:t>
            </w:r>
          </w:p>
        </w:tc>
        <w:tc>
          <w:tcPr>
            <w:tcW w:w="658" w:type="dxa"/>
            <w:tcBorders>
              <w:top w:val="nil"/>
              <w:left w:val="nil"/>
              <w:bottom w:val="nil"/>
              <w:right w:val="nil"/>
            </w:tcBorders>
            <w:shd w:val="clear" w:color="auto" w:fill="auto"/>
            <w:vAlign w:val="bottom"/>
            <w:hideMark/>
          </w:tcPr>
          <w:p w14:paraId="72E5F36B"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{Tool_1} was found {toolWith_1}</w:t>
            </w:r>
          </w:p>
        </w:tc>
        <w:tc>
          <w:tcPr>
            <w:tcW w:w="658" w:type="dxa"/>
            <w:tcBorders>
              <w:top w:val="nil"/>
              <w:left w:val="nil"/>
              <w:bottom w:val="nil"/>
              <w:right w:val="nil"/>
            </w:tcBorders>
            <w:shd w:val="clear" w:color="auto" w:fill="auto"/>
            <w:vAlign w:val="bottom"/>
            <w:hideMark/>
          </w:tcPr>
          <w:p w14:paraId="7AB84654"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{Tool_2} was found {toolWith_2}</w:t>
            </w:r>
          </w:p>
        </w:tc>
        <w:tc>
          <w:tcPr>
            <w:tcW w:w="670" w:type="dxa"/>
            <w:tcBorders>
              <w:top w:val="nil"/>
              <w:left w:val="nil"/>
              <w:bottom w:val="nil"/>
              <w:right w:val="nil"/>
            </w:tcBorders>
            <w:shd w:val="clear" w:color="auto" w:fill="auto"/>
            <w:vAlign w:val="bottom"/>
            <w:hideMark/>
          </w:tcPr>
          <w:p w14:paraId="0A6F0B77"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{Vehicle_1} was recently purchased {carBuy_1}</w:t>
            </w:r>
          </w:p>
        </w:tc>
        <w:tc>
          <w:tcPr>
            <w:tcW w:w="670" w:type="dxa"/>
            <w:tcBorders>
              <w:top w:val="nil"/>
              <w:left w:val="nil"/>
              <w:bottom w:val="nil"/>
              <w:right w:val="nil"/>
            </w:tcBorders>
            <w:shd w:val="clear" w:color="auto" w:fill="auto"/>
            <w:vAlign w:val="bottom"/>
            <w:hideMark/>
          </w:tcPr>
          <w:p w14:paraId="61178CF3"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{Vehicle_2} was recently purchased {carBuy_2}</w:t>
            </w:r>
          </w:p>
        </w:tc>
      </w:tr>
      <w:tr w:rsidR="00E45C87" w:rsidRPr="00E45C87" w14:paraId="2DFFC54A" w14:textId="77777777" w:rsidTr="00E45C87">
        <w:trPr>
          <w:cantSplit/>
          <w:trHeight w:val="1360"/>
        </w:trPr>
        <w:tc>
          <w:tcPr>
            <w:tcW w:w="298" w:type="dxa"/>
            <w:tcBorders>
              <w:top w:val="nil"/>
              <w:left w:val="nil"/>
              <w:bottom w:val="nil"/>
              <w:right w:val="nil"/>
            </w:tcBorders>
            <w:shd w:val="clear" w:color="auto" w:fill="auto"/>
            <w:textDirection w:val="btLr"/>
            <w:vAlign w:val="bottom"/>
            <w:hideMark/>
          </w:tcPr>
          <w:p w14:paraId="60CAAF55" w14:textId="77777777" w:rsidR="00E45C87" w:rsidRPr="00E45C87" w:rsidRDefault="00E45C87" w:rsidP="00893EE1">
            <w:pPr>
              <w:ind w:left="113" w:right="113"/>
              <w:rPr>
                <w:rFonts w:eastAsia="Times New Roman" w:cs="Times New Roman"/>
                <w:b/>
                <w:bCs/>
                <w:color w:val="000000"/>
                <w:sz w:val="16"/>
                <w:szCs w:val="16"/>
              </w:rPr>
            </w:pPr>
            <w:r w:rsidRPr="00E45C87">
              <w:rPr>
                <w:rFonts w:eastAsia="Times New Roman" w:cs="Times New Roman"/>
                <w:b/>
                <w:bCs/>
                <w:color w:val="000000"/>
                <w:sz w:val="16"/>
                <w:szCs w:val="16"/>
              </w:rPr>
              <w:t>spur3</w:t>
            </w:r>
          </w:p>
        </w:tc>
        <w:tc>
          <w:tcPr>
            <w:tcW w:w="874" w:type="dxa"/>
            <w:tcBorders>
              <w:top w:val="nil"/>
              <w:left w:val="nil"/>
              <w:bottom w:val="nil"/>
              <w:right w:val="nil"/>
            </w:tcBorders>
            <w:shd w:val="clear" w:color="auto" w:fill="auto"/>
            <w:vAlign w:val="bottom"/>
            <w:hideMark/>
          </w:tcPr>
          <w:p w14:paraId="46CFF969"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{Appearance_1} was reported {appearanceReported_1}</w:t>
            </w:r>
          </w:p>
        </w:tc>
        <w:tc>
          <w:tcPr>
            <w:tcW w:w="874" w:type="dxa"/>
            <w:tcBorders>
              <w:top w:val="nil"/>
              <w:left w:val="nil"/>
              <w:bottom w:val="nil"/>
              <w:right w:val="nil"/>
            </w:tcBorders>
            <w:shd w:val="clear" w:color="auto" w:fill="auto"/>
            <w:vAlign w:val="bottom"/>
            <w:hideMark/>
          </w:tcPr>
          <w:p w14:paraId="339FF960"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{Appearance_2} was reported {appearanceReported_2}</w:t>
            </w:r>
          </w:p>
        </w:tc>
        <w:tc>
          <w:tcPr>
            <w:tcW w:w="658" w:type="dxa"/>
            <w:tcBorders>
              <w:top w:val="nil"/>
              <w:left w:val="nil"/>
              <w:bottom w:val="nil"/>
              <w:right w:val="nil"/>
            </w:tcBorders>
            <w:shd w:val="clear" w:color="auto" w:fill="auto"/>
            <w:vAlign w:val="bottom"/>
            <w:hideMark/>
          </w:tcPr>
          <w:p w14:paraId="1B2EB59D"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{Tool_1} could be used to {toolUse_1}</w:t>
            </w:r>
          </w:p>
        </w:tc>
        <w:tc>
          <w:tcPr>
            <w:tcW w:w="658" w:type="dxa"/>
            <w:tcBorders>
              <w:top w:val="nil"/>
              <w:left w:val="nil"/>
              <w:bottom w:val="nil"/>
              <w:right w:val="nil"/>
            </w:tcBorders>
            <w:shd w:val="clear" w:color="auto" w:fill="auto"/>
            <w:vAlign w:val="bottom"/>
            <w:hideMark/>
          </w:tcPr>
          <w:p w14:paraId="69FA046D"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{Tool_2} could be used to {toolUse_2}</w:t>
            </w:r>
          </w:p>
        </w:tc>
        <w:tc>
          <w:tcPr>
            <w:tcW w:w="670" w:type="dxa"/>
            <w:tcBorders>
              <w:top w:val="nil"/>
              <w:left w:val="nil"/>
              <w:bottom w:val="nil"/>
              <w:right w:val="nil"/>
            </w:tcBorders>
            <w:shd w:val="clear" w:color="auto" w:fill="auto"/>
            <w:vAlign w:val="bottom"/>
            <w:hideMark/>
          </w:tcPr>
          <w:p w14:paraId="3788B2DF"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{Vehicle_1} was ticketed for {carTicketed_1}</w:t>
            </w:r>
          </w:p>
        </w:tc>
        <w:tc>
          <w:tcPr>
            <w:tcW w:w="670" w:type="dxa"/>
            <w:tcBorders>
              <w:top w:val="nil"/>
              <w:left w:val="nil"/>
              <w:bottom w:val="nil"/>
              <w:right w:val="nil"/>
            </w:tcBorders>
            <w:shd w:val="clear" w:color="auto" w:fill="auto"/>
            <w:vAlign w:val="bottom"/>
            <w:hideMark/>
          </w:tcPr>
          <w:p w14:paraId="1242F6B9"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{Vehicle_2} was ticketed for {carTicketed_2}</w:t>
            </w:r>
          </w:p>
        </w:tc>
      </w:tr>
      <w:tr w:rsidR="00E45C87" w:rsidRPr="00E45C87" w14:paraId="675EAAC4" w14:textId="77777777" w:rsidTr="00E45C87">
        <w:trPr>
          <w:cantSplit/>
          <w:trHeight w:val="1134"/>
        </w:trPr>
        <w:tc>
          <w:tcPr>
            <w:tcW w:w="298" w:type="dxa"/>
            <w:tcBorders>
              <w:top w:val="nil"/>
              <w:left w:val="nil"/>
              <w:bottom w:val="nil"/>
              <w:right w:val="nil"/>
            </w:tcBorders>
            <w:shd w:val="clear" w:color="auto" w:fill="auto"/>
            <w:textDirection w:val="btLr"/>
            <w:vAlign w:val="bottom"/>
            <w:hideMark/>
          </w:tcPr>
          <w:p w14:paraId="4840768F" w14:textId="77777777" w:rsidR="00E45C87" w:rsidRPr="00E45C87" w:rsidRDefault="00E45C87" w:rsidP="00893EE1">
            <w:pPr>
              <w:ind w:left="113" w:right="113"/>
              <w:rPr>
                <w:rFonts w:eastAsia="Times New Roman" w:cs="Times New Roman"/>
                <w:b/>
                <w:bCs/>
                <w:color w:val="000000"/>
                <w:sz w:val="16"/>
                <w:szCs w:val="16"/>
              </w:rPr>
            </w:pPr>
            <w:r w:rsidRPr="00E45C87">
              <w:rPr>
                <w:rFonts w:eastAsia="Times New Roman" w:cs="Times New Roman"/>
                <w:b/>
                <w:bCs/>
                <w:color w:val="000000"/>
                <w:sz w:val="16"/>
                <w:szCs w:val="16"/>
              </w:rPr>
              <w:t>spur4</w:t>
            </w:r>
          </w:p>
        </w:tc>
        <w:tc>
          <w:tcPr>
            <w:tcW w:w="874" w:type="dxa"/>
            <w:tcBorders>
              <w:top w:val="nil"/>
              <w:left w:val="nil"/>
              <w:bottom w:val="nil"/>
              <w:right w:val="nil"/>
            </w:tcBorders>
            <w:shd w:val="clear" w:color="auto" w:fill="auto"/>
            <w:vAlign w:val="bottom"/>
            <w:hideMark/>
          </w:tcPr>
          <w:p w14:paraId="7CA34309"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{Appearance_1} was treated for {appearanceInjury_1}</w:t>
            </w:r>
          </w:p>
        </w:tc>
        <w:tc>
          <w:tcPr>
            <w:tcW w:w="874" w:type="dxa"/>
            <w:tcBorders>
              <w:top w:val="nil"/>
              <w:left w:val="nil"/>
              <w:bottom w:val="nil"/>
              <w:right w:val="nil"/>
            </w:tcBorders>
            <w:shd w:val="clear" w:color="auto" w:fill="auto"/>
            <w:vAlign w:val="bottom"/>
            <w:hideMark/>
          </w:tcPr>
          <w:p w14:paraId="1E4FB1E6"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{Appearance_2} was treated for {appearanceInjury_2}</w:t>
            </w:r>
          </w:p>
        </w:tc>
        <w:tc>
          <w:tcPr>
            <w:tcW w:w="658" w:type="dxa"/>
            <w:tcBorders>
              <w:top w:val="nil"/>
              <w:left w:val="nil"/>
              <w:bottom w:val="nil"/>
              <w:right w:val="nil"/>
            </w:tcBorders>
            <w:shd w:val="clear" w:color="auto" w:fill="auto"/>
            <w:vAlign w:val="bottom"/>
            <w:hideMark/>
          </w:tcPr>
          <w:p w14:paraId="72688152"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An FBI agent found {Tool_1} {toolFound_1}</w:t>
            </w:r>
          </w:p>
        </w:tc>
        <w:tc>
          <w:tcPr>
            <w:tcW w:w="658" w:type="dxa"/>
            <w:tcBorders>
              <w:top w:val="nil"/>
              <w:left w:val="nil"/>
              <w:bottom w:val="nil"/>
              <w:right w:val="nil"/>
            </w:tcBorders>
            <w:shd w:val="clear" w:color="auto" w:fill="auto"/>
            <w:vAlign w:val="bottom"/>
            <w:hideMark/>
          </w:tcPr>
          <w:p w14:paraId="2E360C8B"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An FBI agent found {Tool_2} {toolFound_2}</w:t>
            </w:r>
          </w:p>
        </w:tc>
        <w:tc>
          <w:tcPr>
            <w:tcW w:w="670" w:type="dxa"/>
            <w:tcBorders>
              <w:top w:val="nil"/>
              <w:left w:val="nil"/>
              <w:bottom w:val="nil"/>
              <w:right w:val="nil"/>
            </w:tcBorders>
            <w:shd w:val="clear" w:color="auto" w:fill="auto"/>
            <w:vAlign w:val="bottom"/>
            <w:hideMark/>
          </w:tcPr>
          <w:p w14:paraId="6A8BFDBF"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An officer identified {Vehicle_1} at {carEnterprise_1}</w:t>
            </w:r>
          </w:p>
        </w:tc>
        <w:tc>
          <w:tcPr>
            <w:tcW w:w="670" w:type="dxa"/>
            <w:tcBorders>
              <w:top w:val="nil"/>
              <w:left w:val="nil"/>
              <w:bottom w:val="nil"/>
              <w:right w:val="nil"/>
            </w:tcBorders>
            <w:shd w:val="clear" w:color="auto" w:fill="auto"/>
            <w:vAlign w:val="bottom"/>
            <w:hideMark/>
          </w:tcPr>
          <w:p w14:paraId="17926CA5"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An officer identified {Vehicle_2} at {carEnterprise_2}</w:t>
            </w:r>
          </w:p>
        </w:tc>
      </w:tr>
      <w:tr w:rsidR="00E45C87" w:rsidRPr="00E45C87" w14:paraId="7E4A0558" w14:textId="77777777" w:rsidTr="00E45C87">
        <w:trPr>
          <w:cantSplit/>
          <w:trHeight w:val="1360"/>
        </w:trPr>
        <w:tc>
          <w:tcPr>
            <w:tcW w:w="298" w:type="dxa"/>
            <w:tcBorders>
              <w:top w:val="nil"/>
              <w:left w:val="nil"/>
              <w:bottom w:val="nil"/>
              <w:right w:val="nil"/>
            </w:tcBorders>
            <w:shd w:val="clear" w:color="auto" w:fill="auto"/>
            <w:textDirection w:val="btLr"/>
            <w:vAlign w:val="bottom"/>
            <w:hideMark/>
          </w:tcPr>
          <w:p w14:paraId="35C9FD37" w14:textId="77777777" w:rsidR="00E45C87" w:rsidRPr="00E45C87" w:rsidRDefault="00E45C87" w:rsidP="00893EE1">
            <w:pPr>
              <w:ind w:left="113" w:right="113"/>
              <w:rPr>
                <w:rFonts w:eastAsia="Times New Roman" w:cs="Times New Roman"/>
                <w:b/>
                <w:bCs/>
                <w:color w:val="000000"/>
                <w:sz w:val="16"/>
                <w:szCs w:val="16"/>
              </w:rPr>
            </w:pPr>
            <w:r w:rsidRPr="00E45C87">
              <w:rPr>
                <w:rFonts w:eastAsia="Times New Roman" w:cs="Times New Roman"/>
                <w:b/>
                <w:bCs/>
                <w:color w:val="000000"/>
                <w:sz w:val="16"/>
                <w:szCs w:val="16"/>
              </w:rPr>
              <w:t>spur5</w:t>
            </w:r>
          </w:p>
        </w:tc>
        <w:tc>
          <w:tcPr>
            <w:tcW w:w="874" w:type="dxa"/>
            <w:tcBorders>
              <w:top w:val="nil"/>
              <w:left w:val="nil"/>
              <w:bottom w:val="nil"/>
              <w:right w:val="nil"/>
            </w:tcBorders>
            <w:shd w:val="clear" w:color="auto" w:fill="auto"/>
            <w:vAlign w:val="bottom"/>
            <w:hideMark/>
          </w:tcPr>
          <w:p w14:paraId="6143A0F2"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{Appearance_1} was forcibly removed from {appearanceRemoved_1}</w:t>
            </w:r>
          </w:p>
        </w:tc>
        <w:tc>
          <w:tcPr>
            <w:tcW w:w="874" w:type="dxa"/>
            <w:tcBorders>
              <w:top w:val="nil"/>
              <w:left w:val="nil"/>
              <w:bottom w:val="nil"/>
              <w:right w:val="nil"/>
            </w:tcBorders>
            <w:shd w:val="clear" w:color="auto" w:fill="auto"/>
            <w:vAlign w:val="bottom"/>
            <w:hideMark/>
          </w:tcPr>
          <w:p w14:paraId="7A82605E"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{Appearance_2} was forcibly removed from {appearanceRemoved_2}</w:t>
            </w:r>
          </w:p>
        </w:tc>
        <w:tc>
          <w:tcPr>
            <w:tcW w:w="658" w:type="dxa"/>
            <w:tcBorders>
              <w:top w:val="nil"/>
              <w:left w:val="nil"/>
              <w:bottom w:val="nil"/>
              <w:right w:val="nil"/>
            </w:tcBorders>
            <w:shd w:val="clear" w:color="auto" w:fill="auto"/>
            <w:vAlign w:val="bottom"/>
            <w:hideMark/>
          </w:tcPr>
          <w:p w14:paraId="76B7EB09"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 forensics report contained {Tool_1} {toolDamage_1}</w:t>
            </w:r>
          </w:p>
        </w:tc>
        <w:tc>
          <w:tcPr>
            <w:tcW w:w="658" w:type="dxa"/>
            <w:tcBorders>
              <w:top w:val="nil"/>
              <w:left w:val="nil"/>
              <w:bottom w:val="nil"/>
              <w:right w:val="nil"/>
            </w:tcBorders>
            <w:shd w:val="clear" w:color="auto" w:fill="auto"/>
            <w:vAlign w:val="bottom"/>
            <w:hideMark/>
          </w:tcPr>
          <w:p w14:paraId="08C09FE6"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A forensics report contained {Tool_2} {toolDamage_2}</w:t>
            </w:r>
          </w:p>
        </w:tc>
        <w:tc>
          <w:tcPr>
            <w:tcW w:w="670" w:type="dxa"/>
            <w:tcBorders>
              <w:top w:val="nil"/>
              <w:left w:val="nil"/>
              <w:bottom w:val="nil"/>
              <w:right w:val="nil"/>
            </w:tcBorders>
            <w:shd w:val="clear" w:color="auto" w:fill="auto"/>
            <w:vAlign w:val="bottom"/>
            <w:hideMark/>
          </w:tcPr>
          <w:p w14:paraId="60C2F61F"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{Vehicle_1} was found with {carDamage_1}</w:t>
            </w:r>
          </w:p>
        </w:tc>
        <w:tc>
          <w:tcPr>
            <w:tcW w:w="670" w:type="dxa"/>
            <w:tcBorders>
              <w:top w:val="nil"/>
              <w:left w:val="nil"/>
              <w:bottom w:val="nil"/>
              <w:right w:val="nil"/>
            </w:tcBorders>
            <w:shd w:val="clear" w:color="auto" w:fill="auto"/>
            <w:vAlign w:val="bottom"/>
            <w:hideMark/>
          </w:tcPr>
          <w:p w14:paraId="3268EC9D" w14:textId="77777777" w:rsidR="00E45C87" w:rsidRPr="00E45C87" w:rsidRDefault="00E45C87" w:rsidP="00893EE1">
            <w:pPr>
              <w:rPr>
                <w:rFonts w:eastAsia="Times New Roman" w:cs="Times New Roman"/>
                <w:color w:val="000000"/>
                <w:sz w:val="16"/>
                <w:szCs w:val="16"/>
              </w:rPr>
            </w:pPr>
            <w:r w:rsidRPr="00E45C87">
              <w:rPr>
                <w:rFonts w:eastAsia="Times New Roman" w:cs="Times New Roman"/>
                <w:color w:val="000000"/>
                <w:sz w:val="16"/>
                <w:szCs w:val="16"/>
              </w:rPr>
              <w:t>{Vehicle_2} was found with {carDamage_2}</w:t>
            </w:r>
          </w:p>
        </w:tc>
      </w:tr>
    </w:tbl>
    <w:p w14:paraId="4A98C7E5" w14:textId="77777777" w:rsidR="007248E2" w:rsidRDefault="007248E2" w:rsidP="0067637B">
      <w:pPr>
        <w:spacing w:line="276" w:lineRule="auto"/>
        <w:rPr>
          <w:b/>
        </w:rPr>
      </w:pPr>
    </w:p>
    <w:p w14:paraId="57AA3F8E" w14:textId="5FEE8D3E" w:rsidR="0067637B" w:rsidRPr="0067637B" w:rsidRDefault="007A22A2" w:rsidP="0067637B">
      <w:pPr>
        <w:spacing w:line="276" w:lineRule="auto"/>
        <w:rPr>
          <w:b/>
        </w:rPr>
      </w:pPr>
      <w:r>
        <w:rPr>
          <w:b/>
        </w:rPr>
        <w:t xml:space="preserve">Participant </w:t>
      </w:r>
      <w:r w:rsidR="0067637B" w:rsidRPr="0067637B">
        <w:rPr>
          <w:b/>
        </w:rPr>
        <w:t>Recruitment</w:t>
      </w:r>
      <w:r>
        <w:rPr>
          <w:b/>
        </w:rPr>
        <w:t xml:space="preserve"> and Compensation</w:t>
      </w:r>
    </w:p>
    <w:p w14:paraId="39550F37" w14:textId="79F24C10" w:rsidR="0067637B" w:rsidRDefault="0067637B" w:rsidP="007A22A2">
      <w:pPr>
        <w:numPr>
          <w:ilvl w:val="0"/>
          <w:numId w:val="9"/>
        </w:numPr>
        <w:spacing w:line="276" w:lineRule="auto"/>
      </w:pPr>
      <w:r>
        <w:t xml:space="preserve">Participants were recruited from Amazon Mechanical Turk workers residing in the US or Canada over 18 years of age. Workers must have completed at least 100 HITs and have a 90% or better approval rating. Recruitment and compensation were handled using </w:t>
      </w:r>
      <w:proofErr w:type="spellStart"/>
      <w:r>
        <w:t>TurkPrime</w:t>
      </w:r>
      <w:proofErr w:type="spellEnd"/>
      <w:r>
        <w:t xml:space="preserve"> (cloudresearch.com), and the platform was also used to ensure that workers could only participate once.</w:t>
      </w:r>
    </w:p>
    <w:p w14:paraId="5F5CFA85" w14:textId="12B4EBC4" w:rsidR="0067637B" w:rsidRDefault="0067637B" w:rsidP="007A22A2">
      <w:pPr>
        <w:numPr>
          <w:ilvl w:val="0"/>
          <w:numId w:val="9"/>
        </w:numPr>
        <w:spacing w:line="276" w:lineRule="auto"/>
      </w:pPr>
      <w:r>
        <w:t>For blocks 0-2, recruitment took place in the hour preceding a game launch via a timed “sign-up” HIT. This recruitment strategy had been shown to be effective during pilots, but did not scale well when multiple blocks were run during the same day.</w:t>
      </w:r>
    </w:p>
    <w:p w14:paraId="281788FB" w14:textId="07046FB6" w:rsidR="0067637B" w:rsidRDefault="0067637B" w:rsidP="007A22A2">
      <w:pPr>
        <w:numPr>
          <w:ilvl w:val="0"/>
          <w:numId w:val="9"/>
        </w:numPr>
        <w:spacing w:line="276" w:lineRule="auto"/>
      </w:pPr>
      <w:r>
        <w:lastRenderedPageBreak/>
        <w:t>For blocks 3-29, recruitment took advantage of a “panel” of workers who had previously indicated willingness to be notified of upcoming games. This panel was expanded through ongoing paid and unpaid recruitment HITs during the period the experiments were run.</w:t>
      </w:r>
      <w:r w:rsidR="007A22A2">
        <w:t xml:space="preserve"> </w:t>
      </w:r>
      <w:r>
        <w:t xml:space="preserve">Panel members were notified via email at the beginning of each day when experiments would take place, and again 10 minutes prior to the launch of a game. </w:t>
      </w:r>
    </w:p>
    <w:p w14:paraId="2CB22BC8" w14:textId="77777777" w:rsidR="007A22A2" w:rsidRDefault="0067637B" w:rsidP="007A22A2">
      <w:pPr>
        <w:numPr>
          <w:ilvl w:val="0"/>
          <w:numId w:val="9"/>
        </w:numPr>
        <w:spacing w:line="276" w:lineRule="auto"/>
      </w:pPr>
      <w:r>
        <w:t xml:space="preserve">At the launch of a game time, 400 HITs were made available to any worker meeting the qualifications. </w:t>
      </w:r>
    </w:p>
    <w:p w14:paraId="48ECBC84" w14:textId="7527DF52" w:rsidR="0067637B" w:rsidRDefault="0067637B" w:rsidP="007A22A2">
      <w:pPr>
        <w:numPr>
          <w:ilvl w:val="0"/>
          <w:numId w:val="9"/>
        </w:numPr>
        <w:spacing w:line="276" w:lineRule="auto"/>
      </w:pPr>
      <w:r>
        <w:t xml:space="preserve">Participants </w:t>
      </w:r>
      <w:r w:rsidR="007A22A2">
        <w:t>were</w:t>
      </w:r>
      <w:r>
        <w:t xml:space="preserve"> compensated $0.10 for </w:t>
      </w:r>
      <w:r w:rsidR="007A22A2">
        <w:t>accepting the game HIT, in addition to $1 for training, $1 for playing the game, and up to $2 in bonuses</w:t>
      </w:r>
      <w:r>
        <w:t>.</w:t>
      </w:r>
      <w:r w:rsidR="007A22A2">
        <w:t xml:space="preserve"> </w:t>
      </w:r>
    </w:p>
    <w:p w14:paraId="15AF541D" w14:textId="0B23ECF6" w:rsidR="007A22A2" w:rsidRDefault="007A22A2" w:rsidP="007A22A2">
      <w:pPr>
        <w:numPr>
          <w:ilvl w:val="0"/>
          <w:numId w:val="9"/>
        </w:numPr>
        <w:spacing w:line="276" w:lineRule="auto"/>
      </w:pPr>
      <w:r>
        <w:t>Participants who trained but were unable to play were eligible to attempt to play again. Those who completed training and entered the game were blocked from participating in future games via an exclusion qualification.</w:t>
      </w:r>
    </w:p>
    <w:p w14:paraId="3D08FD01" w14:textId="519014D0" w:rsidR="0067637B" w:rsidRDefault="0067637B" w:rsidP="007A22A2">
      <w:pPr>
        <w:numPr>
          <w:ilvl w:val="0"/>
          <w:numId w:val="9"/>
        </w:numPr>
        <w:spacing w:line="276" w:lineRule="auto"/>
      </w:pPr>
      <w:r>
        <w:t xml:space="preserve">The game takes about 20 minutes to play, including training, waiting room, and follow-up. The average payout is approximately $4.00, for an hourly rate of approximately $12.00/hr. Participants who train but are unable to play take about 5 minutes before they are bumped, and earn $1.10, for an approximate hourly rate of $13.20.  Fig. </w:t>
      </w:r>
      <w:r w:rsidR="007A22A2">
        <w:t>S11</w:t>
      </w:r>
      <w:r>
        <w:t xml:space="preserve"> shows the number of participants active in different parts of the game at different times for </w:t>
      </w:r>
      <w:r w:rsidR="007A22A2">
        <w:t>a 2-condition</w:t>
      </w:r>
      <w:r>
        <w:t xml:space="preserve"> pilot test.</w:t>
      </w:r>
      <w:r w:rsidR="007A22A2">
        <w:t xml:space="preserve"> There are necessarily some individuals who are dropped from training when the game launches, as the number of individuals who will show up to a game is unpredictable.</w:t>
      </w:r>
    </w:p>
    <w:p w14:paraId="1CDEDC2B" w14:textId="77777777" w:rsidR="0067637B" w:rsidRDefault="0067637B" w:rsidP="0067637B">
      <w:pPr>
        <w:ind w:left="1080"/>
      </w:pPr>
    </w:p>
    <w:p w14:paraId="2CB11811" w14:textId="77777777" w:rsidR="0067637B" w:rsidRDefault="0067637B" w:rsidP="0067637B">
      <w:pPr>
        <w:ind w:left="1440"/>
        <w:jc w:val="center"/>
      </w:pPr>
      <w:r>
        <w:rPr>
          <w:noProof/>
        </w:rPr>
        <w:drawing>
          <wp:inline distT="0" distB="0" distL="0" distR="0" wp14:anchorId="6F67D18D" wp14:editId="7CDF0B6D">
            <wp:extent cx="3614830" cy="2511111"/>
            <wp:effectExtent l="0" t="0" r="0" b="0"/>
            <wp:docPr id="9" name="Picture 9" descr="/var/folders/k4/90b0qh1946s8g2d438pzzdvr0000gq/T/com.microsoft.Word/Content.MSO/486CBF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k4/90b0qh1946s8g2d438pzzdvr0000gq/T/com.microsoft.Word/Content.MSO/486CBF81.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7147" cy="2519667"/>
                    </a:xfrm>
                    <a:prstGeom prst="rect">
                      <a:avLst/>
                    </a:prstGeom>
                    <a:noFill/>
                    <a:ln>
                      <a:noFill/>
                    </a:ln>
                  </pic:spPr>
                </pic:pic>
              </a:graphicData>
            </a:graphic>
          </wp:inline>
        </w:drawing>
      </w:r>
    </w:p>
    <w:p w14:paraId="20F511BB" w14:textId="60083C09" w:rsidR="0067637B" w:rsidRDefault="0067637B" w:rsidP="0067637B">
      <w:pPr>
        <w:ind w:left="1440"/>
        <w:jc w:val="center"/>
      </w:pPr>
      <w:r>
        <w:t xml:space="preserve">Fig. </w:t>
      </w:r>
      <w:r w:rsidR="007A22A2">
        <w:t>S11</w:t>
      </w:r>
      <w:r>
        <w:t>: Active players by stage</w:t>
      </w:r>
    </w:p>
    <w:p w14:paraId="4B8D6629" w14:textId="77777777" w:rsidR="00FA3FF7" w:rsidRDefault="00FA3FF7" w:rsidP="00FA3FF7">
      <w:pPr>
        <w:spacing w:line="276" w:lineRule="auto"/>
      </w:pPr>
    </w:p>
    <w:p w14:paraId="74B5E655" w14:textId="63624211" w:rsidR="0067637B" w:rsidRPr="00FA3FF7" w:rsidRDefault="00FA3FF7" w:rsidP="00FA3FF7">
      <w:pPr>
        <w:spacing w:line="276" w:lineRule="auto"/>
        <w:rPr>
          <w:b/>
        </w:rPr>
      </w:pPr>
      <w:r w:rsidRPr="00FA3FF7">
        <w:rPr>
          <w:b/>
        </w:rPr>
        <w:t>Infrastructure</w:t>
      </w:r>
      <w:r w:rsidRPr="00FA3FF7">
        <w:rPr>
          <w:b/>
        </w:rPr>
        <w:tab/>
      </w:r>
    </w:p>
    <w:p w14:paraId="57ECFB94" w14:textId="2662D087" w:rsidR="00FA3FF7" w:rsidRDefault="00FA3FF7" w:rsidP="00FA3FF7">
      <w:pPr>
        <w:numPr>
          <w:ilvl w:val="0"/>
          <w:numId w:val="12"/>
        </w:numPr>
        <w:spacing w:line="276" w:lineRule="auto"/>
      </w:pPr>
      <w:r>
        <w:t xml:space="preserve">Blocks 0-2 were hosted on a pair of Meteor Galaxy Quad servers at </w:t>
      </w:r>
      <w:proofErr w:type="spellStart"/>
      <w:r>
        <w:t>url</w:t>
      </w:r>
      <w:proofErr w:type="spellEnd"/>
      <w:r>
        <w:t xml:space="preserve"> `detective.meteorapp.com` with a single MongoDB Atlas M20 Database hosted on </w:t>
      </w:r>
      <w:r>
        <w:lastRenderedPageBreak/>
        <w:t xml:space="preserve">Google Cloud platform. The M20 </w:t>
      </w:r>
      <w:proofErr w:type="spellStart"/>
      <w:r>
        <w:t>db</w:t>
      </w:r>
      <w:proofErr w:type="spellEnd"/>
      <w:r>
        <w:t xml:space="preserve"> is necessary to handle the large number of IOPS generated in the game, far in excess of the 120iops provides by AWS servers.</w:t>
      </w:r>
    </w:p>
    <w:p w14:paraId="7F845328" w14:textId="77777777" w:rsidR="00FA3FF7" w:rsidRDefault="00FA3FF7" w:rsidP="00FA3FF7">
      <w:pPr>
        <w:numPr>
          <w:ilvl w:val="0"/>
          <w:numId w:val="12"/>
        </w:numPr>
        <w:spacing w:line="276" w:lineRule="auto"/>
      </w:pPr>
      <w:r>
        <w:t xml:space="preserve">Blocks 3-29 were hosted with training screens on a pair of Galaxy Quad servers at </w:t>
      </w:r>
      <w:proofErr w:type="spellStart"/>
      <w:r>
        <w:t>url</w:t>
      </w:r>
      <w:proofErr w:type="spellEnd"/>
      <w:r>
        <w:t xml:space="preserve"> `detective.meteorapp.com`. Upon completing training, individuals were redirected to a “game” server `detectivea.meteorapp.com`, also using a pair of Quad servers. When the block of games on server A filled and launched, newly arriving participants were redirected to `detectiveb.meteorapp.com`, a second game server hosting the next block in the series, and on to `</w:t>
      </w:r>
      <w:proofErr w:type="spellStart"/>
      <w:r>
        <w:t>detectivec</w:t>
      </w:r>
      <w:proofErr w:type="spellEnd"/>
      <w:r>
        <w:t>` and `</w:t>
      </w:r>
      <w:proofErr w:type="spellStart"/>
      <w:r>
        <w:t>detectived</w:t>
      </w:r>
      <w:proofErr w:type="spellEnd"/>
      <w:r>
        <w:t xml:space="preserve">`. </w:t>
      </w:r>
    </w:p>
    <w:p w14:paraId="4D9EB3E4" w14:textId="6C8B3ACB" w:rsidR="00FA3FF7" w:rsidRDefault="00FA3FF7" w:rsidP="00FA3FF7">
      <w:pPr>
        <w:numPr>
          <w:ilvl w:val="0"/>
          <w:numId w:val="12"/>
        </w:numPr>
        <w:spacing w:line="276" w:lineRule="auto"/>
      </w:pPr>
      <w:r>
        <w:t xml:space="preserve">The chained approach to serving games allowed individuals to be assigned to treatment conditions upon completing training, rather than the default </w:t>
      </w:r>
      <w:proofErr w:type="spellStart"/>
      <w:r>
        <w:t>Empirica</w:t>
      </w:r>
      <w:proofErr w:type="spellEnd"/>
      <w:r>
        <w:t xml:space="preserve"> behavior of assigning to treatment before training. As the training was identical between conditions, this meant that when a game launched, there were fewer individuals rejected from the game because they happened to be assigned to an overflowing condition.</w:t>
      </w:r>
    </w:p>
    <w:p w14:paraId="345B7003" w14:textId="7C9AE21E" w:rsidR="00FA3FF7" w:rsidRDefault="00FA3FF7" w:rsidP="00FA3FF7">
      <w:pPr>
        <w:numPr>
          <w:ilvl w:val="0"/>
          <w:numId w:val="12"/>
        </w:numPr>
        <w:spacing w:line="276" w:lineRule="auto"/>
      </w:pPr>
      <w:r>
        <w:t>The chained approach also allowed the number of games to scale to accommodate a larger number of simultaneous arrivals. As each pair of quad servers (with its own database) was only capable of running a single block of 4 conditions at one time.</w:t>
      </w:r>
    </w:p>
    <w:p w14:paraId="01523BF3" w14:textId="77777777" w:rsidR="0067637B" w:rsidRDefault="0067637B" w:rsidP="007A22A2">
      <w:pPr>
        <w:spacing w:line="276" w:lineRule="auto"/>
        <w:ind w:left="720"/>
      </w:pPr>
    </w:p>
    <w:p w14:paraId="28D1E214" w14:textId="77777777" w:rsidR="0067637B" w:rsidRDefault="0067637B" w:rsidP="0067637B">
      <w:pPr>
        <w:ind w:left="1440"/>
      </w:pPr>
    </w:p>
    <w:p w14:paraId="16DAD55C" w14:textId="5DC4805F" w:rsidR="0067637B" w:rsidRPr="0067637B" w:rsidRDefault="0067637B" w:rsidP="0067637B">
      <w:pPr>
        <w:spacing w:line="276" w:lineRule="auto"/>
        <w:rPr>
          <w:b/>
        </w:rPr>
      </w:pPr>
      <w:r w:rsidRPr="0067637B">
        <w:rPr>
          <w:b/>
        </w:rPr>
        <w:t>Display considerations</w:t>
      </w:r>
    </w:p>
    <w:p w14:paraId="522B257B" w14:textId="368A725C" w:rsidR="0067637B" w:rsidRPr="007A22A2" w:rsidRDefault="0067637B" w:rsidP="007A22A2">
      <w:pPr>
        <w:pStyle w:val="ListParagraph"/>
        <w:numPr>
          <w:ilvl w:val="0"/>
          <w:numId w:val="10"/>
        </w:numPr>
        <w:spacing w:line="276" w:lineRule="auto"/>
        <w:rPr>
          <w:rFonts w:ascii="Arial" w:eastAsia="Times New Roman" w:hAnsi="Arial" w:cs="Arial"/>
          <w:sz w:val="22"/>
          <w:szCs w:val="22"/>
        </w:rPr>
      </w:pPr>
      <w:r w:rsidRPr="007A22A2">
        <w:rPr>
          <w:rFonts w:ascii="Arial" w:eastAsia="Times New Roman" w:hAnsi="Arial" w:cs="Arial"/>
          <w:b/>
          <w:sz w:val="22"/>
          <w:szCs w:val="22"/>
        </w:rPr>
        <w:t>Presentation of social information:</w:t>
      </w:r>
      <w:r w:rsidRPr="00751854">
        <w:rPr>
          <w:rFonts w:ascii="Arial" w:eastAsia="Times New Roman" w:hAnsi="Arial" w:cs="Arial"/>
          <w:b/>
          <w:sz w:val="22"/>
          <w:szCs w:val="22"/>
        </w:rPr>
        <w:t xml:space="preserve"> </w:t>
      </w:r>
      <w:r w:rsidRPr="00751854">
        <w:rPr>
          <w:rFonts w:ascii="Arial" w:eastAsia="Times New Roman" w:hAnsi="Arial" w:cs="Arial"/>
          <w:sz w:val="22"/>
          <w:szCs w:val="22"/>
        </w:rPr>
        <w:t>All at once</w:t>
      </w:r>
      <w:r w:rsidR="007A22A2">
        <w:rPr>
          <w:rFonts w:ascii="Arial" w:eastAsia="Times New Roman" w:hAnsi="Arial" w:cs="Arial"/>
          <w:sz w:val="22"/>
          <w:szCs w:val="22"/>
        </w:rPr>
        <w:br/>
      </w:r>
      <w:r w:rsidRPr="007A22A2">
        <w:rPr>
          <w:rFonts w:ascii="Arial" w:eastAsia="Times New Roman" w:hAnsi="Arial" w:cs="Arial"/>
          <w:sz w:val="22"/>
          <w:szCs w:val="22"/>
        </w:rPr>
        <w:t>A ‘scrolling feed’ type information display has recency and primacy effects, and opens questions about how we should aggregate social information from multiple players. Showing all information at once, in the order that it is sorted by the neighbor, eliminates the effect of alternate ordering sequences.</w:t>
      </w:r>
    </w:p>
    <w:p w14:paraId="1256A741" w14:textId="44640D3C" w:rsidR="0067637B" w:rsidRPr="007A22A2" w:rsidRDefault="0067637B" w:rsidP="007A22A2">
      <w:pPr>
        <w:pStyle w:val="ListParagraph"/>
        <w:numPr>
          <w:ilvl w:val="0"/>
          <w:numId w:val="10"/>
        </w:numPr>
        <w:spacing w:line="276" w:lineRule="auto"/>
        <w:rPr>
          <w:rFonts w:ascii="Arial" w:eastAsia="Times New Roman" w:hAnsi="Arial" w:cs="Arial"/>
          <w:sz w:val="22"/>
          <w:szCs w:val="22"/>
        </w:rPr>
      </w:pPr>
      <w:r w:rsidRPr="007A22A2">
        <w:rPr>
          <w:rFonts w:ascii="Arial" w:eastAsia="Times New Roman" w:hAnsi="Arial" w:cs="Arial"/>
          <w:b/>
          <w:sz w:val="22"/>
          <w:szCs w:val="22"/>
        </w:rPr>
        <w:t>Number of neighbors:</w:t>
      </w:r>
      <w:r w:rsidRPr="00751854">
        <w:rPr>
          <w:rFonts w:ascii="Arial" w:eastAsia="Times New Roman" w:hAnsi="Arial" w:cs="Arial"/>
          <w:sz w:val="22"/>
          <w:szCs w:val="22"/>
        </w:rPr>
        <w:t xml:space="preserve"> 3</w:t>
      </w:r>
      <w:r w:rsidR="007A22A2">
        <w:rPr>
          <w:rFonts w:ascii="Arial" w:eastAsia="Times New Roman" w:hAnsi="Arial" w:cs="Arial"/>
          <w:sz w:val="22"/>
          <w:szCs w:val="22"/>
        </w:rPr>
        <w:br/>
      </w:r>
      <w:r w:rsidRPr="007A22A2">
        <w:rPr>
          <w:rFonts w:ascii="Arial" w:eastAsia="Times New Roman" w:hAnsi="Arial" w:cs="Arial"/>
          <w:sz w:val="22"/>
          <w:szCs w:val="22"/>
        </w:rPr>
        <w:t>The number of neighbors is limited by the size of the screen and an individual’s ability to process information. The minimum number of neighbors for a non-trivial social network is 3, and is also a reasonable number for managing the cognitive load in the game.</w:t>
      </w:r>
    </w:p>
    <w:p w14:paraId="3E93B890" w14:textId="3A80BC3B" w:rsidR="0067637B" w:rsidRPr="007A22A2" w:rsidRDefault="0067637B" w:rsidP="007A22A2">
      <w:pPr>
        <w:pStyle w:val="ListParagraph"/>
        <w:numPr>
          <w:ilvl w:val="0"/>
          <w:numId w:val="10"/>
        </w:numPr>
        <w:spacing w:line="276" w:lineRule="auto"/>
        <w:rPr>
          <w:rFonts w:ascii="Arial" w:eastAsia="Times New Roman" w:hAnsi="Arial" w:cs="Arial"/>
          <w:sz w:val="22"/>
          <w:szCs w:val="22"/>
        </w:rPr>
      </w:pPr>
      <w:r w:rsidRPr="007A22A2">
        <w:rPr>
          <w:rFonts w:ascii="Arial" w:eastAsia="Times New Roman" w:hAnsi="Arial" w:cs="Arial"/>
          <w:b/>
          <w:sz w:val="22"/>
          <w:szCs w:val="22"/>
        </w:rPr>
        <w:t>Number of starting clues:</w:t>
      </w:r>
      <w:r w:rsidRPr="00751854">
        <w:rPr>
          <w:rFonts w:ascii="Arial" w:eastAsia="Times New Roman" w:hAnsi="Arial" w:cs="Arial"/>
          <w:sz w:val="22"/>
          <w:szCs w:val="22"/>
        </w:rPr>
        <w:t xml:space="preserve"> 4</w:t>
      </w:r>
      <w:r w:rsidR="007A22A2">
        <w:rPr>
          <w:rFonts w:ascii="Arial" w:eastAsia="Times New Roman" w:hAnsi="Arial" w:cs="Arial"/>
          <w:sz w:val="22"/>
          <w:szCs w:val="22"/>
        </w:rPr>
        <w:br/>
      </w:r>
      <w:r w:rsidRPr="007A22A2">
        <w:rPr>
          <w:rFonts w:ascii="Arial" w:eastAsia="Times New Roman" w:hAnsi="Arial" w:cs="Arial"/>
          <w:sz w:val="22"/>
          <w:szCs w:val="22"/>
        </w:rPr>
        <w:t>Fewer starting clues are preferred for minimizing cognitive load on individuals. With three neighbors, individuals see 16 clues all at once when they start playing. This takes about 30 seconds to read through and understand. The next increment (5 starting clues) gives 20 items for an individual to process at game start, which starts to be cognitively overwhelming.</w:t>
      </w:r>
    </w:p>
    <w:p w14:paraId="0C2F12AC" w14:textId="0F67D5D9" w:rsidR="0067637B" w:rsidRPr="007A22A2" w:rsidRDefault="0067637B" w:rsidP="007A22A2">
      <w:pPr>
        <w:pStyle w:val="ListParagraph"/>
        <w:numPr>
          <w:ilvl w:val="0"/>
          <w:numId w:val="10"/>
        </w:numPr>
        <w:spacing w:line="276" w:lineRule="auto"/>
        <w:rPr>
          <w:rFonts w:ascii="Arial" w:eastAsia="Times New Roman" w:hAnsi="Arial" w:cs="Arial"/>
          <w:sz w:val="22"/>
          <w:szCs w:val="22"/>
        </w:rPr>
      </w:pPr>
      <w:r w:rsidRPr="007A22A2">
        <w:rPr>
          <w:rFonts w:ascii="Arial" w:eastAsia="Times New Roman" w:hAnsi="Arial" w:cs="Arial"/>
          <w:b/>
          <w:sz w:val="22"/>
          <w:szCs w:val="22"/>
        </w:rPr>
        <w:t>Number of players:</w:t>
      </w:r>
      <w:r w:rsidRPr="00751854">
        <w:rPr>
          <w:rFonts w:ascii="Arial" w:eastAsia="Times New Roman" w:hAnsi="Arial" w:cs="Arial"/>
          <w:sz w:val="22"/>
          <w:szCs w:val="22"/>
        </w:rPr>
        <w:t xml:space="preserve"> 20</w:t>
      </w:r>
      <w:r w:rsidR="007A22A2">
        <w:rPr>
          <w:rFonts w:ascii="Arial" w:eastAsia="Times New Roman" w:hAnsi="Arial" w:cs="Arial"/>
          <w:sz w:val="22"/>
          <w:szCs w:val="22"/>
        </w:rPr>
        <w:br/>
      </w:r>
      <w:r w:rsidRPr="007A22A2">
        <w:rPr>
          <w:rFonts w:ascii="Arial" w:eastAsia="Times New Roman" w:hAnsi="Arial" w:cs="Arial"/>
          <w:sz w:val="22"/>
          <w:szCs w:val="22"/>
        </w:rPr>
        <w:t xml:space="preserve">Larger numbers of players are better for generalizability and seeing an effect size. Smaller numbers mean we can afford more replications. There needs to be enough players that the mean shortest-path-length is greater than two, to realistically represent multi-stage diffusion. </w:t>
      </w:r>
    </w:p>
    <w:p w14:paraId="6B9A9A78" w14:textId="439805E3" w:rsidR="0067637B" w:rsidRPr="007A22A2" w:rsidRDefault="0067637B" w:rsidP="007A22A2">
      <w:pPr>
        <w:pStyle w:val="ListParagraph"/>
        <w:numPr>
          <w:ilvl w:val="0"/>
          <w:numId w:val="10"/>
        </w:numPr>
        <w:spacing w:line="276" w:lineRule="auto"/>
        <w:rPr>
          <w:rFonts w:ascii="Arial" w:eastAsia="Times New Roman" w:hAnsi="Arial" w:cs="Arial"/>
          <w:sz w:val="22"/>
          <w:szCs w:val="22"/>
        </w:rPr>
      </w:pPr>
      <w:r w:rsidRPr="007A22A2">
        <w:rPr>
          <w:rFonts w:ascii="Arial" w:eastAsia="Times New Roman" w:hAnsi="Arial" w:cs="Arial"/>
          <w:b/>
          <w:sz w:val="22"/>
          <w:szCs w:val="22"/>
        </w:rPr>
        <w:t>Network shape:</w:t>
      </w:r>
      <w:r w:rsidRPr="00751854">
        <w:rPr>
          <w:rFonts w:ascii="Arial" w:eastAsia="Times New Roman" w:hAnsi="Arial" w:cs="Arial"/>
          <w:sz w:val="22"/>
          <w:szCs w:val="22"/>
        </w:rPr>
        <w:t xml:space="preserve"> Dodecahedron and regular connected caveman</w:t>
      </w:r>
      <w:r>
        <w:rPr>
          <w:rFonts w:ascii="Arial" w:eastAsia="Times New Roman" w:hAnsi="Arial" w:cs="Arial"/>
          <w:sz w:val="22"/>
          <w:szCs w:val="22"/>
        </w:rPr>
        <w:t xml:space="preserve"> (k=5)</w:t>
      </w:r>
      <w:r w:rsidR="007A22A2">
        <w:rPr>
          <w:rFonts w:ascii="Arial" w:eastAsia="Times New Roman" w:hAnsi="Arial" w:cs="Arial"/>
          <w:sz w:val="22"/>
          <w:szCs w:val="22"/>
        </w:rPr>
        <w:br/>
      </w:r>
      <w:r w:rsidRPr="007A22A2">
        <w:rPr>
          <w:rFonts w:ascii="Arial" w:eastAsia="Times New Roman" w:hAnsi="Arial" w:cs="Arial"/>
          <w:sz w:val="22"/>
          <w:szCs w:val="22"/>
        </w:rPr>
        <w:t xml:space="preserve">Eleven symmetric candidate networks were evaluated with n=20 and degree=3. Of this </w:t>
      </w:r>
      <w:r w:rsidRPr="007A22A2">
        <w:rPr>
          <w:rFonts w:ascii="Arial" w:eastAsia="Times New Roman" w:hAnsi="Arial" w:cs="Arial"/>
          <w:sz w:val="22"/>
          <w:szCs w:val="22"/>
        </w:rPr>
        <w:lastRenderedPageBreak/>
        <w:t xml:space="preserve">set, the Dodecahedral network minimizes the average shortest path between individuals with no network clustering, and represents a social network we should expect to exhibit low polarization </w:t>
      </w:r>
      <w:r w:rsidRPr="007A22A2">
        <w:rPr>
          <w:rFonts w:ascii="Arial" w:eastAsia="Times New Roman" w:hAnsi="Arial" w:cs="Arial"/>
          <w:i/>
          <w:sz w:val="22"/>
          <w:szCs w:val="22"/>
        </w:rPr>
        <w:t>a priori</w:t>
      </w:r>
      <w:r w:rsidRPr="007A22A2">
        <w:rPr>
          <w:rFonts w:ascii="Arial" w:eastAsia="Times New Roman" w:hAnsi="Arial" w:cs="Arial"/>
          <w:sz w:val="22"/>
          <w:szCs w:val="22"/>
        </w:rPr>
        <w:t xml:space="preserve">. A regular connected caveman network maximizes the characteristic path length and exhibits strong clustering, and so we expect to exhibit more polarization </w:t>
      </w:r>
      <w:r w:rsidRPr="007A22A2">
        <w:rPr>
          <w:rFonts w:ascii="Arial" w:eastAsia="Times New Roman" w:hAnsi="Arial" w:cs="Arial"/>
          <w:i/>
          <w:sz w:val="22"/>
          <w:szCs w:val="22"/>
        </w:rPr>
        <w:t>a priori.</w:t>
      </w:r>
      <w:r w:rsidRPr="007A22A2">
        <w:rPr>
          <w:rFonts w:ascii="Arial" w:eastAsia="Times New Roman" w:hAnsi="Arial" w:cs="Arial"/>
          <w:sz w:val="22"/>
          <w:szCs w:val="22"/>
        </w:rPr>
        <w:t xml:space="preserve"> Descriptions of each of these networks are included in the preregistration code.</w:t>
      </w:r>
      <w:r>
        <w:rPr>
          <w:noProof/>
        </w:rPr>
        <w:drawing>
          <wp:inline distT="0" distB="0" distL="0" distR="0" wp14:anchorId="74016D60" wp14:editId="75CE0404">
            <wp:extent cx="5172075" cy="308216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k4/90b0qh1946s8g2d438pzzdvr0000gq/T/com.microsoft.Word/Content.MSO/EDDEF725.tmp"/>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93586" cy="3094988"/>
                    </a:xfrm>
                    <a:prstGeom prst="rect">
                      <a:avLst/>
                    </a:prstGeom>
                    <a:noFill/>
                    <a:ln>
                      <a:noFill/>
                    </a:ln>
                  </pic:spPr>
                </pic:pic>
              </a:graphicData>
            </a:graphic>
          </wp:inline>
        </w:drawing>
      </w:r>
    </w:p>
    <w:p w14:paraId="2524EC4D" w14:textId="77777777" w:rsidR="0067637B" w:rsidRPr="00751854" w:rsidRDefault="0067637B" w:rsidP="007A22A2">
      <w:pPr>
        <w:pStyle w:val="ListParagraph"/>
        <w:numPr>
          <w:ilvl w:val="0"/>
          <w:numId w:val="10"/>
        </w:numPr>
        <w:spacing w:line="276" w:lineRule="auto"/>
        <w:rPr>
          <w:rFonts w:ascii="Arial" w:eastAsia="Times New Roman" w:hAnsi="Arial" w:cs="Arial"/>
          <w:sz w:val="22"/>
          <w:szCs w:val="22"/>
        </w:rPr>
      </w:pPr>
      <w:r w:rsidRPr="007A22A2">
        <w:rPr>
          <w:rFonts w:ascii="Arial" w:eastAsia="Times New Roman" w:hAnsi="Arial" w:cs="Arial"/>
          <w:b/>
          <w:sz w:val="22"/>
          <w:szCs w:val="22"/>
        </w:rPr>
        <w:t>Number of unique clues in the game</w:t>
      </w:r>
      <w:r w:rsidRPr="00751854">
        <w:rPr>
          <w:rFonts w:ascii="Arial" w:eastAsia="Times New Roman" w:hAnsi="Arial" w:cs="Arial"/>
          <w:b/>
          <w:sz w:val="22"/>
          <w:szCs w:val="22"/>
        </w:rPr>
        <w:t>:</w:t>
      </w:r>
      <w:r>
        <w:rPr>
          <w:rFonts w:ascii="Arial" w:eastAsia="Times New Roman" w:hAnsi="Arial" w:cs="Arial"/>
          <w:b/>
          <w:sz w:val="22"/>
          <w:szCs w:val="22"/>
        </w:rPr>
        <w:t xml:space="preserve"> </w:t>
      </w:r>
      <w:r w:rsidRPr="00751854">
        <w:rPr>
          <w:rFonts w:ascii="Arial" w:eastAsia="Times New Roman" w:hAnsi="Arial" w:cs="Arial"/>
          <w:sz w:val="22"/>
          <w:szCs w:val="22"/>
        </w:rPr>
        <w:t>78</w:t>
      </w:r>
    </w:p>
    <w:p w14:paraId="1489FF72" w14:textId="77777777" w:rsidR="0067637B" w:rsidRPr="00751854" w:rsidRDefault="0067637B" w:rsidP="007A22A2">
      <w:pPr>
        <w:pStyle w:val="ListParagraph"/>
        <w:numPr>
          <w:ilvl w:val="1"/>
          <w:numId w:val="10"/>
        </w:numPr>
        <w:spacing w:line="276" w:lineRule="auto"/>
        <w:rPr>
          <w:rFonts w:ascii="Arial" w:eastAsia="Times New Roman" w:hAnsi="Arial" w:cs="Arial"/>
          <w:sz w:val="22"/>
          <w:szCs w:val="22"/>
        </w:rPr>
      </w:pPr>
      <w:r w:rsidRPr="00751854">
        <w:rPr>
          <w:rFonts w:ascii="Arial" w:eastAsia="Times New Roman" w:hAnsi="Arial" w:cs="Arial"/>
          <w:sz w:val="22"/>
          <w:szCs w:val="22"/>
        </w:rPr>
        <w:t xml:space="preserve">From an information diversity perspective, more clues is better. With 4 starting clues and 20 players, we can have up to 80 unique clues in the game. 13 nodes yields 78 clues, and the two spots remaining can be filled with the given link between the crime scene and the stolen object. </w:t>
      </w:r>
    </w:p>
    <w:p w14:paraId="0D19781B" w14:textId="77777777" w:rsidR="0067637B" w:rsidRDefault="0067637B" w:rsidP="007A22A2">
      <w:pPr>
        <w:pStyle w:val="ListParagraph"/>
        <w:numPr>
          <w:ilvl w:val="0"/>
          <w:numId w:val="10"/>
        </w:numPr>
        <w:spacing w:line="276" w:lineRule="auto"/>
        <w:rPr>
          <w:rFonts w:ascii="Arial" w:eastAsia="Times New Roman" w:hAnsi="Arial" w:cs="Arial"/>
          <w:sz w:val="22"/>
          <w:szCs w:val="22"/>
        </w:rPr>
      </w:pPr>
      <w:r w:rsidRPr="007A22A2">
        <w:rPr>
          <w:rFonts w:ascii="Arial" w:eastAsia="Times New Roman" w:hAnsi="Arial" w:cs="Arial"/>
          <w:b/>
          <w:sz w:val="22"/>
          <w:szCs w:val="22"/>
        </w:rPr>
        <w:t>Number of times each clue is represented</w:t>
      </w:r>
      <w:r>
        <w:rPr>
          <w:rFonts w:ascii="Arial" w:eastAsia="Times New Roman" w:hAnsi="Arial" w:cs="Arial"/>
          <w:sz w:val="22"/>
          <w:szCs w:val="22"/>
        </w:rPr>
        <w:t>: 1*</w:t>
      </w:r>
    </w:p>
    <w:p w14:paraId="2521666C" w14:textId="77777777" w:rsidR="0067637B" w:rsidRDefault="0067637B" w:rsidP="007A22A2">
      <w:pPr>
        <w:pStyle w:val="ListParagraph"/>
        <w:numPr>
          <w:ilvl w:val="1"/>
          <w:numId w:val="10"/>
        </w:numPr>
        <w:spacing w:line="276" w:lineRule="auto"/>
        <w:rPr>
          <w:rFonts w:ascii="Arial" w:eastAsia="Times New Roman" w:hAnsi="Arial" w:cs="Arial"/>
          <w:sz w:val="22"/>
          <w:szCs w:val="22"/>
        </w:rPr>
      </w:pPr>
      <w:r>
        <w:rPr>
          <w:rFonts w:ascii="Arial" w:eastAsia="Times New Roman" w:hAnsi="Arial" w:cs="Arial"/>
          <w:sz w:val="22"/>
          <w:szCs w:val="22"/>
        </w:rPr>
        <w:t xml:space="preserve">Each clue should be represented an equal number of times so as not to bias the network to one particular outcome. </w:t>
      </w:r>
    </w:p>
    <w:p w14:paraId="0D630312" w14:textId="77777777" w:rsidR="0067637B" w:rsidRPr="00751854" w:rsidRDefault="0067637B" w:rsidP="007A22A2">
      <w:pPr>
        <w:pStyle w:val="ListParagraph"/>
        <w:numPr>
          <w:ilvl w:val="1"/>
          <w:numId w:val="10"/>
        </w:numPr>
        <w:spacing w:line="276" w:lineRule="auto"/>
        <w:rPr>
          <w:rFonts w:ascii="Arial" w:eastAsia="Times New Roman" w:hAnsi="Arial" w:cs="Arial"/>
          <w:sz w:val="22"/>
          <w:szCs w:val="22"/>
        </w:rPr>
      </w:pPr>
      <w:r>
        <w:rPr>
          <w:rFonts w:ascii="Arial" w:eastAsia="Times New Roman" w:hAnsi="Arial" w:cs="Arial"/>
          <w:sz w:val="22"/>
          <w:szCs w:val="22"/>
        </w:rPr>
        <w:t>*The ‘given’ clue that the object was stolen from the crime scene is included 3 times to fill out the 80 slots in the game.</w:t>
      </w:r>
    </w:p>
    <w:p w14:paraId="2A79881B" w14:textId="77777777" w:rsidR="0067637B" w:rsidRDefault="0067637B" w:rsidP="007A22A2">
      <w:pPr>
        <w:pStyle w:val="ListParagraph"/>
        <w:numPr>
          <w:ilvl w:val="0"/>
          <w:numId w:val="10"/>
        </w:numPr>
        <w:spacing w:line="276" w:lineRule="auto"/>
        <w:rPr>
          <w:rFonts w:ascii="Arial" w:eastAsia="Times New Roman" w:hAnsi="Arial" w:cs="Arial"/>
          <w:sz w:val="22"/>
          <w:szCs w:val="22"/>
        </w:rPr>
      </w:pPr>
      <w:r w:rsidRPr="007A22A2">
        <w:rPr>
          <w:rFonts w:ascii="Arial" w:eastAsia="Times New Roman" w:hAnsi="Arial" w:cs="Arial"/>
          <w:b/>
          <w:sz w:val="22"/>
          <w:szCs w:val="22"/>
        </w:rPr>
        <w:t>Length of game</w:t>
      </w:r>
      <w:r>
        <w:rPr>
          <w:rFonts w:ascii="Arial" w:eastAsia="Times New Roman" w:hAnsi="Arial" w:cs="Arial"/>
          <w:sz w:val="22"/>
          <w:szCs w:val="22"/>
        </w:rPr>
        <w:t>: 8 minutes</w:t>
      </w:r>
    </w:p>
    <w:p w14:paraId="136740FD" w14:textId="77777777" w:rsidR="0067637B" w:rsidRPr="00751854" w:rsidRDefault="0067637B" w:rsidP="007A22A2">
      <w:pPr>
        <w:pStyle w:val="ListParagraph"/>
        <w:numPr>
          <w:ilvl w:val="1"/>
          <w:numId w:val="10"/>
        </w:numPr>
        <w:spacing w:line="276" w:lineRule="auto"/>
        <w:rPr>
          <w:rFonts w:ascii="Arial" w:eastAsia="Times New Roman" w:hAnsi="Arial" w:cs="Arial"/>
          <w:sz w:val="22"/>
          <w:szCs w:val="22"/>
        </w:rPr>
      </w:pPr>
      <w:r>
        <w:rPr>
          <w:rFonts w:ascii="Arial" w:eastAsia="Times New Roman" w:hAnsi="Arial" w:cs="Arial"/>
          <w:sz w:val="22"/>
          <w:szCs w:val="22"/>
        </w:rPr>
        <w:t>Pilot trials were conducted with durations of 5 and 8 minutes. It was observed that participants remained engaged for 8 minutes, and felt rushed with 5.</w:t>
      </w:r>
    </w:p>
    <w:p w14:paraId="7B34E0D4" w14:textId="77777777" w:rsidR="0067637B" w:rsidRDefault="0067637B" w:rsidP="007A22A2">
      <w:pPr>
        <w:pStyle w:val="ListParagraph"/>
        <w:numPr>
          <w:ilvl w:val="0"/>
          <w:numId w:val="10"/>
        </w:numPr>
        <w:spacing w:line="276" w:lineRule="auto"/>
        <w:rPr>
          <w:rFonts w:ascii="Arial" w:eastAsia="Times New Roman" w:hAnsi="Arial" w:cs="Arial"/>
          <w:sz w:val="22"/>
          <w:szCs w:val="22"/>
        </w:rPr>
      </w:pPr>
      <w:r w:rsidRPr="007A22A2">
        <w:rPr>
          <w:rFonts w:ascii="Arial" w:eastAsia="Times New Roman" w:hAnsi="Arial" w:cs="Arial"/>
          <w:b/>
          <w:sz w:val="22"/>
          <w:szCs w:val="22"/>
        </w:rPr>
        <w:t>Survey format</w:t>
      </w:r>
      <w:r>
        <w:rPr>
          <w:rFonts w:ascii="Arial" w:eastAsia="Times New Roman" w:hAnsi="Arial" w:cs="Arial"/>
          <w:sz w:val="22"/>
          <w:szCs w:val="22"/>
        </w:rPr>
        <w:t>: Empty sliders</w:t>
      </w:r>
    </w:p>
    <w:p w14:paraId="36A22AB0" w14:textId="77777777" w:rsidR="0067637B" w:rsidRDefault="0067637B" w:rsidP="007A22A2">
      <w:pPr>
        <w:pStyle w:val="ListParagraph"/>
        <w:numPr>
          <w:ilvl w:val="1"/>
          <w:numId w:val="10"/>
        </w:numPr>
        <w:spacing w:line="276" w:lineRule="auto"/>
        <w:rPr>
          <w:rFonts w:ascii="Arial" w:eastAsia="Times New Roman" w:hAnsi="Arial" w:cs="Arial"/>
          <w:sz w:val="22"/>
          <w:szCs w:val="22"/>
        </w:rPr>
      </w:pPr>
      <w:r>
        <w:rPr>
          <w:rFonts w:ascii="Arial" w:eastAsia="Times New Roman" w:hAnsi="Arial" w:cs="Arial"/>
          <w:sz w:val="22"/>
          <w:szCs w:val="22"/>
        </w:rPr>
        <w:t>Rather than force individuals to make a discrete choice between suspects/vehicles etc., a slider allows individuals to assess a degree of confidence in their assessment of the solution to the mystery.</w:t>
      </w:r>
    </w:p>
    <w:p w14:paraId="064C7D94" w14:textId="77777777" w:rsidR="0067637B" w:rsidRDefault="0067637B" w:rsidP="0067637B">
      <w:pPr>
        <w:pStyle w:val="ListParagraph"/>
        <w:spacing w:line="276" w:lineRule="auto"/>
        <w:ind w:left="2160"/>
        <w:rPr>
          <w:rFonts w:ascii="Arial" w:eastAsia="Times New Roman" w:hAnsi="Arial" w:cs="Arial"/>
          <w:sz w:val="22"/>
          <w:szCs w:val="22"/>
        </w:rPr>
      </w:pPr>
    </w:p>
    <w:p w14:paraId="3F7A4FDD" w14:textId="77777777" w:rsidR="0067637B" w:rsidRPr="007A22A2" w:rsidRDefault="0067637B" w:rsidP="007A22A2">
      <w:pPr>
        <w:spacing w:line="276" w:lineRule="auto"/>
        <w:rPr>
          <w:rFonts w:ascii="Arial" w:eastAsia="Times New Roman" w:hAnsi="Arial" w:cs="Arial"/>
          <w:b/>
          <w:sz w:val="22"/>
          <w:szCs w:val="22"/>
        </w:rPr>
      </w:pPr>
      <w:r w:rsidRPr="007A22A2">
        <w:rPr>
          <w:rFonts w:ascii="Arial" w:eastAsia="Times New Roman" w:hAnsi="Arial" w:cs="Arial"/>
          <w:b/>
          <w:sz w:val="22"/>
          <w:szCs w:val="22"/>
        </w:rPr>
        <w:t>Choice of Measures</w:t>
      </w:r>
    </w:p>
    <w:p w14:paraId="1CD16F93" w14:textId="77777777" w:rsidR="007A22A2" w:rsidRDefault="0067637B" w:rsidP="007A22A2">
      <w:pPr>
        <w:pStyle w:val="ListParagraph"/>
        <w:numPr>
          <w:ilvl w:val="0"/>
          <w:numId w:val="11"/>
        </w:numPr>
        <w:spacing w:line="276" w:lineRule="auto"/>
        <w:rPr>
          <w:rFonts w:ascii="Arial" w:eastAsia="Times New Roman" w:hAnsi="Arial" w:cs="Arial"/>
          <w:sz w:val="22"/>
          <w:szCs w:val="22"/>
        </w:rPr>
      </w:pPr>
      <w:r w:rsidRPr="007A22A2">
        <w:rPr>
          <w:rFonts w:ascii="Arial" w:eastAsia="Times New Roman" w:hAnsi="Arial" w:cs="Arial"/>
          <w:b/>
          <w:sz w:val="22"/>
          <w:szCs w:val="22"/>
        </w:rPr>
        <w:t>Self-report similarity</w:t>
      </w:r>
      <w:r>
        <w:rPr>
          <w:rFonts w:ascii="Arial" w:eastAsia="Times New Roman" w:hAnsi="Arial" w:cs="Arial"/>
          <w:sz w:val="22"/>
          <w:szCs w:val="22"/>
        </w:rPr>
        <w:t>: Pearson Correlation</w:t>
      </w:r>
      <w:r w:rsidR="007A22A2">
        <w:rPr>
          <w:rFonts w:ascii="Arial" w:eastAsia="Times New Roman" w:hAnsi="Arial" w:cs="Arial"/>
          <w:sz w:val="22"/>
          <w:szCs w:val="22"/>
        </w:rPr>
        <w:br/>
      </w:r>
      <w:proofErr w:type="spellStart"/>
      <w:r w:rsidRPr="007A22A2">
        <w:rPr>
          <w:rFonts w:ascii="Arial" w:eastAsia="Times New Roman" w:hAnsi="Arial" w:cs="Arial"/>
          <w:sz w:val="22"/>
          <w:szCs w:val="22"/>
        </w:rPr>
        <w:t>Correlation</w:t>
      </w:r>
      <w:proofErr w:type="spellEnd"/>
      <w:r w:rsidRPr="007A22A2">
        <w:rPr>
          <w:rFonts w:ascii="Arial" w:eastAsia="Times New Roman" w:hAnsi="Arial" w:cs="Arial"/>
          <w:sz w:val="22"/>
          <w:szCs w:val="22"/>
        </w:rPr>
        <w:t xml:space="preserve"> is a natural measure when we have a fixed number of continuous measures </w:t>
      </w:r>
      <w:r w:rsidRPr="007A22A2">
        <w:rPr>
          <w:rFonts w:ascii="Arial" w:eastAsia="Times New Roman" w:hAnsi="Arial" w:cs="Arial"/>
          <w:sz w:val="22"/>
          <w:szCs w:val="22"/>
        </w:rPr>
        <w:lastRenderedPageBreak/>
        <w:t xml:space="preserve">of each subject, as is the case in the self-report, and there is precedence for this use in recent literature </w:t>
      </w:r>
      <w:r w:rsidRPr="007A22A2">
        <w:rPr>
          <w:rFonts w:ascii="Arial" w:eastAsia="Times New Roman" w:hAnsi="Arial" w:cs="Arial"/>
          <w:i/>
          <w:sz w:val="22"/>
          <w:szCs w:val="22"/>
        </w:rPr>
        <w:t>(4)</w:t>
      </w:r>
      <w:r w:rsidRPr="007A22A2">
        <w:rPr>
          <w:rFonts w:ascii="Arial" w:eastAsia="Times New Roman" w:hAnsi="Arial" w:cs="Arial"/>
          <w:sz w:val="22"/>
          <w:szCs w:val="22"/>
        </w:rPr>
        <w:t xml:space="preserve">. It is useful to have a measure with a fixed range (-1,1) and which is readily interpretable. </w:t>
      </w:r>
    </w:p>
    <w:p w14:paraId="34AC0E44" w14:textId="77777777" w:rsidR="007A22A2" w:rsidRDefault="0067637B" w:rsidP="007A22A2">
      <w:pPr>
        <w:pStyle w:val="ListParagraph"/>
        <w:numPr>
          <w:ilvl w:val="0"/>
          <w:numId w:val="11"/>
        </w:numPr>
        <w:spacing w:line="276" w:lineRule="auto"/>
        <w:rPr>
          <w:rFonts w:ascii="Arial" w:eastAsia="Times New Roman" w:hAnsi="Arial" w:cs="Arial"/>
          <w:sz w:val="22"/>
          <w:szCs w:val="22"/>
        </w:rPr>
      </w:pPr>
      <w:r w:rsidRPr="007A22A2">
        <w:rPr>
          <w:rFonts w:ascii="Arial" w:eastAsia="Times New Roman" w:hAnsi="Arial" w:cs="Arial"/>
          <w:b/>
          <w:sz w:val="22"/>
          <w:szCs w:val="22"/>
        </w:rPr>
        <w:t xml:space="preserve">Behavioral similarity: </w:t>
      </w:r>
      <w:r w:rsidRPr="007A22A2">
        <w:rPr>
          <w:rFonts w:ascii="Arial" w:eastAsia="Times New Roman" w:hAnsi="Arial" w:cs="Arial"/>
          <w:sz w:val="22"/>
          <w:szCs w:val="22"/>
        </w:rPr>
        <w:t>Phi coefficient</w:t>
      </w:r>
    </w:p>
    <w:p w14:paraId="4EE8F5FD" w14:textId="1FF92924" w:rsidR="0067637B" w:rsidRPr="007A22A2" w:rsidRDefault="0067637B" w:rsidP="007A22A2">
      <w:pPr>
        <w:pStyle w:val="ListParagraph"/>
        <w:numPr>
          <w:ilvl w:val="0"/>
          <w:numId w:val="11"/>
        </w:numPr>
        <w:spacing w:line="276" w:lineRule="auto"/>
        <w:rPr>
          <w:rFonts w:ascii="Arial" w:eastAsia="Times New Roman" w:hAnsi="Arial" w:cs="Arial"/>
          <w:sz w:val="22"/>
          <w:szCs w:val="22"/>
        </w:rPr>
      </w:pPr>
      <w:r w:rsidRPr="007A22A2">
        <w:rPr>
          <w:rFonts w:ascii="Arial" w:eastAsia="Times New Roman" w:hAnsi="Arial" w:cs="Arial"/>
          <w:sz w:val="22"/>
          <w:szCs w:val="22"/>
        </w:rPr>
        <w:t xml:space="preserve">The phi coefficient corresponds to Pearson correlation when measures are binary, and has the same interpretable (-1,1) range. This is appropriate for a universe in which there are a finite number of beliefs measured, but would be less appropriate as the number of adopted beliefs becomes a very small fraction of the total number of possible beliefs. </w:t>
      </w:r>
    </w:p>
    <w:p w14:paraId="4460F3E2" w14:textId="77777777" w:rsidR="0067637B" w:rsidRPr="007A22A2" w:rsidRDefault="0067637B" w:rsidP="007A22A2">
      <w:pPr>
        <w:pStyle w:val="ListParagraph"/>
        <w:numPr>
          <w:ilvl w:val="0"/>
          <w:numId w:val="11"/>
        </w:numPr>
        <w:spacing w:line="276" w:lineRule="auto"/>
        <w:rPr>
          <w:rFonts w:ascii="Arial" w:eastAsia="Times New Roman" w:hAnsi="Arial" w:cs="Arial"/>
          <w:b/>
          <w:sz w:val="22"/>
          <w:szCs w:val="22"/>
        </w:rPr>
      </w:pPr>
      <w:r w:rsidRPr="007A22A2">
        <w:rPr>
          <w:rFonts w:ascii="Arial" w:eastAsia="Times New Roman" w:hAnsi="Arial" w:cs="Arial"/>
          <w:b/>
          <w:sz w:val="22"/>
          <w:szCs w:val="22"/>
        </w:rPr>
        <w:t>Polarization</w:t>
      </w:r>
    </w:p>
    <w:p w14:paraId="3F63C5DF" w14:textId="77777777" w:rsidR="007A22A2" w:rsidRDefault="0067637B" w:rsidP="007A22A2">
      <w:pPr>
        <w:pStyle w:val="ListParagraph"/>
        <w:numPr>
          <w:ilvl w:val="1"/>
          <w:numId w:val="11"/>
        </w:numPr>
        <w:spacing w:line="276" w:lineRule="auto"/>
        <w:rPr>
          <w:rFonts w:ascii="Arial" w:eastAsia="Times New Roman" w:hAnsi="Arial" w:cs="Arial"/>
          <w:sz w:val="22"/>
          <w:szCs w:val="22"/>
        </w:rPr>
      </w:pPr>
      <w:r>
        <w:rPr>
          <w:rFonts w:ascii="Arial" w:eastAsia="Times New Roman" w:hAnsi="Arial" w:cs="Arial"/>
          <w:sz w:val="22"/>
          <w:szCs w:val="22"/>
        </w:rPr>
        <w:t>Percent of Variance present in first principal component</w:t>
      </w:r>
      <w:r w:rsidR="007A22A2">
        <w:rPr>
          <w:rFonts w:ascii="Arial" w:eastAsia="Times New Roman" w:hAnsi="Arial" w:cs="Arial"/>
          <w:sz w:val="22"/>
          <w:szCs w:val="22"/>
        </w:rPr>
        <w:br/>
      </w:r>
      <w:r w:rsidRPr="007A22A2">
        <w:rPr>
          <w:rFonts w:ascii="Arial" w:eastAsia="Times New Roman" w:hAnsi="Arial" w:cs="Arial"/>
          <w:sz w:val="22"/>
          <w:szCs w:val="22"/>
        </w:rPr>
        <w:t xml:space="preserve">This measure corresponds to the notion of “constraint” articulated by </w:t>
      </w:r>
      <w:proofErr w:type="spellStart"/>
      <w:r w:rsidRPr="007A22A2">
        <w:rPr>
          <w:rFonts w:ascii="Arial" w:eastAsia="Times New Roman" w:hAnsi="Arial" w:cs="Arial"/>
          <w:sz w:val="22"/>
          <w:szCs w:val="22"/>
        </w:rPr>
        <w:t>Dimaggio</w:t>
      </w:r>
      <w:proofErr w:type="spellEnd"/>
      <w:r w:rsidRPr="007A22A2">
        <w:rPr>
          <w:rFonts w:ascii="Arial" w:eastAsia="Times New Roman" w:hAnsi="Arial" w:cs="Arial"/>
          <w:sz w:val="22"/>
          <w:szCs w:val="22"/>
        </w:rPr>
        <w:t xml:space="preserve"> et al. </w:t>
      </w:r>
      <w:r w:rsidRPr="007A22A2">
        <w:rPr>
          <w:rFonts w:ascii="Arial" w:eastAsia="Times New Roman" w:hAnsi="Arial" w:cs="Arial"/>
          <w:i/>
          <w:sz w:val="22"/>
          <w:szCs w:val="22"/>
        </w:rPr>
        <w:t>(6)</w:t>
      </w:r>
      <w:r w:rsidRPr="007A22A2">
        <w:rPr>
          <w:rFonts w:ascii="Arial" w:eastAsia="Times New Roman" w:hAnsi="Arial" w:cs="Arial"/>
          <w:sz w:val="22"/>
          <w:szCs w:val="22"/>
        </w:rPr>
        <w:t xml:space="preserve">. In their paper they describe </w:t>
      </w:r>
      <w:proofErr w:type="spellStart"/>
      <w:r w:rsidRPr="007A22A2">
        <w:rPr>
          <w:rFonts w:ascii="Arial" w:eastAsia="Times New Roman" w:hAnsi="Arial" w:cs="Arial"/>
          <w:sz w:val="22"/>
          <w:szCs w:val="22"/>
        </w:rPr>
        <w:t>Chronbach’s</w:t>
      </w:r>
      <w:proofErr w:type="spellEnd"/>
      <w:r w:rsidRPr="007A22A2">
        <w:rPr>
          <w:rFonts w:ascii="Arial" w:eastAsia="Times New Roman" w:hAnsi="Arial" w:cs="Arial"/>
          <w:sz w:val="22"/>
          <w:szCs w:val="22"/>
        </w:rPr>
        <w:t xml:space="preserve"> alpha and the PCA measure both providing similar measures of constraint. I have chosen the PCA measure here as more interpretable and well known among computational social scientists.</w:t>
      </w:r>
    </w:p>
    <w:p w14:paraId="5D1FABCD" w14:textId="51CBCB24" w:rsidR="0067637B" w:rsidRPr="007A22A2" w:rsidRDefault="0067637B" w:rsidP="007A22A2">
      <w:pPr>
        <w:pStyle w:val="ListParagraph"/>
        <w:numPr>
          <w:ilvl w:val="1"/>
          <w:numId w:val="11"/>
        </w:numPr>
        <w:spacing w:line="276" w:lineRule="auto"/>
        <w:rPr>
          <w:rFonts w:ascii="Arial" w:eastAsia="Times New Roman" w:hAnsi="Arial" w:cs="Arial"/>
          <w:sz w:val="22"/>
          <w:szCs w:val="22"/>
        </w:rPr>
      </w:pPr>
      <w:r w:rsidRPr="007A22A2">
        <w:rPr>
          <w:rFonts w:ascii="Arial" w:eastAsia="Times New Roman" w:hAnsi="Arial" w:cs="Arial"/>
          <w:sz w:val="22"/>
          <w:szCs w:val="22"/>
        </w:rPr>
        <w:t>5</w:t>
      </w:r>
      <w:r w:rsidRPr="007A22A2">
        <w:rPr>
          <w:rFonts w:ascii="Arial" w:eastAsia="Times New Roman" w:hAnsi="Arial" w:cs="Arial"/>
          <w:sz w:val="22"/>
          <w:szCs w:val="22"/>
          <w:vertAlign w:val="superscript"/>
        </w:rPr>
        <w:t>TH</w:t>
      </w:r>
      <w:r w:rsidRPr="007A22A2">
        <w:rPr>
          <w:rFonts w:ascii="Arial" w:eastAsia="Times New Roman" w:hAnsi="Arial" w:cs="Arial"/>
          <w:sz w:val="22"/>
          <w:szCs w:val="22"/>
        </w:rPr>
        <w:t xml:space="preserve"> and 95</w:t>
      </w:r>
      <w:r w:rsidRPr="007A22A2">
        <w:rPr>
          <w:rFonts w:ascii="Arial" w:eastAsia="Times New Roman" w:hAnsi="Arial" w:cs="Arial"/>
          <w:sz w:val="22"/>
          <w:szCs w:val="22"/>
          <w:vertAlign w:val="superscript"/>
        </w:rPr>
        <w:t>th</w:t>
      </w:r>
      <w:r w:rsidRPr="007A22A2">
        <w:rPr>
          <w:rFonts w:ascii="Arial" w:eastAsia="Times New Roman" w:hAnsi="Arial" w:cs="Arial"/>
          <w:sz w:val="22"/>
          <w:szCs w:val="22"/>
        </w:rPr>
        <w:t xml:space="preserve"> percentile similarities</w:t>
      </w:r>
      <w:r w:rsidR="007A22A2">
        <w:rPr>
          <w:rFonts w:ascii="Arial" w:eastAsia="Times New Roman" w:hAnsi="Arial" w:cs="Arial"/>
          <w:sz w:val="22"/>
          <w:szCs w:val="22"/>
        </w:rPr>
        <w:br/>
      </w:r>
      <w:r w:rsidRPr="007A22A2">
        <w:rPr>
          <w:rFonts w:ascii="Arial" w:eastAsia="Times New Roman" w:hAnsi="Arial" w:cs="Arial"/>
          <w:sz w:val="22"/>
          <w:szCs w:val="22"/>
        </w:rPr>
        <w:t xml:space="preserve">There are a number of different measures in the literature that try to capture the notion that with polarization, the most similar individuals become more self-similar, and the least similar individuals move further away from one another. The fact that no single measure has emerged as the leader hints at problems with each. Variance </w:t>
      </w:r>
      <w:r w:rsidRPr="007A22A2">
        <w:rPr>
          <w:rFonts w:ascii="Arial" w:eastAsia="Times New Roman" w:hAnsi="Arial" w:cs="Arial"/>
          <w:i/>
          <w:sz w:val="22"/>
          <w:szCs w:val="22"/>
        </w:rPr>
        <w:t>(see 1,</w:t>
      </w:r>
      <w:r w:rsidR="004853F4">
        <w:rPr>
          <w:rFonts w:ascii="Arial" w:eastAsia="Times New Roman" w:hAnsi="Arial" w:cs="Arial"/>
          <w:i/>
          <w:sz w:val="22"/>
          <w:szCs w:val="22"/>
        </w:rPr>
        <w:t>11</w:t>
      </w:r>
      <w:r w:rsidRPr="007A22A2">
        <w:rPr>
          <w:rFonts w:ascii="Arial" w:eastAsia="Times New Roman" w:hAnsi="Arial" w:cs="Arial"/>
          <w:i/>
          <w:sz w:val="22"/>
          <w:szCs w:val="22"/>
        </w:rPr>
        <w:t xml:space="preserve">) </w:t>
      </w:r>
      <w:r w:rsidRPr="007A22A2">
        <w:rPr>
          <w:rFonts w:ascii="Arial" w:eastAsia="Times New Roman" w:hAnsi="Arial" w:cs="Arial"/>
          <w:sz w:val="22"/>
          <w:szCs w:val="22"/>
        </w:rPr>
        <w:t xml:space="preserve">captures heterogeneity between individuals, but not clustering into camps. Kurtosis </w:t>
      </w:r>
      <w:r w:rsidRPr="007A22A2">
        <w:rPr>
          <w:rFonts w:ascii="Arial" w:eastAsia="Times New Roman" w:hAnsi="Arial" w:cs="Arial"/>
          <w:i/>
          <w:sz w:val="22"/>
          <w:szCs w:val="22"/>
        </w:rPr>
        <w:t>(see 1,</w:t>
      </w:r>
      <w:r w:rsidR="004853F4">
        <w:rPr>
          <w:rFonts w:ascii="Arial" w:eastAsia="Times New Roman" w:hAnsi="Arial" w:cs="Arial"/>
          <w:i/>
          <w:sz w:val="22"/>
          <w:szCs w:val="22"/>
        </w:rPr>
        <w:t>11</w:t>
      </w:r>
      <w:r w:rsidRPr="007A22A2">
        <w:rPr>
          <w:rFonts w:ascii="Arial" w:eastAsia="Times New Roman" w:hAnsi="Arial" w:cs="Arial"/>
          <w:i/>
          <w:sz w:val="22"/>
          <w:szCs w:val="22"/>
        </w:rPr>
        <w:t>)</w:t>
      </w:r>
      <w:r w:rsidRPr="007A22A2">
        <w:rPr>
          <w:rFonts w:ascii="Arial" w:eastAsia="Times New Roman" w:hAnsi="Arial" w:cs="Arial"/>
          <w:sz w:val="22"/>
          <w:szCs w:val="22"/>
        </w:rPr>
        <w:t xml:space="preserve"> is predicated on a bimodal distribution. The “gap” statistic </w:t>
      </w:r>
      <w:r w:rsidRPr="007A22A2">
        <w:rPr>
          <w:rFonts w:ascii="Arial" w:eastAsia="Times New Roman" w:hAnsi="Arial" w:cs="Arial"/>
          <w:i/>
          <w:sz w:val="22"/>
          <w:szCs w:val="22"/>
        </w:rPr>
        <w:t>(4)</w:t>
      </w:r>
      <w:r w:rsidRPr="007A22A2">
        <w:rPr>
          <w:rFonts w:ascii="Arial" w:eastAsia="Times New Roman" w:hAnsi="Arial" w:cs="Arial"/>
          <w:sz w:val="22"/>
          <w:szCs w:val="22"/>
        </w:rPr>
        <w:t xml:space="preserve"> is one of dozens of ways of assessing the quality of a machine learning clustering algorithm. When the identities of camps are already known the difference of means between groups can be used </w:t>
      </w:r>
      <w:r w:rsidRPr="007A22A2">
        <w:rPr>
          <w:rFonts w:ascii="Arial" w:eastAsia="Times New Roman" w:hAnsi="Arial" w:cs="Arial"/>
          <w:i/>
          <w:sz w:val="22"/>
          <w:szCs w:val="22"/>
        </w:rPr>
        <w:t>(</w:t>
      </w:r>
      <w:r w:rsidR="004853F4">
        <w:rPr>
          <w:rFonts w:ascii="Arial" w:eastAsia="Times New Roman" w:hAnsi="Arial" w:cs="Arial"/>
          <w:i/>
          <w:sz w:val="22"/>
          <w:szCs w:val="22"/>
        </w:rPr>
        <w:t>9</w:t>
      </w:r>
      <w:r w:rsidRPr="007A22A2">
        <w:rPr>
          <w:rFonts w:ascii="Arial" w:eastAsia="Times New Roman" w:hAnsi="Arial" w:cs="Arial"/>
          <w:i/>
          <w:sz w:val="22"/>
          <w:szCs w:val="22"/>
        </w:rPr>
        <w:t>,</w:t>
      </w:r>
      <w:r w:rsidR="004853F4">
        <w:rPr>
          <w:rFonts w:ascii="Arial" w:eastAsia="Times New Roman" w:hAnsi="Arial" w:cs="Arial"/>
          <w:i/>
          <w:sz w:val="22"/>
          <w:szCs w:val="22"/>
        </w:rPr>
        <w:t>11</w:t>
      </w:r>
      <w:r w:rsidRPr="007A22A2">
        <w:rPr>
          <w:rFonts w:ascii="Arial" w:eastAsia="Times New Roman" w:hAnsi="Arial" w:cs="Arial"/>
          <w:i/>
          <w:sz w:val="22"/>
          <w:szCs w:val="22"/>
        </w:rPr>
        <w:t>).</w:t>
      </w:r>
    </w:p>
    <w:p w14:paraId="230EBB0E" w14:textId="77777777" w:rsidR="0067637B" w:rsidRDefault="0067637B" w:rsidP="007A22A2">
      <w:pPr>
        <w:pStyle w:val="ListParagraph"/>
        <w:numPr>
          <w:ilvl w:val="2"/>
          <w:numId w:val="11"/>
        </w:numPr>
        <w:spacing w:line="276" w:lineRule="auto"/>
        <w:rPr>
          <w:rFonts w:ascii="Arial" w:eastAsia="Times New Roman" w:hAnsi="Arial" w:cs="Arial"/>
          <w:sz w:val="22"/>
          <w:szCs w:val="22"/>
        </w:rPr>
      </w:pPr>
      <w:r>
        <w:rPr>
          <w:rFonts w:ascii="Arial" w:eastAsia="Times New Roman" w:hAnsi="Arial" w:cs="Arial"/>
          <w:sz w:val="22"/>
          <w:szCs w:val="22"/>
        </w:rPr>
        <w:t>As I do not need to identify the groups themselves, or compare to external datasets, it is sufficient for me to merely report what each of these other measures is trying to approximate: the similarity that is found within groups, and that which is found across groups. As I am only interested in the relative differences between conditions (or for the same population over time) then I can arbitrarily designate a threshold for which comparisons will be considered ‘within-group’ or ‘across groups’. This provides a much more intuitive demonstration of increasing polarization than the measures found in literature.</w:t>
      </w:r>
    </w:p>
    <w:p w14:paraId="072ACAED" w14:textId="77777777" w:rsidR="0067637B" w:rsidRDefault="0067637B" w:rsidP="007A22A2">
      <w:pPr>
        <w:pStyle w:val="ListParagraph"/>
        <w:numPr>
          <w:ilvl w:val="2"/>
          <w:numId w:val="11"/>
        </w:numPr>
        <w:spacing w:line="276" w:lineRule="auto"/>
        <w:rPr>
          <w:rFonts w:ascii="Arial" w:eastAsia="Times New Roman" w:hAnsi="Arial" w:cs="Arial"/>
          <w:sz w:val="22"/>
          <w:szCs w:val="22"/>
        </w:rPr>
      </w:pPr>
      <w:r>
        <w:rPr>
          <w:rFonts w:ascii="Arial" w:eastAsia="Times New Roman" w:hAnsi="Arial" w:cs="Arial"/>
          <w:sz w:val="22"/>
          <w:szCs w:val="22"/>
        </w:rPr>
        <w:t>The closer the chosen thresholds are to the tails of the distribution, the more conservative the claim that the comparisons beyond this threshold are appropriately “within” or “across” groups. At the same time, we need enough samples included in the set to minimize noise due to the finite number of comparisons. In this 20-participant social network, the 95</w:t>
      </w:r>
      <w:r w:rsidRPr="00751854">
        <w:rPr>
          <w:rFonts w:ascii="Arial" w:eastAsia="Times New Roman" w:hAnsi="Arial" w:cs="Arial"/>
          <w:sz w:val="22"/>
          <w:szCs w:val="22"/>
          <w:vertAlign w:val="superscript"/>
        </w:rPr>
        <w:t>th</w:t>
      </w:r>
      <w:r>
        <w:rPr>
          <w:rFonts w:ascii="Arial" w:eastAsia="Times New Roman" w:hAnsi="Arial" w:cs="Arial"/>
          <w:sz w:val="22"/>
          <w:szCs w:val="22"/>
        </w:rPr>
        <w:t xml:space="preserve"> and 5</w:t>
      </w:r>
      <w:r w:rsidRPr="00751854">
        <w:rPr>
          <w:rFonts w:ascii="Arial" w:eastAsia="Times New Roman" w:hAnsi="Arial" w:cs="Arial"/>
          <w:sz w:val="22"/>
          <w:szCs w:val="22"/>
          <w:vertAlign w:val="superscript"/>
        </w:rPr>
        <w:t>th</w:t>
      </w:r>
      <w:r>
        <w:rPr>
          <w:rFonts w:ascii="Arial" w:eastAsia="Times New Roman" w:hAnsi="Arial" w:cs="Arial"/>
          <w:sz w:val="22"/>
          <w:szCs w:val="22"/>
        </w:rPr>
        <w:t xml:space="preserve"> percentiles correspond to 10 comparisons between individuals. </w:t>
      </w:r>
    </w:p>
    <w:p w14:paraId="0FB79A7A" w14:textId="77777777" w:rsidR="0067637B" w:rsidRPr="00CC1BE2" w:rsidRDefault="0067637B" w:rsidP="0067637B">
      <w:pPr>
        <w:rPr>
          <w:rFonts w:eastAsia="Times New Roman"/>
        </w:rPr>
      </w:pPr>
    </w:p>
    <w:p w14:paraId="11ADEC87" w14:textId="4DA8B868" w:rsidR="0067637B" w:rsidRDefault="0067637B" w:rsidP="0067637B"/>
    <w:p w14:paraId="5CB741ED" w14:textId="7D68FA42" w:rsidR="00E45C87" w:rsidRDefault="00E45C87" w:rsidP="0067637B"/>
    <w:p w14:paraId="3F55BC06" w14:textId="77777777" w:rsidR="00E45C87" w:rsidRDefault="00E45C87" w:rsidP="0067637B">
      <w:bookmarkStart w:id="0" w:name="_GoBack"/>
      <w:bookmarkEnd w:id="0"/>
    </w:p>
    <w:p w14:paraId="4136854A" w14:textId="3C09C04D" w:rsidR="004853F4" w:rsidRPr="004853F4" w:rsidRDefault="004853F4" w:rsidP="004853F4">
      <w:pPr>
        <w:rPr>
          <w:b/>
        </w:rPr>
      </w:pPr>
      <w:r w:rsidRPr="004853F4">
        <w:rPr>
          <w:b/>
        </w:rPr>
        <w:lastRenderedPageBreak/>
        <w:t>Measurements</w:t>
      </w:r>
    </w:p>
    <w:p w14:paraId="04763656" w14:textId="77777777" w:rsidR="004853F4" w:rsidRDefault="004853F4" w:rsidP="004853F4">
      <w:pPr>
        <w:pStyle w:val="ListParagraph"/>
        <w:numPr>
          <w:ilvl w:val="0"/>
          <w:numId w:val="13"/>
        </w:numPr>
      </w:pPr>
      <w:r>
        <w:t>Each drag event that results in a change in a player’s notebook (i.e. presence of a clue in a notebook section OR change of order within a notebook section) is logged. Logging information includes the ID of the clue being dropped, the source for the drag event (which exposing player or notebook the belief came from), the destination for the drag event (which notebook the clue is being dragged into), the position within the destination notebook that the clue will take (i.e. its numerical position in the notebook) and the time at which the drop event occurred.</w:t>
      </w:r>
    </w:p>
    <w:p w14:paraId="6371B5BB" w14:textId="77777777" w:rsidR="004853F4" w:rsidRDefault="004853F4" w:rsidP="004853F4">
      <w:pPr>
        <w:pStyle w:val="ListParagraph"/>
        <w:numPr>
          <w:ilvl w:val="0"/>
          <w:numId w:val="13"/>
        </w:numPr>
      </w:pPr>
      <w:r>
        <w:t>The final state of all notebooks in the game is logged. Together with the initial state, this provides a check that all events are logged properly.</w:t>
      </w:r>
    </w:p>
    <w:p w14:paraId="6B8F7FEB" w14:textId="77777777" w:rsidR="004853F4" w:rsidRDefault="004853F4" w:rsidP="004853F4">
      <w:pPr>
        <w:pStyle w:val="ListParagraph"/>
        <w:numPr>
          <w:ilvl w:val="0"/>
          <w:numId w:val="13"/>
        </w:numPr>
      </w:pPr>
      <w:r>
        <w:t>Each individual provides a self-report of the degree to which they believe each of the 11 “rim” concepts is to be connected to the crime, collected using an empty slider from “Extremely Unlikely” to “Extremely Likely”. Slider positions are captured as an integer value between 0 and 100.</w:t>
      </w:r>
    </w:p>
    <w:p w14:paraId="4B18C92A" w14:textId="77777777" w:rsidR="004853F4" w:rsidRDefault="004853F4" w:rsidP="004853F4">
      <w:pPr>
        <w:pStyle w:val="ListParagraph"/>
        <w:numPr>
          <w:ilvl w:val="0"/>
          <w:numId w:val="13"/>
        </w:numPr>
      </w:pPr>
      <w:r>
        <w:t xml:space="preserve">Individuals report their confidence in their solution on a scale from 0 to 100 using a blank slider. </w:t>
      </w:r>
    </w:p>
    <w:p w14:paraId="19E52DF1" w14:textId="47E5847F" w:rsidR="004853F4" w:rsidRDefault="004853F4" w:rsidP="004853F4">
      <w:pPr>
        <w:pStyle w:val="ListParagraph"/>
        <w:numPr>
          <w:ilvl w:val="0"/>
          <w:numId w:val="13"/>
        </w:numPr>
      </w:pPr>
      <w:r>
        <w:t>Individuals report the fraction of their team they think shares their solution on a scale from 0 to 100 percent, using a blank slider.</w:t>
      </w:r>
    </w:p>
    <w:p w14:paraId="0820472D" w14:textId="77777777" w:rsidR="004853F4" w:rsidRDefault="004853F4" w:rsidP="004853F4"/>
    <w:p w14:paraId="05549ED7" w14:textId="77777777" w:rsidR="004853F4" w:rsidRDefault="004853F4" w:rsidP="004853F4"/>
    <w:p w14:paraId="00D88330" w14:textId="77777777" w:rsidR="004853F4" w:rsidRDefault="004853F4" w:rsidP="004853F4"/>
    <w:p w14:paraId="027F3815" w14:textId="46F65AFC" w:rsidR="004853F4" w:rsidRDefault="004853F4" w:rsidP="004853F4">
      <w:r>
        <w:t xml:space="preserve">Measures for </w:t>
      </w:r>
      <w:r w:rsidR="00591130">
        <w:t>Mediation Effect</w:t>
      </w:r>
      <w:r>
        <w:t>:</w:t>
      </w:r>
    </w:p>
    <w:p w14:paraId="740D4DBC" w14:textId="7652138E" w:rsidR="00591130" w:rsidRDefault="00591130" w:rsidP="00591130">
      <w:pPr>
        <w:pStyle w:val="ListParagraph"/>
        <w:numPr>
          <w:ilvl w:val="0"/>
          <w:numId w:val="14"/>
        </w:numPr>
      </w:pPr>
      <w:r>
        <w:t>While the mediation analysis yielded no significant results, the measures to be used in the analysis were fully specified in the preregistration:</w:t>
      </w:r>
    </w:p>
    <w:p w14:paraId="5704988A" w14:textId="6C2AA9EE" w:rsidR="004853F4" w:rsidRDefault="004853F4" w:rsidP="004853F4">
      <w:pPr>
        <w:pStyle w:val="ListParagraph"/>
        <w:numPr>
          <w:ilvl w:val="0"/>
          <w:numId w:val="14"/>
        </w:numPr>
      </w:pPr>
      <w:r>
        <w:t xml:space="preserve">Cox proportional hazard rate regressions </w:t>
      </w:r>
      <w:r w:rsidR="00591130">
        <w:t>were</w:t>
      </w:r>
      <w:r>
        <w:t xml:space="preserve"> conducted to assess the effect of treatment and the proposed mediating variable on individuals' likelihood of adopting a clue to which they are exposed. The regressors used in the hazard rate analysis are listed below:</w:t>
      </w:r>
    </w:p>
    <w:p w14:paraId="15BAB4EB" w14:textId="77777777" w:rsidR="004853F4" w:rsidRDefault="004853F4" w:rsidP="004853F4">
      <w:pPr>
        <w:pStyle w:val="ListParagraph"/>
        <w:numPr>
          <w:ilvl w:val="1"/>
          <w:numId w:val="14"/>
        </w:numPr>
      </w:pPr>
      <w:r>
        <w:t>"Logical support for a clue" is formalized as the number of length-2 pathways between the two concepts in the candidate clue that can be constructed from existing clues in the participant’s “Promising Leads”. A positive value of this regressor serves as a manipulation check.</w:t>
      </w:r>
    </w:p>
    <w:p w14:paraId="7EFB8617" w14:textId="77777777" w:rsidR="004853F4" w:rsidRDefault="004853F4" w:rsidP="004853F4">
      <w:pPr>
        <w:pStyle w:val="ListParagraph"/>
        <w:numPr>
          <w:ilvl w:val="1"/>
          <w:numId w:val="14"/>
        </w:numPr>
      </w:pPr>
      <w:r>
        <w:t>"Similarity of an individual to those exposing them to a clue" is the total number of clues that are shared between the individual and all of their exposing neighbors, and represents the mediating variable.</w:t>
      </w:r>
    </w:p>
    <w:p w14:paraId="45D31CB9" w14:textId="77777777" w:rsidR="004853F4" w:rsidRDefault="004853F4" w:rsidP="004853F4">
      <w:pPr>
        <w:pStyle w:val="ListParagraph"/>
        <w:numPr>
          <w:ilvl w:val="1"/>
          <w:numId w:val="14"/>
        </w:numPr>
      </w:pPr>
      <w:r>
        <w:t>"Familiarity with a clue’s concepts" is formalized as the number of clues within a participant’s “promising leads” that reference the rim concept of the candidate (spoke) clue, and represents a competing form of interaction to "logical support"</w:t>
      </w:r>
    </w:p>
    <w:p w14:paraId="313443FA" w14:textId="77777777" w:rsidR="004853F4" w:rsidRDefault="004853F4" w:rsidP="004853F4">
      <w:pPr>
        <w:pStyle w:val="ListParagraph"/>
        <w:numPr>
          <w:ilvl w:val="1"/>
          <w:numId w:val="14"/>
        </w:numPr>
      </w:pPr>
      <w:r>
        <w:t>"Social exposure" is formalized as the number of individuals exposing the candidate clue to the participant.</w:t>
      </w:r>
    </w:p>
    <w:p w14:paraId="069F3DF0" w14:textId="77777777" w:rsidR="004853F4" w:rsidRDefault="004853F4" w:rsidP="004853F4">
      <w:pPr>
        <w:pStyle w:val="ListParagraph"/>
        <w:numPr>
          <w:ilvl w:val="1"/>
          <w:numId w:val="14"/>
        </w:numPr>
      </w:pPr>
      <w:r>
        <w:t xml:space="preserve">"New clue volume" is formalized as the number of clues that an individual is exposed to, but has not yet categorized. </w:t>
      </w:r>
    </w:p>
    <w:p w14:paraId="24EF5EFE" w14:textId="77777777" w:rsidR="00591130" w:rsidRDefault="004853F4" w:rsidP="004853F4">
      <w:pPr>
        <w:pStyle w:val="ListParagraph"/>
        <w:numPr>
          <w:ilvl w:val="1"/>
          <w:numId w:val="14"/>
        </w:numPr>
      </w:pPr>
      <w:r>
        <w:t xml:space="preserve">"Number of current clues" is the number of clues the participant has already classified as a “promising lead”. </w:t>
      </w:r>
    </w:p>
    <w:p w14:paraId="6B9179B1" w14:textId="77777777" w:rsidR="00591130" w:rsidRDefault="004853F4" w:rsidP="004853F4">
      <w:pPr>
        <w:pStyle w:val="ListParagraph"/>
        <w:numPr>
          <w:ilvl w:val="1"/>
          <w:numId w:val="14"/>
        </w:numPr>
      </w:pPr>
      <w:r>
        <w:lastRenderedPageBreak/>
        <w:t xml:space="preserve">"Prior rejection of a clue" is a binary variable indicating whether the individual has previously categorized the clue as a “dead end”. </w:t>
      </w:r>
    </w:p>
    <w:p w14:paraId="16787542" w14:textId="77777777" w:rsidR="00591130" w:rsidRDefault="004853F4" w:rsidP="004853F4">
      <w:pPr>
        <w:pStyle w:val="ListParagraph"/>
        <w:numPr>
          <w:ilvl w:val="1"/>
          <w:numId w:val="14"/>
        </w:numPr>
      </w:pPr>
      <w:r>
        <w:t>Timing dummies are included for the startup period (t&lt;30s), two mid-game periods (30s &lt;= t &lt; 180s and 180s &lt;= t &lt; 420s) and the final minute (t &gt;= 420s).</w:t>
      </w:r>
    </w:p>
    <w:p w14:paraId="7FC82915" w14:textId="77777777" w:rsidR="00591130" w:rsidRDefault="004853F4" w:rsidP="004853F4">
      <w:pPr>
        <w:pStyle w:val="ListParagraph"/>
        <w:numPr>
          <w:ilvl w:val="1"/>
          <w:numId w:val="14"/>
        </w:numPr>
      </w:pPr>
      <w:r>
        <w:t>A (gaussian) random effect is allowed for each participant, to account for the fact that some players are more active than others.</w:t>
      </w:r>
    </w:p>
    <w:p w14:paraId="69C40DB3" w14:textId="77777777" w:rsidR="00591130" w:rsidRDefault="004853F4" w:rsidP="004853F4">
      <w:pPr>
        <w:pStyle w:val="ListParagraph"/>
        <w:numPr>
          <w:ilvl w:val="1"/>
          <w:numId w:val="14"/>
        </w:numPr>
      </w:pPr>
      <w:r>
        <w:t xml:space="preserve">The mediation of the treatment is computed as the fraction of the effect from the "Logical support for a clue" hazard upon each primary outcome variables that goes via the "Similarity of an individual to those exposing the clue" hazard. A value is computed for each regressor for each game, and the influence of these regressors on the outcome is computed using a structural equation model, accounting for the effect of network structure.  Code for this analysis is found in the preregistration repository under `detective-game-interdependent-diffusion/analysis/Mediation </w:t>
      </w:r>
      <w:proofErr w:type="spellStart"/>
      <w:r>
        <w:t>Analysis.ipynb</w:t>
      </w:r>
      <w:proofErr w:type="spellEnd"/>
      <w:r>
        <w:t>`.</w:t>
      </w:r>
    </w:p>
    <w:p w14:paraId="0ADEB701" w14:textId="255C26B9" w:rsidR="0067637B" w:rsidRDefault="004853F4" w:rsidP="00591130">
      <w:pPr>
        <w:pStyle w:val="ListParagraph"/>
        <w:numPr>
          <w:ilvl w:val="0"/>
          <w:numId w:val="14"/>
        </w:numPr>
      </w:pPr>
      <w:r>
        <w:t>The initial state of the game is not representative of an individual’s choice to adopt a belief and expose their neighbors to it, as the starting belief sets are randomly assigned. For all hazard rate regressions</w:t>
      </w:r>
      <w:r w:rsidR="00591130">
        <w:t xml:space="preserve"> in the mediation analysis,</w:t>
      </w:r>
      <w:r>
        <w:t xml:space="preserve"> I </w:t>
      </w:r>
      <w:r w:rsidR="00591130">
        <w:t>looked only</w:t>
      </w:r>
      <w:r>
        <w:t xml:space="preserve"> at individual*exposure events that happen after t0, the start of the game. </w:t>
      </w:r>
      <w:proofErr w:type="gramStart"/>
      <w:r>
        <w:t>Likewise</w:t>
      </w:r>
      <w:proofErr w:type="gramEnd"/>
      <w:r>
        <w:t xml:space="preserve"> the hazard rate regressions </w:t>
      </w:r>
      <w:r w:rsidR="00591130">
        <w:t>were</w:t>
      </w:r>
      <w:r>
        <w:t xml:space="preserve"> limited to the 22 </w:t>
      </w:r>
      <w:r w:rsidR="00591130">
        <w:t>“core”</w:t>
      </w:r>
      <w:r>
        <w:t xml:space="preserve"> clues.</w:t>
      </w:r>
    </w:p>
    <w:p w14:paraId="5B465475" w14:textId="7A2D0856" w:rsidR="00591130" w:rsidRDefault="00591130" w:rsidP="00591130"/>
    <w:p w14:paraId="1F05F04C" w14:textId="77777777" w:rsidR="00591130" w:rsidRPr="00591130" w:rsidRDefault="00591130" w:rsidP="00591130">
      <w:pPr>
        <w:rPr>
          <w:b/>
        </w:rPr>
      </w:pPr>
      <w:r w:rsidRPr="00591130">
        <w:rPr>
          <w:b/>
        </w:rPr>
        <w:t>Missing data</w:t>
      </w:r>
    </w:p>
    <w:p w14:paraId="5F56A532" w14:textId="77777777" w:rsidR="00591130" w:rsidRDefault="00591130" w:rsidP="00591130">
      <w:pPr>
        <w:pStyle w:val="ListParagraph"/>
        <w:numPr>
          <w:ilvl w:val="0"/>
          <w:numId w:val="15"/>
        </w:numPr>
      </w:pPr>
      <w:r>
        <w:t xml:space="preserve">As the game is played in real-time, the effect of a participant ‘dropping out’ during game-play is equivalent to them holding their beliefs fixed for the remainder of the game. As it is impossible to distinguish these two behaviors during game-play, I identify a drop-out as any player failing to submit the post-game survey. </w:t>
      </w:r>
    </w:p>
    <w:p w14:paraId="2CA5C633" w14:textId="2A312BEF" w:rsidR="00591130" w:rsidRDefault="00591130" w:rsidP="00591130">
      <w:pPr>
        <w:pStyle w:val="ListParagraph"/>
        <w:numPr>
          <w:ilvl w:val="0"/>
          <w:numId w:val="15"/>
        </w:numPr>
      </w:pPr>
      <w:r>
        <w:t>When an individual fails to complete the post-game survey, aggregate results for their condition will be calculated based upon the remaining players for use in assessing the primary hypotheses and the moderation analysis. Aggregate results for the paired comparison conditions were calculated as the average of all same-sized subsets of the comparison condition.</w:t>
      </w:r>
    </w:p>
    <w:p w14:paraId="3B6F2699" w14:textId="77777777" w:rsidR="00591130" w:rsidRDefault="00591130" w:rsidP="00591130">
      <w:pPr>
        <w:pStyle w:val="ListParagraph"/>
      </w:pPr>
    </w:p>
    <w:p w14:paraId="0E8771A6" w14:textId="77777777" w:rsidR="00591130" w:rsidRPr="00FA3FF7" w:rsidRDefault="00591130" w:rsidP="00591130">
      <w:pPr>
        <w:rPr>
          <w:rFonts w:ascii="Arial" w:eastAsia="Arial" w:hAnsi="Arial" w:cs="Arial"/>
          <w:b/>
          <w:sz w:val="22"/>
          <w:szCs w:val="22"/>
          <w:lang w:val="en"/>
        </w:rPr>
      </w:pPr>
      <w:r w:rsidRPr="00FA3FF7">
        <w:rPr>
          <w:rFonts w:ascii="Arial" w:eastAsia="Arial" w:hAnsi="Arial" w:cs="Arial"/>
          <w:b/>
          <w:sz w:val="22"/>
          <w:szCs w:val="22"/>
          <w:lang w:val="en"/>
        </w:rPr>
        <w:t>Changes from preregist</w:t>
      </w:r>
      <w:r>
        <w:rPr>
          <w:rFonts w:ascii="Arial" w:eastAsia="Arial" w:hAnsi="Arial" w:cs="Arial"/>
          <w:b/>
          <w:sz w:val="22"/>
          <w:szCs w:val="22"/>
          <w:lang w:val="en"/>
        </w:rPr>
        <w:t>ered procedure</w:t>
      </w:r>
    </w:p>
    <w:p w14:paraId="7D1F9F81" w14:textId="77777777" w:rsidR="00591130" w:rsidRPr="00E258D9" w:rsidRDefault="00591130" w:rsidP="00591130">
      <w:pPr>
        <w:pStyle w:val="ListParagraph"/>
        <w:numPr>
          <w:ilvl w:val="0"/>
          <w:numId w:val="5"/>
        </w:numPr>
        <w:rPr>
          <w:rFonts w:ascii="Arial" w:eastAsia="Arial" w:hAnsi="Arial" w:cs="Arial"/>
          <w:sz w:val="22"/>
          <w:szCs w:val="22"/>
          <w:lang w:val="en"/>
        </w:rPr>
      </w:pPr>
      <w:r w:rsidRPr="00E258D9">
        <w:rPr>
          <w:rFonts w:ascii="Arial" w:eastAsia="Arial" w:hAnsi="Arial" w:cs="Arial"/>
          <w:sz w:val="22"/>
          <w:szCs w:val="22"/>
          <w:lang w:val="en"/>
        </w:rPr>
        <w:t xml:space="preserve">The original strategy of recruiting individuals with a pre-game “signup” HIT proved too cumbersome to execute with multiple one-shot games in a day. Instead, I drew on a pool of workers from US/Canada that had been recruited for other experiments in the past. This allowed me to recruit large numbers to show up at fewer times during the day, and to launch multiple simultaneous blocks. </w:t>
      </w:r>
      <w:proofErr w:type="gramStart"/>
      <w:r w:rsidRPr="00E258D9">
        <w:rPr>
          <w:rFonts w:ascii="Arial" w:eastAsia="Arial" w:hAnsi="Arial" w:cs="Arial"/>
          <w:sz w:val="22"/>
          <w:szCs w:val="22"/>
          <w:lang w:val="en"/>
        </w:rPr>
        <w:t>However</w:t>
      </w:r>
      <w:proofErr w:type="gramEnd"/>
      <w:r w:rsidRPr="00E258D9">
        <w:rPr>
          <w:rFonts w:ascii="Arial" w:eastAsia="Arial" w:hAnsi="Arial" w:cs="Arial"/>
          <w:sz w:val="22"/>
          <w:szCs w:val="22"/>
          <w:lang w:val="en"/>
        </w:rPr>
        <w:t xml:space="preserve"> as the panel was already built using US/Canada participants, and the specific </w:t>
      </w:r>
      <w:proofErr w:type="spellStart"/>
      <w:r w:rsidRPr="00E258D9">
        <w:rPr>
          <w:rFonts w:ascii="Arial" w:eastAsia="Arial" w:hAnsi="Arial" w:cs="Arial"/>
          <w:sz w:val="22"/>
          <w:szCs w:val="22"/>
          <w:lang w:val="en"/>
        </w:rPr>
        <w:t>locaitons</w:t>
      </w:r>
      <w:proofErr w:type="spellEnd"/>
      <w:r w:rsidRPr="00E258D9">
        <w:rPr>
          <w:rFonts w:ascii="Arial" w:eastAsia="Arial" w:hAnsi="Arial" w:cs="Arial"/>
          <w:sz w:val="22"/>
          <w:szCs w:val="22"/>
          <w:lang w:val="en"/>
        </w:rPr>
        <w:t xml:space="preserve"> were not tied to the panel, this required me to expand the pool of participants from US only to include Canada. I felt that this addition would not significantly influence the likelihood of success of the experiment or it’s generalizability, as the phenomenon under study is not expected to behave differently in different populations, and the material in the study does not require any special outside knowledge.</w:t>
      </w:r>
    </w:p>
    <w:p w14:paraId="41370C87" w14:textId="77777777" w:rsidR="00591130" w:rsidRPr="00FA3FF7" w:rsidRDefault="00591130" w:rsidP="00591130">
      <w:pPr>
        <w:pStyle w:val="ListParagraph"/>
        <w:numPr>
          <w:ilvl w:val="0"/>
          <w:numId w:val="5"/>
        </w:numPr>
        <w:rPr>
          <w:rFonts w:ascii="Arial" w:eastAsia="Arial" w:hAnsi="Arial" w:cs="Arial"/>
          <w:sz w:val="22"/>
          <w:szCs w:val="22"/>
          <w:lang w:val="en"/>
        </w:rPr>
      </w:pPr>
      <w:r w:rsidRPr="00E258D9">
        <w:rPr>
          <w:rFonts w:ascii="Arial" w:hAnsi="Arial" w:cs="Arial"/>
          <w:sz w:val="22"/>
          <w:szCs w:val="22"/>
        </w:rPr>
        <w:t xml:space="preserve">The analysis code for comparing end-of-game measures was designed originally to account for dropouts in a game (say, a treatment game) by averaging over same-sized subsets of the final survey results in the paired (control) game. However, with the </w:t>
      </w:r>
      <w:r w:rsidRPr="00E258D9">
        <w:rPr>
          <w:rFonts w:ascii="Arial" w:hAnsi="Arial" w:cs="Arial"/>
          <w:sz w:val="22"/>
          <w:szCs w:val="22"/>
        </w:rPr>
        <w:lastRenderedPageBreak/>
        <w:t>addition of the second social network condition, the code as preregistered did not account for the fact that comparisons were now being made between a control game with one network and a control game with a second network. The code was expanded to make the correct comparisons.</w:t>
      </w:r>
    </w:p>
    <w:p w14:paraId="72B1FE2E" w14:textId="1FC82620" w:rsidR="00591130" w:rsidRPr="00235D77" w:rsidRDefault="00591130" w:rsidP="00591130">
      <w:pPr>
        <w:pStyle w:val="ListParagraph"/>
        <w:numPr>
          <w:ilvl w:val="0"/>
          <w:numId w:val="5"/>
        </w:numPr>
        <w:rPr>
          <w:rFonts w:ascii="Arial" w:eastAsia="Arial" w:hAnsi="Arial" w:cs="Arial"/>
          <w:sz w:val="22"/>
          <w:szCs w:val="22"/>
          <w:lang w:val="en"/>
        </w:rPr>
      </w:pPr>
      <w:r>
        <w:rPr>
          <w:rFonts w:ascii="Arial" w:eastAsia="Arial" w:hAnsi="Arial" w:cs="Arial"/>
          <w:sz w:val="22"/>
          <w:szCs w:val="22"/>
          <w:lang w:val="en"/>
        </w:rPr>
        <w:t>While the interaction analysis presented above was included in the text of the preregistration, the code for computing the measure was mistakenly omitted. Additional code was written for this analysis.</w:t>
      </w:r>
    </w:p>
    <w:sectPr w:rsidR="00591130" w:rsidRPr="00235D77" w:rsidSect="00266C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604A0"/>
    <w:multiLevelType w:val="hybridMultilevel"/>
    <w:tmpl w:val="416ADF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923144C"/>
    <w:multiLevelType w:val="hybridMultilevel"/>
    <w:tmpl w:val="ED380FDC"/>
    <w:lvl w:ilvl="0" w:tplc="A2507CB6">
      <w:start w:val="3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010CB"/>
    <w:multiLevelType w:val="hybridMultilevel"/>
    <w:tmpl w:val="416ADF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7B5A10"/>
    <w:multiLevelType w:val="hybridMultilevel"/>
    <w:tmpl w:val="416ADF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142DE9"/>
    <w:multiLevelType w:val="hybridMultilevel"/>
    <w:tmpl w:val="416ADF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2F3B88"/>
    <w:multiLevelType w:val="hybridMultilevel"/>
    <w:tmpl w:val="416ADF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200A44"/>
    <w:multiLevelType w:val="hybridMultilevel"/>
    <w:tmpl w:val="416ADF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2E7814"/>
    <w:multiLevelType w:val="hybridMultilevel"/>
    <w:tmpl w:val="4DA63FA6"/>
    <w:lvl w:ilvl="0" w:tplc="1736BF08">
      <w:start w:val="1"/>
      <w:numFmt w:val="decimal"/>
      <w:lvlText w:val="%1."/>
      <w:lvlJc w:val="left"/>
      <w:pPr>
        <w:ind w:left="720" w:hanging="360"/>
      </w:pPr>
      <w:rPr>
        <w:rFonts w:ascii="Arial" w:hAnsi="Arial" w:cs="Arial" w:hint="default"/>
        <w:color w:val="22222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450AB9"/>
    <w:multiLevelType w:val="hybridMultilevel"/>
    <w:tmpl w:val="416ADF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900771"/>
    <w:multiLevelType w:val="multilevel"/>
    <w:tmpl w:val="6F74573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5CCB1154"/>
    <w:multiLevelType w:val="hybridMultilevel"/>
    <w:tmpl w:val="416ADF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EE28BA"/>
    <w:multiLevelType w:val="hybridMultilevel"/>
    <w:tmpl w:val="416ADF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622205"/>
    <w:multiLevelType w:val="hybridMultilevel"/>
    <w:tmpl w:val="82F46BC2"/>
    <w:lvl w:ilvl="0" w:tplc="742C2E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517F23"/>
    <w:multiLevelType w:val="hybridMultilevel"/>
    <w:tmpl w:val="416ADF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F815EC"/>
    <w:multiLevelType w:val="hybridMultilevel"/>
    <w:tmpl w:val="416ADF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
  </w:num>
  <w:num w:numId="3">
    <w:abstractNumId w:val="8"/>
  </w:num>
  <w:num w:numId="4">
    <w:abstractNumId w:val="1"/>
  </w:num>
  <w:num w:numId="5">
    <w:abstractNumId w:val="10"/>
  </w:num>
  <w:num w:numId="6">
    <w:abstractNumId w:val="0"/>
  </w:num>
  <w:num w:numId="7">
    <w:abstractNumId w:val="11"/>
  </w:num>
  <w:num w:numId="8">
    <w:abstractNumId w:val="12"/>
  </w:num>
  <w:num w:numId="9">
    <w:abstractNumId w:val="9"/>
  </w:num>
  <w:num w:numId="10">
    <w:abstractNumId w:val="4"/>
  </w:num>
  <w:num w:numId="11">
    <w:abstractNumId w:val="14"/>
  </w:num>
  <w:num w:numId="12">
    <w:abstractNumId w:val="7"/>
  </w:num>
  <w:num w:numId="13">
    <w:abstractNumId w:val="5"/>
  </w:num>
  <w:num w:numId="14">
    <w:abstractNumId w:val="6"/>
  </w:num>
  <w:num w:numId="15">
    <w:abstractNumId w:val="1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B29"/>
    <w:rsid w:val="000004AF"/>
    <w:rsid w:val="0001133E"/>
    <w:rsid w:val="00012241"/>
    <w:rsid w:val="00017AC2"/>
    <w:rsid w:val="000265EA"/>
    <w:rsid w:val="000D56EE"/>
    <w:rsid w:val="00103FD0"/>
    <w:rsid w:val="001354E1"/>
    <w:rsid w:val="001676E9"/>
    <w:rsid w:val="001811EA"/>
    <w:rsid w:val="00235D77"/>
    <w:rsid w:val="00245907"/>
    <w:rsid w:val="00266CE4"/>
    <w:rsid w:val="0028191A"/>
    <w:rsid w:val="00285380"/>
    <w:rsid w:val="002B3AC8"/>
    <w:rsid w:val="002C2E4A"/>
    <w:rsid w:val="002D05EA"/>
    <w:rsid w:val="002E6042"/>
    <w:rsid w:val="00312413"/>
    <w:rsid w:val="00365D14"/>
    <w:rsid w:val="003A56C0"/>
    <w:rsid w:val="00414B2C"/>
    <w:rsid w:val="00452429"/>
    <w:rsid w:val="004853F4"/>
    <w:rsid w:val="00490903"/>
    <w:rsid w:val="00526599"/>
    <w:rsid w:val="00534021"/>
    <w:rsid w:val="00562600"/>
    <w:rsid w:val="00591130"/>
    <w:rsid w:val="005B4055"/>
    <w:rsid w:val="005B7E31"/>
    <w:rsid w:val="00600B29"/>
    <w:rsid w:val="00633273"/>
    <w:rsid w:val="006437DA"/>
    <w:rsid w:val="0064583A"/>
    <w:rsid w:val="00653F23"/>
    <w:rsid w:val="0067637B"/>
    <w:rsid w:val="006D1AF9"/>
    <w:rsid w:val="007248E2"/>
    <w:rsid w:val="007431D2"/>
    <w:rsid w:val="007A22A2"/>
    <w:rsid w:val="007B0F26"/>
    <w:rsid w:val="007B568D"/>
    <w:rsid w:val="007D5C40"/>
    <w:rsid w:val="00814908"/>
    <w:rsid w:val="00882698"/>
    <w:rsid w:val="008A566D"/>
    <w:rsid w:val="008D552C"/>
    <w:rsid w:val="00914904"/>
    <w:rsid w:val="00957ED6"/>
    <w:rsid w:val="00962AF3"/>
    <w:rsid w:val="00975414"/>
    <w:rsid w:val="009B5DC5"/>
    <w:rsid w:val="009E06A8"/>
    <w:rsid w:val="00A6219C"/>
    <w:rsid w:val="00A63B03"/>
    <w:rsid w:val="00A81527"/>
    <w:rsid w:val="00AB03E9"/>
    <w:rsid w:val="00C1302F"/>
    <w:rsid w:val="00C15142"/>
    <w:rsid w:val="00C15793"/>
    <w:rsid w:val="00C73951"/>
    <w:rsid w:val="00CF34A5"/>
    <w:rsid w:val="00D033FA"/>
    <w:rsid w:val="00D55A19"/>
    <w:rsid w:val="00D61D1B"/>
    <w:rsid w:val="00D93AF2"/>
    <w:rsid w:val="00DB15EB"/>
    <w:rsid w:val="00DB1C2B"/>
    <w:rsid w:val="00DB59AC"/>
    <w:rsid w:val="00E0284C"/>
    <w:rsid w:val="00E339DA"/>
    <w:rsid w:val="00E45C87"/>
    <w:rsid w:val="00E82902"/>
    <w:rsid w:val="00EC3677"/>
    <w:rsid w:val="00EC7F5E"/>
    <w:rsid w:val="00ED721D"/>
    <w:rsid w:val="00F01128"/>
    <w:rsid w:val="00F03874"/>
    <w:rsid w:val="00F231E0"/>
    <w:rsid w:val="00F55A65"/>
    <w:rsid w:val="00F73692"/>
    <w:rsid w:val="00FA3FF7"/>
    <w:rsid w:val="00FB61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88EB1"/>
  <w15:chartTrackingRefBased/>
  <w15:docId w15:val="{ADD90144-3B2C-6F40-B5F8-E2F9397D9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566D"/>
    <w:pPr>
      <w:ind w:left="720"/>
      <w:contextualSpacing/>
    </w:pPr>
  </w:style>
  <w:style w:type="character" w:styleId="Hyperlink">
    <w:name w:val="Hyperlink"/>
    <w:basedOn w:val="DefaultParagraphFont"/>
    <w:uiPriority w:val="99"/>
    <w:unhideWhenUsed/>
    <w:rsid w:val="000D56EE"/>
    <w:rPr>
      <w:color w:val="0563C1" w:themeColor="hyperlink"/>
      <w:u w:val="single"/>
    </w:rPr>
  </w:style>
  <w:style w:type="character" w:styleId="UnresolvedMention">
    <w:name w:val="Unresolved Mention"/>
    <w:basedOn w:val="DefaultParagraphFont"/>
    <w:uiPriority w:val="99"/>
    <w:semiHidden/>
    <w:unhideWhenUsed/>
    <w:rsid w:val="000D56EE"/>
    <w:rPr>
      <w:color w:val="605E5C"/>
      <w:shd w:val="clear" w:color="auto" w:fill="E1DFDD"/>
    </w:rPr>
  </w:style>
  <w:style w:type="table" w:styleId="TableGrid">
    <w:name w:val="Table Grid"/>
    <w:basedOn w:val="TableNormal"/>
    <w:uiPriority w:val="39"/>
    <w:rsid w:val="00653F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B03E9"/>
    <w:pPr>
      <w:spacing w:before="100" w:beforeAutospacing="1" w:after="100" w:afterAutospacing="1"/>
    </w:pPr>
    <w:rPr>
      <w:rFonts w:ascii="Times New Roman" w:eastAsia="Times New Roman" w:hAnsi="Times New Roman" w:cs="Times New Roman"/>
    </w:rPr>
  </w:style>
  <w:style w:type="character" w:customStyle="1" w:styleId="csl-entry">
    <w:name w:val="csl-entry"/>
    <w:basedOn w:val="DefaultParagraphFont"/>
    <w:rsid w:val="00365D14"/>
  </w:style>
  <w:style w:type="character" w:customStyle="1" w:styleId="csl-left-margin">
    <w:name w:val="csl-left-margin"/>
    <w:basedOn w:val="DefaultParagraphFont"/>
    <w:rsid w:val="00365D14"/>
  </w:style>
  <w:style w:type="character" w:customStyle="1" w:styleId="csl-right-inline">
    <w:name w:val="csl-right-inline"/>
    <w:basedOn w:val="DefaultParagraphFont"/>
    <w:rsid w:val="00365D14"/>
  </w:style>
  <w:style w:type="table" w:styleId="GridTable1Light-Accent1">
    <w:name w:val="Grid Table 1 Light Accent 1"/>
    <w:basedOn w:val="TableNormal"/>
    <w:uiPriority w:val="46"/>
    <w:rsid w:val="005B7E31"/>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8146">
      <w:bodyDiv w:val="1"/>
      <w:marLeft w:val="0"/>
      <w:marRight w:val="0"/>
      <w:marTop w:val="0"/>
      <w:marBottom w:val="0"/>
      <w:divBdr>
        <w:top w:val="none" w:sz="0" w:space="0" w:color="auto"/>
        <w:left w:val="none" w:sz="0" w:space="0" w:color="auto"/>
        <w:bottom w:val="none" w:sz="0" w:space="0" w:color="auto"/>
        <w:right w:val="none" w:sz="0" w:space="0" w:color="auto"/>
      </w:divBdr>
    </w:div>
    <w:div w:id="58211138">
      <w:bodyDiv w:val="1"/>
      <w:marLeft w:val="0"/>
      <w:marRight w:val="0"/>
      <w:marTop w:val="0"/>
      <w:marBottom w:val="0"/>
      <w:divBdr>
        <w:top w:val="none" w:sz="0" w:space="0" w:color="auto"/>
        <w:left w:val="none" w:sz="0" w:space="0" w:color="auto"/>
        <w:bottom w:val="none" w:sz="0" w:space="0" w:color="auto"/>
        <w:right w:val="none" w:sz="0" w:space="0" w:color="auto"/>
      </w:divBdr>
    </w:div>
    <w:div w:id="83116535">
      <w:bodyDiv w:val="1"/>
      <w:marLeft w:val="0"/>
      <w:marRight w:val="0"/>
      <w:marTop w:val="0"/>
      <w:marBottom w:val="0"/>
      <w:divBdr>
        <w:top w:val="none" w:sz="0" w:space="0" w:color="auto"/>
        <w:left w:val="none" w:sz="0" w:space="0" w:color="auto"/>
        <w:bottom w:val="none" w:sz="0" w:space="0" w:color="auto"/>
        <w:right w:val="none" w:sz="0" w:space="0" w:color="auto"/>
      </w:divBdr>
    </w:div>
    <w:div w:id="166945181">
      <w:bodyDiv w:val="1"/>
      <w:marLeft w:val="0"/>
      <w:marRight w:val="0"/>
      <w:marTop w:val="0"/>
      <w:marBottom w:val="0"/>
      <w:divBdr>
        <w:top w:val="none" w:sz="0" w:space="0" w:color="auto"/>
        <w:left w:val="none" w:sz="0" w:space="0" w:color="auto"/>
        <w:bottom w:val="none" w:sz="0" w:space="0" w:color="auto"/>
        <w:right w:val="none" w:sz="0" w:space="0" w:color="auto"/>
      </w:divBdr>
    </w:div>
    <w:div w:id="235358252">
      <w:bodyDiv w:val="1"/>
      <w:marLeft w:val="0"/>
      <w:marRight w:val="0"/>
      <w:marTop w:val="0"/>
      <w:marBottom w:val="0"/>
      <w:divBdr>
        <w:top w:val="none" w:sz="0" w:space="0" w:color="auto"/>
        <w:left w:val="none" w:sz="0" w:space="0" w:color="auto"/>
        <w:bottom w:val="none" w:sz="0" w:space="0" w:color="auto"/>
        <w:right w:val="none" w:sz="0" w:space="0" w:color="auto"/>
      </w:divBdr>
    </w:div>
    <w:div w:id="235632589">
      <w:bodyDiv w:val="1"/>
      <w:marLeft w:val="0"/>
      <w:marRight w:val="0"/>
      <w:marTop w:val="0"/>
      <w:marBottom w:val="0"/>
      <w:divBdr>
        <w:top w:val="none" w:sz="0" w:space="0" w:color="auto"/>
        <w:left w:val="none" w:sz="0" w:space="0" w:color="auto"/>
        <w:bottom w:val="none" w:sz="0" w:space="0" w:color="auto"/>
        <w:right w:val="none" w:sz="0" w:space="0" w:color="auto"/>
      </w:divBdr>
    </w:div>
    <w:div w:id="349721680">
      <w:bodyDiv w:val="1"/>
      <w:marLeft w:val="0"/>
      <w:marRight w:val="0"/>
      <w:marTop w:val="0"/>
      <w:marBottom w:val="0"/>
      <w:divBdr>
        <w:top w:val="none" w:sz="0" w:space="0" w:color="auto"/>
        <w:left w:val="none" w:sz="0" w:space="0" w:color="auto"/>
        <w:bottom w:val="none" w:sz="0" w:space="0" w:color="auto"/>
        <w:right w:val="none" w:sz="0" w:space="0" w:color="auto"/>
      </w:divBdr>
    </w:div>
    <w:div w:id="366412484">
      <w:bodyDiv w:val="1"/>
      <w:marLeft w:val="0"/>
      <w:marRight w:val="0"/>
      <w:marTop w:val="0"/>
      <w:marBottom w:val="0"/>
      <w:divBdr>
        <w:top w:val="none" w:sz="0" w:space="0" w:color="auto"/>
        <w:left w:val="none" w:sz="0" w:space="0" w:color="auto"/>
        <w:bottom w:val="none" w:sz="0" w:space="0" w:color="auto"/>
        <w:right w:val="none" w:sz="0" w:space="0" w:color="auto"/>
      </w:divBdr>
    </w:div>
    <w:div w:id="372845649">
      <w:bodyDiv w:val="1"/>
      <w:marLeft w:val="0"/>
      <w:marRight w:val="0"/>
      <w:marTop w:val="0"/>
      <w:marBottom w:val="0"/>
      <w:divBdr>
        <w:top w:val="none" w:sz="0" w:space="0" w:color="auto"/>
        <w:left w:val="none" w:sz="0" w:space="0" w:color="auto"/>
        <w:bottom w:val="none" w:sz="0" w:space="0" w:color="auto"/>
        <w:right w:val="none" w:sz="0" w:space="0" w:color="auto"/>
      </w:divBdr>
    </w:div>
    <w:div w:id="406415219">
      <w:bodyDiv w:val="1"/>
      <w:marLeft w:val="0"/>
      <w:marRight w:val="0"/>
      <w:marTop w:val="0"/>
      <w:marBottom w:val="0"/>
      <w:divBdr>
        <w:top w:val="none" w:sz="0" w:space="0" w:color="auto"/>
        <w:left w:val="none" w:sz="0" w:space="0" w:color="auto"/>
        <w:bottom w:val="none" w:sz="0" w:space="0" w:color="auto"/>
        <w:right w:val="none" w:sz="0" w:space="0" w:color="auto"/>
      </w:divBdr>
    </w:div>
    <w:div w:id="455681927">
      <w:bodyDiv w:val="1"/>
      <w:marLeft w:val="0"/>
      <w:marRight w:val="0"/>
      <w:marTop w:val="0"/>
      <w:marBottom w:val="0"/>
      <w:divBdr>
        <w:top w:val="none" w:sz="0" w:space="0" w:color="auto"/>
        <w:left w:val="none" w:sz="0" w:space="0" w:color="auto"/>
        <w:bottom w:val="none" w:sz="0" w:space="0" w:color="auto"/>
        <w:right w:val="none" w:sz="0" w:space="0" w:color="auto"/>
      </w:divBdr>
    </w:div>
    <w:div w:id="460928094">
      <w:bodyDiv w:val="1"/>
      <w:marLeft w:val="0"/>
      <w:marRight w:val="0"/>
      <w:marTop w:val="0"/>
      <w:marBottom w:val="0"/>
      <w:divBdr>
        <w:top w:val="none" w:sz="0" w:space="0" w:color="auto"/>
        <w:left w:val="none" w:sz="0" w:space="0" w:color="auto"/>
        <w:bottom w:val="none" w:sz="0" w:space="0" w:color="auto"/>
        <w:right w:val="none" w:sz="0" w:space="0" w:color="auto"/>
      </w:divBdr>
    </w:div>
    <w:div w:id="615260834">
      <w:bodyDiv w:val="1"/>
      <w:marLeft w:val="0"/>
      <w:marRight w:val="0"/>
      <w:marTop w:val="0"/>
      <w:marBottom w:val="0"/>
      <w:divBdr>
        <w:top w:val="none" w:sz="0" w:space="0" w:color="auto"/>
        <w:left w:val="none" w:sz="0" w:space="0" w:color="auto"/>
        <w:bottom w:val="none" w:sz="0" w:space="0" w:color="auto"/>
        <w:right w:val="none" w:sz="0" w:space="0" w:color="auto"/>
      </w:divBdr>
    </w:div>
    <w:div w:id="645546451">
      <w:bodyDiv w:val="1"/>
      <w:marLeft w:val="0"/>
      <w:marRight w:val="0"/>
      <w:marTop w:val="0"/>
      <w:marBottom w:val="0"/>
      <w:divBdr>
        <w:top w:val="none" w:sz="0" w:space="0" w:color="auto"/>
        <w:left w:val="none" w:sz="0" w:space="0" w:color="auto"/>
        <w:bottom w:val="none" w:sz="0" w:space="0" w:color="auto"/>
        <w:right w:val="none" w:sz="0" w:space="0" w:color="auto"/>
      </w:divBdr>
    </w:div>
    <w:div w:id="714307193">
      <w:bodyDiv w:val="1"/>
      <w:marLeft w:val="0"/>
      <w:marRight w:val="0"/>
      <w:marTop w:val="0"/>
      <w:marBottom w:val="0"/>
      <w:divBdr>
        <w:top w:val="none" w:sz="0" w:space="0" w:color="auto"/>
        <w:left w:val="none" w:sz="0" w:space="0" w:color="auto"/>
        <w:bottom w:val="none" w:sz="0" w:space="0" w:color="auto"/>
        <w:right w:val="none" w:sz="0" w:space="0" w:color="auto"/>
      </w:divBdr>
    </w:div>
    <w:div w:id="776560215">
      <w:bodyDiv w:val="1"/>
      <w:marLeft w:val="0"/>
      <w:marRight w:val="0"/>
      <w:marTop w:val="0"/>
      <w:marBottom w:val="0"/>
      <w:divBdr>
        <w:top w:val="none" w:sz="0" w:space="0" w:color="auto"/>
        <w:left w:val="none" w:sz="0" w:space="0" w:color="auto"/>
        <w:bottom w:val="none" w:sz="0" w:space="0" w:color="auto"/>
        <w:right w:val="none" w:sz="0" w:space="0" w:color="auto"/>
      </w:divBdr>
    </w:div>
    <w:div w:id="784692600">
      <w:bodyDiv w:val="1"/>
      <w:marLeft w:val="0"/>
      <w:marRight w:val="0"/>
      <w:marTop w:val="0"/>
      <w:marBottom w:val="0"/>
      <w:divBdr>
        <w:top w:val="none" w:sz="0" w:space="0" w:color="auto"/>
        <w:left w:val="none" w:sz="0" w:space="0" w:color="auto"/>
        <w:bottom w:val="none" w:sz="0" w:space="0" w:color="auto"/>
        <w:right w:val="none" w:sz="0" w:space="0" w:color="auto"/>
      </w:divBdr>
    </w:div>
    <w:div w:id="1103301503">
      <w:bodyDiv w:val="1"/>
      <w:marLeft w:val="0"/>
      <w:marRight w:val="0"/>
      <w:marTop w:val="0"/>
      <w:marBottom w:val="0"/>
      <w:divBdr>
        <w:top w:val="none" w:sz="0" w:space="0" w:color="auto"/>
        <w:left w:val="none" w:sz="0" w:space="0" w:color="auto"/>
        <w:bottom w:val="none" w:sz="0" w:space="0" w:color="auto"/>
        <w:right w:val="none" w:sz="0" w:space="0" w:color="auto"/>
      </w:divBdr>
    </w:div>
    <w:div w:id="1121459576">
      <w:bodyDiv w:val="1"/>
      <w:marLeft w:val="0"/>
      <w:marRight w:val="0"/>
      <w:marTop w:val="0"/>
      <w:marBottom w:val="0"/>
      <w:divBdr>
        <w:top w:val="none" w:sz="0" w:space="0" w:color="auto"/>
        <w:left w:val="none" w:sz="0" w:space="0" w:color="auto"/>
        <w:bottom w:val="none" w:sz="0" w:space="0" w:color="auto"/>
        <w:right w:val="none" w:sz="0" w:space="0" w:color="auto"/>
      </w:divBdr>
    </w:div>
    <w:div w:id="1148013806">
      <w:bodyDiv w:val="1"/>
      <w:marLeft w:val="0"/>
      <w:marRight w:val="0"/>
      <w:marTop w:val="0"/>
      <w:marBottom w:val="0"/>
      <w:divBdr>
        <w:top w:val="none" w:sz="0" w:space="0" w:color="auto"/>
        <w:left w:val="none" w:sz="0" w:space="0" w:color="auto"/>
        <w:bottom w:val="none" w:sz="0" w:space="0" w:color="auto"/>
        <w:right w:val="none" w:sz="0" w:space="0" w:color="auto"/>
      </w:divBdr>
    </w:div>
    <w:div w:id="1179539127">
      <w:bodyDiv w:val="1"/>
      <w:marLeft w:val="0"/>
      <w:marRight w:val="0"/>
      <w:marTop w:val="0"/>
      <w:marBottom w:val="0"/>
      <w:divBdr>
        <w:top w:val="none" w:sz="0" w:space="0" w:color="auto"/>
        <w:left w:val="none" w:sz="0" w:space="0" w:color="auto"/>
        <w:bottom w:val="none" w:sz="0" w:space="0" w:color="auto"/>
        <w:right w:val="none" w:sz="0" w:space="0" w:color="auto"/>
      </w:divBdr>
    </w:div>
    <w:div w:id="1226448089">
      <w:bodyDiv w:val="1"/>
      <w:marLeft w:val="0"/>
      <w:marRight w:val="0"/>
      <w:marTop w:val="0"/>
      <w:marBottom w:val="0"/>
      <w:divBdr>
        <w:top w:val="none" w:sz="0" w:space="0" w:color="auto"/>
        <w:left w:val="none" w:sz="0" w:space="0" w:color="auto"/>
        <w:bottom w:val="none" w:sz="0" w:space="0" w:color="auto"/>
        <w:right w:val="none" w:sz="0" w:space="0" w:color="auto"/>
      </w:divBdr>
    </w:div>
    <w:div w:id="1253659420">
      <w:bodyDiv w:val="1"/>
      <w:marLeft w:val="0"/>
      <w:marRight w:val="0"/>
      <w:marTop w:val="0"/>
      <w:marBottom w:val="0"/>
      <w:divBdr>
        <w:top w:val="none" w:sz="0" w:space="0" w:color="auto"/>
        <w:left w:val="none" w:sz="0" w:space="0" w:color="auto"/>
        <w:bottom w:val="none" w:sz="0" w:space="0" w:color="auto"/>
        <w:right w:val="none" w:sz="0" w:space="0" w:color="auto"/>
      </w:divBdr>
    </w:div>
    <w:div w:id="1354110329">
      <w:bodyDiv w:val="1"/>
      <w:marLeft w:val="0"/>
      <w:marRight w:val="0"/>
      <w:marTop w:val="0"/>
      <w:marBottom w:val="0"/>
      <w:divBdr>
        <w:top w:val="none" w:sz="0" w:space="0" w:color="auto"/>
        <w:left w:val="none" w:sz="0" w:space="0" w:color="auto"/>
        <w:bottom w:val="none" w:sz="0" w:space="0" w:color="auto"/>
        <w:right w:val="none" w:sz="0" w:space="0" w:color="auto"/>
      </w:divBdr>
    </w:div>
    <w:div w:id="1369648943">
      <w:bodyDiv w:val="1"/>
      <w:marLeft w:val="0"/>
      <w:marRight w:val="0"/>
      <w:marTop w:val="0"/>
      <w:marBottom w:val="0"/>
      <w:divBdr>
        <w:top w:val="none" w:sz="0" w:space="0" w:color="auto"/>
        <w:left w:val="none" w:sz="0" w:space="0" w:color="auto"/>
        <w:bottom w:val="none" w:sz="0" w:space="0" w:color="auto"/>
        <w:right w:val="none" w:sz="0" w:space="0" w:color="auto"/>
      </w:divBdr>
    </w:div>
    <w:div w:id="1524247858">
      <w:bodyDiv w:val="1"/>
      <w:marLeft w:val="0"/>
      <w:marRight w:val="0"/>
      <w:marTop w:val="0"/>
      <w:marBottom w:val="0"/>
      <w:divBdr>
        <w:top w:val="none" w:sz="0" w:space="0" w:color="auto"/>
        <w:left w:val="none" w:sz="0" w:space="0" w:color="auto"/>
        <w:bottom w:val="none" w:sz="0" w:space="0" w:color="auto"/>
        <w:right w:val="none" w:sz="0" w:space="0" w:color="auto"/>
      </w:divBdr>
    </w:div>
    <w:div w:id="1546940964">
      <w:bodyDiv w:val="1"/>
      <w:marLeft w:val="0"/>
      <w:marRight w:val="0"/>
      <w:marTop w:val="0"/>
      <w:marBottom w:val="0"/>
      <w:divBdr>
        <w:top w:val="none" w:sz="0" w:space="0" w:color="auto"/>
        <w:left w:val="none" w:sz="0" w:space="0" w:color="auto"/>
        <w:bottom w:val="none" w:sz="0" w:space="0" w:color="auto"/>
        <w:right w:val="none" w:sz="0" w:space="0" w:color="auto"/>
      </w:divBdr>
    </w:div>
    <w:div w:id="1583099599">
      <w:bodyDiv w:val="1"/>
      <w:marLeft w:val="0"/>
      <w:marRight w:val="0"/>
      <w:marTop w:val="0"/>
      <w:marBottom w:val="0"/>
      <w:divBdr>
        <w:top w:val="none" w:sz="0" w:space="0" w:color="auto"/>
        <w:left w:val="none" w:sz="0" w:space="0" w:color="auto"/>
        <w:bottom w:val="none" w:sz="0" w:space="0" w:color="auto"/>
        <w:right w:val="none" w:sz="0" w:space="0" w:color="auto"/>
      </w:divBdr>
    </w:div>
    <w:div w:id="1599412891">
      <w:bodyDiv w:val="1"/>
      <w:marLeft w:val="0"/>
      <w:marRight w:val="0"/>
      <w:marTop w:val="0"/>
      <w:marBottom w:val="0"/>
      <w:divBdr>
        <w:top w:val="none" w:sz="0" w:space="0" w:color="auto"/>
        <w:left w:val="none" w:sz="0" w:space="0" w:color="auto"/>
        <w:bottom w:val="none" w:sz="0" w:space="0" w:color="auto"/>
        <w:right w:val="none" w:sz="0" w:space="0" w:color="auto"/>
      </w:divBdr>
    </w:div>
    <w:div w:id="1693724281">
      <w:bodyDiv w:val="1"/>
      <w:marLeft w:val="0"/>
      <w:marRight w:val="0"/>
      <w:marTop w:val="0"/>
      <w:marBottom w:val="0"/>
      <w:divBdr>
        <w:top w:val="none" w:sz="0" w:space="0" w:color="auto"/>
        <w:left w:val="none" w:sz="0" w:space="0" w:color="auto"/>
        <w:bottom w:val="none" w:sz="0" w:space="0" w:color="auto"/>
        <w:right w:val="none" w:sz="0" w:space="0" w:color="auto"/>
      </w:divBdr>
    </w:div>
    <w:div w:id="1807745448">
      <w:bodyDiv w:val="1"/>
      <w:marLeft w:val="0"/>
      <w:marRight w:val="0"/>
      <w:marTop w:val="0"/>
      <w:marBottom w:val="0"/>
      <w:divBdr>
        <w:top w:val="none" w:sz="0" w:space="0" w:color="auto"/>
        <w:left w:val="none" w:sz="0" w:space="0" w:color="auto"/>
        <w:bottom w:val="none" w:sz="0" w:space="0" w:color="auto"/>
        <w:right w:val="none" w:sz="0" w:space="0" w:color="auto"/>
      </w:divBdr>
    </w:div>
    <w:div w:id="2007006003">
      <w:bodyDiv w:val="1"/>
      <w:marLeft w:val="0"/>
      <w:marRight w:val="0"/>
      <w:marTop w:val="0"/>
      <w:marBottom w:val="0"/>
      <w:divBdr>
        <w:top w:val="none" w:sz="0" w:space="0" w:color="auto"/>
        <w:left w:val="none" w:sz="0" w:space="0" w:color="auto"/>
        <w:bottom w:val="none" w:sz="0" w:space="0" w:color="auto"/>
        <w:right w:val="none" w:sz="0" w:space="0" w:color="auto"/>
      </w:divBdr>
    </w:div>
    <w:div w:id="2059279084">
      <w:bodyDiv w:val="1"/>
      <w:marLeft w:val="0"/>
      <w:marRight w:val="0"/>
      <w:marTop w:val="0"/>
      <w:marBottom w:val="0"/>
      <w:divBdr>
        <w:top w:val="none" w:sz="0" w:space="0" w:color="auto"/>
        <w:left w:val="none" w:sz="0" w:space="0" w:color="auto"/>
        <w:bottom w:val="none" w:sz="0" w:space="0" w:color="auto"/>
        <w:right w:val="none" w:sz="0" w:space="0" w:color="auto"/>
      </w:divBdr>
    </w:div>
    <w:div w:id="2071927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sf.io/239ns"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github.com/JamesPHoughton/detective-game-interdependent-diffusion" TargetMode="External"/><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533</TotalTime>
  <Pages>35</Pages>
  <Words>9457</Words>
  <Characters>53911</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James</cp:lastModifiedBy>
  <cp:revision>9</cp:revision>
  <dcterms:created xsi:type="dcterms:W3CDTF">2020-07-07T11:17:00Z</dcterms:created>
  <dcterms:modified xsi:type="dcterms:W3CDTF">2020-07-19T15:39:00Z</dcterms:modified>
</cp:coreProperties>
</file>