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7925" w14:textId="41103710" w:rsidR="000B2DA0" w:rsidRPr="001E6395" w:rsidRDefault="000612BE" w:rsidP="001E63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E6395">
        <w:rPr>
          <w:rFonts w:ascii="Arial" w:hAnsi="Arial" w:cs="Arial"/>
          <w:sz w:val="24"/>
          <w:szCs w:val="24"/>
          <w:u w:val="single"/>
        </w:rPr>
        <w:t>Trabalho SGBD</w:t>
      </w:r>
    </w:p>
    <w:p w14:paraId="72EB630F" w14:textId="729B6D43" w:rsidR="000612BE" w:rsidRPr="001E6395" w:rsidRDefault="000612BE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sz w:val="24"/>
          <w:szCs w:val="24"/>
        </w:rPr>
        <w:t>Disciplina: Modelagem de Banco de Dados</w:t>
      </w:r>
    </w:p>
    <w:p w14:paraId="54D85441" w14:textId="07C9B210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  <w:r w:rsidRPr="001E6395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 xml:space="preserve">1 - </w:t>
      </w:r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 xml:space="preserve">Destacar a importância dos </w:t>
      </w:r>
      <w:proofErr w:type="spellStart"/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SGBD’s</w:t>
      </w:r>
      <w:proofErr w:type="spellEnd"/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, sua segurança e o que pode ocasionar as falhas de segurança.</w:t>
      </w:r>
    </w:p>
    <w:p w14:paraId="0A2536E1" w14:textId="77777777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50B7137A" w14:textId="77777777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1A7322F0" w14:textId="611D4081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  <w:r w:rsidRPr="001E6395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2 -</w:t>
      </w:r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 xml:space="preserve"> Procurar os preços reais dos </w:t>
      </w:r>
      <w:proofErr w:type="spellStart"/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SGBD’s</w:t>
      </w:r>
      <w:proofErr w:type="spellEnd"/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 xml:space="preserve"> mais utilizados, a quantidade de registros que cada SGBD suporta em suas entidades (tabelas) e fazer um comparativo.</w:t>
      </w:r>
    </w:p>
    <w:p w14:paraId="4E100F14" w14:textId="77777777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591F4D74" w14:textId="77777777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20EB3728" w14:textId="0B869CFC" w:rsidR="00036AE0" w:rsidRPr="00036AE0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  <w:r w:rsidRPr="001E6395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3 -</w:t>
      </w:r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 Levante questionamentos sobre qual SGBD usar para determinados clientes de pequeno, médio e grande porte.</w:t>
      </w:r>
    </w:p>
    <w:p w14:paraId="4FBB9AB3" w14:textId="6B2AAC80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5F28A4C8" w14:textId="35467748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3213A194" w14:textId="362A67E8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7B02C7C5" w14:textId="15935242" w:rsidR="00036AE0" w:rsidRPr="001E6395" w:rsidRDefault="00036AE0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  <w:r w:rsidRPr="001E6395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 xml:space="preserve">ITEM 3: </w:t>
      </w:r>
      <w:r w:rsidRPr="00036AE0"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  <w:t>Levante questionamentos sobre qual SGBD usar para determinados clientes de pequeno, médio e grande porte.</w:t>
      </w:r>
    </w:p>
    <w:p w14:paraId="4FC76B91" w14:textId="30767F5B" w:rsidR="008D7D8D" w:rsidRPr="001E6395" w:rsidRDefault="008D7D8D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290F0E3E" w14:textId="77777777" w:rsidR="008D7D8D" w:rsidRPr="001E6395" w:rsidRDefault="008D7D8D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sz w:val="24"/>
          <w:szCs w:val="24"/>
        </w:rPr>
        <w:t xml:space="preserve">PRINCIPAIS </w:t>
      </w:r>
      <w:proofErr w:type="spellStart"/>
      <w:r w:rsidRPr="001E6395">
        <w:rPr>
          <w:rFonts w:ascii="Arial" w:hAnsi="Arial" w:cs="Arial"/>
          <w:sz w:val="24"/>
          <w:szCs w:val="24"/>
        </w:rPr>
        <w:t>SGBDs</w:t>
      </w:r>
      <w:proofErr w:type="spellEnd"/>
      <w:r w:rsidRPr="001E6395">
        <w:rPr>
          <w:rFonts w:ascii="Arial" w:hAnsi="Arial" w:cs="Arial"/>
          <w:sz w:val="24"/>
          <w:szCs w:val="24"/>
        </w:rPr>
        <w:t xml:space="preserve"> do MERCADO</w:t>
      </w:r>
    </w:p>
    <w:p w14:paraId="41A21D37" w14:textId="77777777" w:rsidR="008D7D8D" w:rsidRPr="001E6395" w:rsidRDefault="008D7D8D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color w:val="303741"/>
          <w:sz w:val="24"/>
          <w:szCs w:val="24"/>
        </w:rPr>
        <w:t>A Oracle é uma grande corporação de tecnologia que hoje oferece diversos serviços em nuvem, desde Inteligência Artificial até </w:t>
      </w:r>
      <w:proofErr w:type="spellStart"/>
      <w:r w:rsidRPr="001E6395">
        <w:rPr>
          <w:rStyle w:val="nfase"/>
          <w:rFonts w:ascii="Arial" w:hAnsi="Arial" w:cs="Arial"/>
          <w:color w:val="303741"/>
          <w:sz w:val="24"/>
          <w:szCs w:val="24"/>
        </w:rPr>
        <w:t>Analytics</w:t>
      </w:r>
      <w:proofErr w:type="spellEnd"/>
      <w:r w:rsidRPr="001E6395">
        <w:rPr>
          <w:rFonts w:ascii="Arial" w:hAnsi="Arial" w:cs="Arial"/>
          <w:color w:val="303741"/>
          <w:sz w:val="24"/>
          <w:szCs w:val="24"/>
        </w:rPr>
        <w:t> e BI. Porém, começou e ficou famosa por causa do </w:t>
      </w:r>
      <w:r w:rsidRPr="001E6395">
        <w:rPr>
          <w:rStyle w:val="nfase"/>
          <w:rFonts w:ascii="Arial" w:hAnsi="Arial" w:cs="Arial"/>
          <w:color w:val="303741"/>
          <w:sz w:val="24"/>
          <w:szCs w:val="24"/>
        </w:rPr>
        <w:t xml:space="preserve">Oracle </w:t>
      </w:r>
      <w:proofErr w:type="spellStart"/>
      <w:r w:rsidRPr="001E6395">
        <w:rPr>
          <w:rStyle w:val="nfase"/>
          <w:rFonts w:ascii="Arial" w:hAnsi="Arial" w:cs="Arial"/>
          <w:color w:val="303741"/>
          <w:sz w:val="24"/>
          <w:szCs w:val="24"/>
        </w:rPr>
        <w:t>Autonomous</w:t>
      </w:r>
      <w:proofErr w:type="spellEnd"/>
      <w:r w:rsidRPr="001E6395">
        <w:rPr>
          <w:rStyle w:val="nfase"/>
          <w:rFonts w:ascii="Arial" w:hAnsi="Arial" w:cs="Arial"/>
          <w:color w:val="303741"/>
          <w:sz w:val="24"/>
          <w:szCs w:val="24"/>
        </w:rPr>
        <w:t xml:space="preserve"> </w:t>
      </w:r>
      <w:proofErr w:type="spellStart"/>
      <w:r w:rsidRPr="001E6395">
        <w:rPr>
          <w:rStyle w:val="nfase"/>
          <w:rFonts w:ascii="Arial" w:hAnsi="Arial" w:cs="Arial"/>
          <w:color w:val="303741"/>
          <w:sz w:val="24"/>
          <w:szCs w:val="24"/>
        </w:rPr>
        <w:t>Database</w:t>
      </w:r>
      <w:proofErr w:type="spellEnd"/>
      <w:r w:rsidRPr="001E6395">
        <w:rPr>
          <w:rFonts w:ascii="Arial" w:hAnsi="Arial" w:cs="Arial"/>
          <w:color w:val="303741"/>
          <w:sz w:val="24"/>
          <w:szCs w:val="24"/>
        </w:rPr>
        <w:t> ou apenas </w:t>
      </w:r>
      <w:r w:rsidRPr="001E6395">
        <w:rPr>
          <w:rStyle w:val="nfase"/>
          <w:rFonts w:ascii="Arial" w:hAnsi="Arial" w:cs="Arial"/>
          <w:color w:val="303741"/>
          <w:sz w:val="24"/>
          <w:szCs w:val="24"/>
        </w:rPr>
        <w:t xml:space="preserve">Oracle </w:t>
      </w:r>
      <w:proofErr w:type="spellStart"/>
      <w:r w:rsidRPr="001E6395">
        <w:rPr>
          <w:rStyle w:val="nfase"/>
          <w:rFonts w:ascii="Arial" w:hAnsi="Arial" w:cs="Arial"/>
          <w:color w:val="303741"/>
          <w:sz w:val="24"/>
          <w:szCs w:val="24"/>
        </w:rPr>
        <w:t>Database</w:t>
      </w:r>
      <w:proofErr w:type="spellEnd"/>
      <w:r w:rsidRPr="001E6395">
        <w:rPr>
          <w:rFonts w:ascii="Arial" w:hAnsi="Arial" w:cs="Arial"/>
          <w:color w:val="303741"/>
          <w:sz w:val="24"/>
          <w:szCs w:val="24"/>
        </w:rPr>
        <w:t xml:space="preserve">, o banco de dados mais </w:t>
      </w:r>
      <w:proofErr w:type="spellStart"/>
      <w:r w:rsidRPr="001E6395">
        <w:rPr>
          <w:rFonts w:ascii="Arial" w:hAnsi="Arial" w:cs="Arial"/>
          <w:color w:val="303741"/>
          <w:sz w:val="24"/>
          <w:szCs w:val="24"/>
        </w:rPr>
        <w:t>usado</w:t>
      </w:r>
      <w:proofErr w:type="spellEnd"/>
      <w:r w:rsidRPr="001E6395">
        <w:rPr>
          <w:rFonts w:ascii="Arial" w:hAnsi="Arial" w:cs="Arial"/>
          <w:color w:val="303741"/>
          <w:sz w:val="24"/>
          <w:szCs w:val="24"/>
        </w:rPr>
        <w:t xml:space="preserve"> do mundo.</w:t>
      </w:r>
    </w:p>
    <w:p w14:paraId="4D008C31" w14:textId="77777777" w:rsidR="008D7D8D" w:rsidRPr="00036AE0" w:rsidRDefault="008D7D8D" w:rsidP="001E639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13E11184" w14:textId="3C69AD73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524BB25F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sz w:val="24"/>
          <w:szCs w:val="24"/>
        </w:rPr>
        <w:t>descrever algumas características dos Sistemas Gerenciadores de Banco de Dados mais adequados para diferentes tamanhos de empresas:</w:t>
      </w:r>
    </w:p>
    <w:p w14:paraId="3D06D3D5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49F96CBE" w14:textId="77777777" w:rsidR="00036AE0" w:rsidRPr="001E6395" w:rsidRDefault="00036AE0" w:rsidP="001E639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E6395">
        <w:rPr>
          <w:rFonts w:ascii="Arial" w:hAnsi="Arial" w:cs="Arial"/>
          <w:b/>
          <w:bCs/>
          <w:sz w:val="24"/>
          <w:szCs w:val="24"/>
          <w:u w:val="single"/>
        </w:rPr>
        <w:t>Para clientes pequenos:</w:t>
      </w:r>
    </w:p>
    <w:p w14:paraId="00CD911D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6944C213" w14:textId="45741532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SQLite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>:</w:t>
      </w:r>
      <w:r w:rsidRPr="001E6395">
        <w:rPr>
          <w:rFonts w:ascii="Arial" w:hAnsi="Arial" w:cs="Arial"/>
          <w:sz w:val="24"/>
          <w:szCs w:val="24"/>
        </w:rPr>
        <w:t xml:space="preserve"> é um SGBD embutido, que não requer um servidor separado para funcionar. É adequado para aplicações leves e simples que não exigem muita escalabilidade ou recursos avançados de gerenciamento de dados.</w:t>
      </w:r>
    </w:p>
    <w:p w14:paraId="115E07D8" w14:textId="72FE9280" w:rsidR="00A11AF9" w:rsidRPr="001E6395" w:rsidRDefault="00A11AF9" w:rsidP="001E639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E6395">
        <w:rPr>
          <w:rFonts w:ascii="Arial" w:hAnsi="Arial" w:cs="Arial"/>
          <w:color w:val="303741"/>
          <w:sz w:val="24"/>
          <w:szCs w:val="24"/>
        </w:rPr>
        <w:t>SQLite</w:t>
      </w:r>
      <w:proofErr w:type="spellEnd"/>
      <w:r w:rsidRPr="001E6395">
        <w:rPr>
          <w:rFonts w:ascii="Arial" w:hAnsi="Arial" w:cs="Arial"/>
          <w:color w:val="303741"/>
          <w:sz w:val="24"/>
          <w:szCs w:val="24"/>
        </w:rPr>
        <w:t xml:space="preserve">, como o próprio nome revela, é um SGBD simples, enxuto e fácil de usar. É útil para sites e aplicativos leves, sem muitos recursos ou usuários. Também usa SQL para consultas. </w:t>
      </w:r>
    </w:p>
    <w:p w14:paraId="0DD64A1E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2DFCE886" w14:textId="670A633B" w:rsidR="00084012" w:rsidRPr="001E6395" w:rsidRDefault="00036AE0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  <w:color w:val="303741"/>
        </w:rPr>
      </w:pPr>
      <w:r w:rsidRPr="001E6395">
        <w:rPr>
          <w:rFonts w:ascii="Arial" w:hAnsi="Arial" w:cs="Arial"/>
          <w:b/>
          <w:bCs/>
        </w:rPr>
        <w:t>Microsoft Access:</w:t>
      </w:r>
      <w:r w:rsidRPr="001E6395">
        <w:rPr>
          <w:rFonts w:ascii="Arial" w:hAnsi="Arial" w:cs="Arial"/>
        </w:rPr>
        <w:t xml:space="preserve"> é um SGBD desktop que é fácil de usar e pode ser adequado para pequenas empresas que precisam gerenciar dados em uma única máquina. É limitado em termos de escalabilidade e recursos avançados de gerenciamento de dados.</w:t>
      </w:r>
      <w:r w:rsidR="00084012" w:rsidRPr="001E6395">
        <w:rPr>
          <w:rFonts w:ascii="Arial" w:hAnsi="Arial" w:cs="Arial"/>
        </w:rPr>
        <w:t xml:space="preserve"> </w:t>
      </w:r>
    </w:p>
    <w:p w14:paraId="5A712608" w14:textId="066A9249" w:rsidR="00084012" w:rsidRPr="001E6395" w:rsidRDefault="00084012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  <w:color w:val="303741"/>
        </w:rPr>
      </w:pPr>
      <w:r w:rsidRPr="001E6395">
        <w:rPr>
          <w:rFonts w:ascii="Arial" w:hAnsi="Arial" w:cs="Arial"/>
          <w:color w:val="303741"/>
        </w:rPr>
        <w:t>O Access, como é popularmente conhecido, é um aplicativo da família Office, da Microsoft, muito acessível a pessoas de negócios e a leigos, que não precisam saber programar e podem usar a interface gráfica do Office para operá-lo</w:t>
      </w:r>
      <w:r w:rsidRPr="001E6395">
        <w:rPr>
          <w:rFonts w:ascii="Arial" w:hAnsi="Arial" w:cs="Arial"/>
          <w:color w:val="303741"/>
        </w:rPr>
        <w:t xml:space="preserve">, tornando-o </w:t>
      </w:r>
      <w:r w:rsidRPr="001E6395">
        <w:rPr>
          <w:rFonts w:ascii="Arial" w:hAnsi="Arial" w:cs="Arial"/>
          <w:color w:val="303741"/>
        </w:rPr>
        <w:t>tão popular.</w:t>
      </w:r>
    </w:p>
    <w:p w14:paraId="41CCFA71" w14:textId="77777777" w:rsidR="00084012" w:rsidRPr="001E6395" w:rsidRDefault="00084012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  <w:color w:val="303741"/>
        </w:rPr>
      </w:pPr>
      <w:r w:rsidRPr="001E6395">
        <w:rPr>
          <w:rFonts w:ascii="Arial" w:hAnsi="Arial" w:cs="Arial"/>
          <w:color w:val="303741"/>
        </w:rPr>
        <w:t xml:space="preserve">Apesar de não garantir todas as funcionalidades de </w:t>
      </w:r>
      <w:proofErr w:type="spellStart"/>
      <w:r w:rsidRPr="001E6395">
        <w:rPr>
          <w:rFonts w:ascii="Arial" w:hAnsi="Arial" w:cs="Arial"/>
          <w:color w:val="303741"/>
        </w:rPr>
        <w:t>SGDBs</w:t>
      </w:r>
      <w:proofErr w:type="spellEnd"/>
      <w:r w:rsidRPr="001E6395">
        <w:rPr>
          <w:rFonts w:ascii="Arial" w:hAnsi="Arial" w:cs="Arial"/>
          <w:color w:val="303741"/>
        </w:rPr>
        <w:t xml:space="preserve"> robustos, Access permite criar bancos de dados para pequenas aplicações, úteis para uso interno em times de negócio. </w:t>
      </w:r>
    </w:p>
    <w:p w14:paraId="70E61F76" w14:textId="6FB08C5A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4751E568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2BDAA438" w14:textId="2BBB4354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t xml:space="preserve">MySQL Community </w:t>
      </w: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Edition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>:</w:t>
      </w:r>
      <w:r w:rsidRPr="001E6395">
        <w:rPr>
          <w:rFonts w:ascii="Arial" w:hAnsi="Arial" w:cs="Arial"/>
          <w:sz w:val="24"/>
          <w:szCs w:val="24"/>
        </w:rPr>
        <w:t xml:space="preserve"> é um SGBD de código aberto que é amplamente utilizado em aplicações web. É adequado para pequenas empresas que precisam gerenciar dados em um ambiente de servidor, mas que não exigem recursos avançados de gerenciamento de dados ou escalabilidade.</w:t>
      </w:r>
    </w:p>
    <w:p w14:paraId="1A9A0FC1" w14:textId="53E9CC41" w:rsidR="008630C8" w:rsidRPr="001E6395" w:rsidRDefault="008630C8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  <w:color w:val="303741"/>
        </w:rPr>
      </w:pPr>
      <w:r w:rsidRPr="001E6395">
        <w:rPr>
          <w:rFonts w:ascii="Arial" w:hAnsi="Arial" w:cs="Arial"/>
          <w:color w:val="303741"/>
        </w:rPr>
        <w:t xml:space="preserve">É um banco de dados relacional gratuito e fácil de usar, que usa SQL, porém com um ótima capacidade e desempenho para muitas aplicações de websites </w:t>
      </w:r>
      <w:r w:rsidRPr="001E6395">
        <w:rPr>
          <w:rFonts w:ascii="Arial" w:hAnsi="Arial" w:cs="Arial"/>
          <w:color w:val="303741"/>
        </w:rPr>
        <w:lastRenderedPageBreak/>
        <w:t>e </w:t>
      </w:r>
      <w:proofErr w:type="spellStart"/>
      <w:r w:rsidRPr="001E6395">
        <w:rPr>
          <w:rStyle w:val="nfase"/>
          <w:rFonts w:ascii="Arial" w:hAnsi="Arial" w:cs="Arial"/>
          <w:color w:val="303741"/>
        </w:rPr>
        <w:t>webapps</w:t>
      </w:r>
      <w:proofErr w:type="spellEnd"/>
      <w:r w:rsidRPr="001E6395">
        <w:rPr>
          <w:rFonts w:ascii="Arial" w:hAnsi="Arial" w:cs="Arial"/>
          <w:color w:val="303741"/>
        </w:rPr>
        <w:t>. MySQL nasceu como uma solução de código aberto e que hoje também pertence à Oracle. </w:t>
      </w:r>
    </w:p>
    <w:p w14:paraId="4A12BC6A" w14:textId="77777777" w:rsidR="008630C8" w:rsidRPr="001E6395" w:rsidRDefault="008630C8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7DDABF39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4BE6E777" w14:textId="77777777" w:rsidR="00036AE0" w:rsidRPr="001E6395" w:rsidRDefault="00036AE0" w:rsidP="001E639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E6395">
        <w:rPr>
          <w:rFonts w:ascii="Arial" w:hAnsi="Arial" w:cs="Arial"/>
          <w:b/>
          <w:bCs/>
          <w:sz w:val="24"/>
          <w:szCs w:val="24"/>
          <w:u w:val="single"/>
        </w:rPr>
        <w:t>Para clientes médios:</w:t>
      </w:r>
    </w:p>
    <w:p w14:paraId="744AA083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6DFCAB16" w14:textId="1BF78E7B" w:rsidR="00036AE0" w:rsidRPr="001E6395" w:rsidRDefault="00036AE0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</w:rPr>
      </w:pPr>
      <w:r w:rsidRPr="001E6395">
        <w:rPr>
          <w:rFonts w:ascii="Arial" w:hAnsi="Arial" w:cs="Arial"/>
          <w:b/>
          <w:bCs/>
        </w:rPr>
        <w:t>Microsoft SQL Server Standard:</w:t>
      </w:r>
      <w:r w:rsidRPr="001E6395">
        <w:rPr>
          <w:rFonts w:ascii="Arial" w:hAnsi="Arial" w:cs="Arial"/>
        </w:rPr>
        <w:t xml:space="preserve"> </w:t>
      </w:r>
      <w:r w:rsidR="00EA72DB" w:rsidRPr="001E6395">
        <w:rPr>
          <w:rFonts w:ascii="Arial" w:hAnsi="Arial" w:cs="Arial"/>
          <w:color w:val="303741"/>
        </w:rPr>
        <w:t>Lançado em 1989, o Microsoft SQL Server se ramificou em diversas versões, as quais atendem diversos públicos. Há desde versões para pequenas aplicações até outras para aplicações escaláveis de Internet das Coisas (</w:t>
      </w:r>
      <w:proofErr w:type="spellStart"/>
      <w:r w:rsidR="00EA72DB" w:rsidRPr="001E6395">
        <w:rPr>
          <w:rFonts w:ascii="Arial" w:hAnsi="Arial" w:cs="Arial"/>
          <w:color w:val="303741"/>
        </w:rPr>
        <w:t>IoT</w:t>
      </w:r>
      <w:proofErr w:type="spellEnd"/>
      <w:r w:rsidR="00EA72DB" w:rsidRPr="001E6395">
        <w:rPr>
          <w:rFonts w:ascii="Arial" w:hAnsi="Arial" w:cs="Arial"/>
          <w:color w:val="303741"/>
        </w:rPr>
        <w:t>), por meio da Azure, a nuvem da Microsoft.</w:t>
      </w:r>
      <w:r w:rsidR="00EA72DB" w:rsidRPr="001E6395">
        <w:rPr>
          <w:rFonts w:ascii="Arial" w:hAnsi="Arial" w:cs="Arial"/>
          <w:color w:val="303741"/>
        </w:rPr>
        <w:t xml:space="preserve"> Já o </w:t>
      </w:r>
      <w:r w:rsidR="00EA72DB" w:rsidRPr="001E6395">
        <w:rPr>
          <w:rFonts w:ascii="Arial" w:hAnsi="Arial" w:cs="Arial"/>
        </w:rPr>
        <w:t>Microsoft SQL Server Standard</w:t>
      </w:r>
      <w:r w:rsidR="00EA72DB" w:rsidRPr="001E6395">
        <w:rPr>
          <w:rFonts w:ascii="Arial" w:hAnsi="Arial" w:cs="Arial"/>
          <w:b/>
          <w:bCs/>
        </w:rPr>
        <w:t xml:space="preserve"> </w:t>
      </w:r>
      <w:r w:rsidRPr="001E6395">
        <w:rPr>
          <w:rFonts w:ascii="Arial" w:hAnsi="Arial" w:cs="Arial"/>
        </w:rPr>
        <w:t>é um SGBD comercial que oferece recursos avançados de gerenciamento de dados e escalabilidade, mas a um custo mais acessível do que as edições Enterprise. É adequado para empresas médias que precisam gerenciar grandes volumes de dados em um ambiente de servidor.</w:t>
      </w:r>
    </w:p>
    <w:p w14:paraId="02B8AEFA" w14:textId="77777777" w:rsidR="008630C8" w:rsidRPr="001E6395" w:rsidRDefault="008630C8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113C619B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54793F77" w14:textId="41A4B2E5" w:rsidR="00036AE0" w:rsidRPr="001E6395" w:rsidRDefault="00036AE0" w:rsidP="001E6395">
      <w:pPr>
        <w:pStyle w:val="NormalWeb"/>
        <w:spacing w:before="0" w:beforeAutospacing="0" w:after="360" w:afterAutospacing="0" w:line="360" w:lineRule="auto"/>
        <w:rPr>
          <w:rFonts w:ascii="Arial" w:hAnsi="Arial" w:cs="Arial"/>
          <w:color w:val="303741"/>
        </w:rPr>
      </w:pPr>
      <w:r w:rsidRPr="001E6395">
        <w:rPr>
          <w:rFonts w:ascii="Arial" w:hAnsi="Arial" w:cs="Arial"/>
          <w:b/>
          <w:bCs/>
        </w:rPr>
        <w:t>PostgreSQL:</w:t>
      </w:r>
      <w:r w:rsidRPr="001E6395">
        <w:rPr>
          <w:rFonts w:ascii="Arial" w:hAnsi="Arial" w:cs="Arial"/>
        </w:rPr>
        <w:t xml:space="preserve"> é um SGBD de código aberto </w:t>
      </w:r>
      <w:r w:rsidR="00D91031" w:rsidRPr="001E6395">
        <w:rPr>
          <w:rFonts w:ascii="Arial" w:hAnsi="Arial" w:cs="Arial"/>
          <w:color w:val="303741"/>
        </w:rPr>
        <w:t>de modelo objeto-relacional com características como confiabilidade, robustez e desempenho eficiente</w:t>
      </w:r>
      <w:r w:rsidR="00D91031" w:rsidRPr="001E6395">
        <w:rPr>
          <w:rFonts w:ascii="Arial" w:hAnsi="Arial" w:cs="Arial"/>
        </w:rPr>
        <w:t xml:space="preserve"> </w:t>
      </w:r>
      <w:r w:rsidRPr="001E6395">
        <w:rPr>
          <w:rFonts w:ascii="Arial" w:hAnsi="Arial" w:cs="Arial"/>
        </w:rPr>
        <w:t xml:space="preserve">que oferece recursos avançados de gerenciamento de dados e escalabilidade. </w:t>
      </w:r>
      <w:r w:rsidR="008F0B8D" w:rsidRPr="001E6395">
        <w:rPr>
          <w:rFonts w:ascii="Arial" w:hAnsi="Arial" w:cs="Arial"/>
          <w:color w:val="303741"/>
        </w:rPr>
        <w:t>T</w:t>
      </w:r>
      <w:r w:rsidR="008F0B8D" w:rsidRPr="001E6395">
        <w:rPr>
          <w:rFonts w:ascii="Arial" w:hAnsi="Arial" w:cs="Arial"/>
          <w:color w:val="303741"/>
        </w:rPr>
        <w:t xml:space="preserve">em mais de 30 anos e surgiu na Universidade da Califórnia, Berkeley. Usa SQL como linguagem de consulta e é o banco de dados padrão do </w:t>
      </w:r>
      <w:proofErr w:type="spellStart"/>
      <w:r w:rsidR="008F0B8D" w:rsidRPr="001E6395">
        <w:rPr>
          <w:rFonts w:ascii="Arial" w:hAnsi="Arial" w:cs="Arial"/>
          <w:color w:val="303741"/>
        </w:rPr>
        <w:t>macOS</w:t>
      </w:r>
      <w:proofErr w:type="spellEnd"/>
      <w:r w:rsidR="008F0B8D" w:rsidRPr="001E6395">
        <w:rPr>
          <w:rFonts w:ascii="Arial" w:hAnsi="Arial" w:cs="Arial"/>
          <w:color w:val="303741"/>
        </w:rPr>
        <w:t xml:space="preserve"> Server. É versátil e robusto tanto para aplicações pequenas como para aquelas que requerem acessos massivos a </w:t>
      </w:r>
      <w:proofErr w:type="spellStart"/>
      <w:r w:rsidR="008F0B8D" w:rsidRPr="001E6395">
        <w:rPr>
          <w:rFonts w:ascii="Arial" w:hAnsi="Arial" w:cs="Arial"/>
          <w:color w:val="303741"/>
        </w:rPr>
        <w:t>dados</w:t>
      </w:r>
      <w:r w:rsidRPr="001E6395">
        <w:rPr>
          <w:rFonts w:ascii="Arial" w:hAnsi="Arial" w:cs="Arial"/>
        </w:rPr>
        <w:t>É</w:t>
      </w:r>
      <w:proofErr w:type="spellEnd"/>
      <w:r w:rsidRPr="001E6395">
        <w:rPr>
          <w:rFonts w:ascii="Arial" w:hAnsi="Arial" w:cs="Arial"/>
        </w:rPr>
        <w:t xml:space="preserve"> adequado para empresas médias que precisam gerenciar grandes volumes de dados em um ambiente de servidor e desejam uma solução de banco de dados econômica.</w:t>
      </w:r>
      <w:r w:rsidR="00EA72DB" w:rsidRPr="001E6395">
        <w:rPr>
          <w:rFonts w:ascii="Arial" w:hAnsi="Arial" w:cs="Arial"/>
          <w:color w:val="303741"/>
        </w:rPr>
        <w:t xml:space="preserve"> É um banco de dados. </w:t>
      </w:r>
    </w:p>
    <w:p w14:paraId="4A848EFF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5A6EB383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lastRenderedPageBreak/>
        <w:t xml:space="preserve">Oracle </w:t>
      </w: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 xml:space="preserve"> Standard </w:t>
      </w: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Edition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>:</w:t>
      </w:r>
      <w:r w:rsidRPr="001E6395">
        <w:rPr>
          <w:rFonts w:ascii="Arial" w:hAnsi="Arial" w:cs="Arial"/>
          <w:sz w:val="24"/>
          <w:szCs w:val="24"/>
        </w:rPr>
        <w:t xml:space="preserve"> é um SGBD comercial que oferece recursos avançados de gerenciamento de dados e escalabilidade, mas a um custo mais acessível do que as edições Enterprise. É adequado para empresas médias que precisam gerenciar grandes volumes de dados em um ambiente de servidor.</w:t>
      </w:r>
    </w:p>
    <w:p w14:paraId="63E9917D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127F4DA4" w14:textId="77777777" w:rsidR="00036AE0" w:rsidRPr="001E6395" w:rsidRDefault="00036AE0" w:rsidP="001E639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E6395">
        <w:rPr>
          <w:rFonts w:ascii="Arial" w:hAnsi="Arial" w:cs="Arial"/>
          <w:b/>
          <w:bCs/>
          <w:sz w:val="24"/>
          <w:szCs w:val="24"/>
          <w:u w:val="single"/>
        </w:rPr>
        <w:t>Para clientes grandes:</w:t>
      </w:r>
    </w:p>
    <w:p w14:paraId="38D24F44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7737B080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t>Microsoft SQL Server Enterprise:</w:t>
      </w:r>
      <w:r w:rsidRPr="001E6395">
        <w:rPr>
          <w:rFonts w:ascii="Arial" w:hAnsi="Arial" w:cs="Arial"/>
          <w:sz w:val="24"/>
          <w:szCs w:val="24"/>
        </w:rPr>
        <w:t xml:space="preserve"> é um SGBD comercial que oferece recursos avançados de gerenciamento de dados e escalabilidade. É adequado para empresas grandes que precisam gerenciar grandes volumes de dados em um ambiente de servidor e desejam uma solução completa de banco de dados.</w:t>
      </w:r>
    </w:p>
    <w:p w14:paraId="2E7B25AC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45610509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t xml:space="preserve">Oracle </w:t>
      </w: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 xml:space="preserve"> Enterprise </w:t>
      </w:r>
      <w:proofErr w:type="spellStart"/>
      <w:r w:rsidRPr="001E6395">
        <w:rPr>
          <w:rFonts w:ascii="Arial" w:hAnsi="Arial" w:cs="Arial"/>
          <w:b/>
          <w:bCs/>
          <w:sz w:val="24"/>
          <w:szCs w:val="24"/>
        </w:rPr>
        <w:t>Edition</w:t>
      </w:r>
      <w:proofErr w:type="spellEnd"/>
      <w:r w:rsidRPr="001E6395">
        <w:rPr>
          <w:rFonts w:ascii="Arial" w:hAnsi="Arial" w:cs="Arial"/>
          <w:b/>
          <w:bCs/>
          <w:sz w:val="24"/>
          <w:szCs w:val="24"/>
        </w:rPr>
        <w:t>:</w:t>
      </w:r>
      <w:r w:rsidRPr="001E6395">
        <w:rPr>
          <w:rFonts w:ascii="Arial" w:hAnsi="Arial" w:cs="Arial"/>
          <w:sz w:val="24"/>
          <w:szCs w:val="24"/>
        </w:rPr>
        <w:t xml:space="preserve"> é um SGBD comercial que oferece recursos avançados de gerenciamento de dados e escalabilidade. É adequado para empresas grandes que precisam gerenciar grandes volumes de dados em um ambiente de servidor e desejam uma solução completa de banco de dados.</w:t>
      </w:r>
    </w:p>
    <w:p w14:paraId="360B0409" w14:textId="77777777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3D2FECF8" w14:textId="5503702F" w:rsidR="00036AE0" w:rsidRPr="001E6395" w:rsidRDefault="00036AE0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t>IBM Db2:</w:t>
      </w:r>
      <w:r w:rsidRPr="001E6395">
        <w:rPr>
          <w:rFonts w:ascii="Arial" w:hAnsi="Arial" w:cs="Arial"/>
          <w:sz w:val="24"/>
          <w:szCs w:val="24"/>
        </w:rPr>
        <w:t xml:space="preserve"> é um SGBD co</w:t>
      </w:r>
      <w:r w:rsidR="008F0B8D" w:rsidRPr="001E6395">
        <w:rPr>
          <w:rFonts w:ascii="Arial" w:hAnsi="Arial" w:cs="Arial"/>
          <w:sz w:val="24"/>
          <w:szCs w:val="24"/>
        </w:rPr>
        <w:t>rporativo</w:t>
      </w:r>
      <w:r w:rsidRPr="001E6395">
        <w:rPr>
          <w:rFonts w:ascii="Arial" w:hAnsi="Arial" w:cs="Arial"/>
          <w:sz w:val="24"/>
          <w:szCs w:val="24"/>
        </w:rPr>
        <w:t xml:space="preserve"> </w:t>
      </w:r>
      <w:r w:rsidR="008F0B8D" w:rsidRPr="001E6395">
        <w:rPr>
          <w:rFonts w:ascii="Arial" w:hAnsi="Arial" w:cs="Arial"/>
          <w:sz w:val="24"/>
          <w:szCs w:val="24"/>
        </w:rPr>
        <w:t xml:space="preserve">da 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>família de produtos de gerenciamento de dados da IBM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>,</w:t>
      </w:r>
      <w:r w:rsidR="008F0B8D" w:rsidRPr="001E6395">
        <w:rPr>
          <w:rFonts w:ascii="Arial" w:hAnsi="Arial" w:cs="Arial"/>
          <w:sz w:val="24"/>
          <w:szCs w:val="24"/>
        </w:rPr>
        <w:t xml:space="preserve"> </w:t>
      </w:r>
      <w:r w:rsidRPr="001E6395">
        <w:rPr>
          <w:rFonts w:ascii="Arial" w:hAnsi="Arial" w:cs="Arial"/>
          <w:sz w:val="24"/>
          <w:szCs w:val="24"/>
        </w:rPr>
        <w:t>que oferece recursos avançados de gerenciamento e escalabilidade. É adequado para empresas grandes que precisam gerenciar grandes volumes de dados em um ambiente de servidor e desejam uma solução completa de banco de dados</w:t>
      </w:r>
      <w:r w:rsidR="008F0B8D" w:rsidRPr="001E6395">
        <w:rPr>
          <w:rFonts w:ascii="Arial" w:hAnsi="Arial" w:cs="Arial"/>
          <w:sz w:val="24"/>
          <w:szCs w:val="24"/>
        </w:rPr>
        <w:t xml:space="preserve">, 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>te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 xml:space="preserve">ndo 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>como diferenciais escalabilidade, segurança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 xml:space="preserve"> e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 xml:space="preserve"> flexibilidade</w:t>
      </w:r>
      <w:r w:rsidR="008F0B8D" w:rsidRPr="001E6395">
        <w:rPr>
          <w:rFonts w:ascii="Arial" w:hAnsi="Arial" w:cs="Arial"/>
          <w:color w:val="303741"/>
          <w:sz w:val="24"/>
          <w:szCs w:val="24"/>
        </w:rPr>
        <w:t>.</w:t>
      </w:r>
    </w:p>
    <w:p w14:paraId="5F90FA30" w14:textId="3A534270" w:rsidR="00D7296F" w:rsidRPr="001E6395" w:rsidRDefault="00D7296F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sz w:val="24"/>
          <w:szCs w:val="24"/>
        </w:rPr>
        <w:t>Várias empresas comerciais utilizam o IBM Db2 como seu sistema de gerenciamento de banco de dados. Algumas das empresas conhecidas que utilizam o IBM Db2 incluem:</w:t>
      </w:r>
      <w:r w:rsidR="00033A35" w:rsidRPr="001E6395">
        <w:rPr>
          <w:rFonts w:ascii="Arial" w:hAnsi="Arial" w:cs="Arial"/>
          <w:sz w:val="24"/>
          <w:szCs w:val="24"/>
        </w:rPr>
        <w:t xml:space="preserve"> </w:t>
      </w:r>
      <w:r w:rsidRPr="001E6395">
        <w:rPr>
          <w:rFonts w:ascii="Arial" w:hAnsi="Arial" w:cs="Arial"/>
          <w:sz w:val="24"/>
          <w:szCs w:val="24"/>
        </w:rPr>
        <w:t>Banco Santander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American Express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AT&amp;T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Boeing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Coca-Cola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FedEx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r w:rsidRPr="001E6395">
        <w:rPr>
          <w:rFonts w:ascii="Arial" w:hAnsi="Arial" w:cs="Arial"/>
          <w:sz w:val="24"/>
          <w:szCs w:val="24"/>
        </w:rPr>
        <w:t>General Electric</w:t>
      </w:r>
      <w:r w:rsidR="00033A35" w:rsidRPr="001E639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1E6395">
        <w:rPr>
          <w:rFonts w:ascii="Arial" w:hAnsi="Arial" w:cs="Arial"/>
          <w:sz w:val="24"/>
          <w:szCs w:val="24"/>
        </w:rPr>
        <w:t>Honda</w:t>
      </w:r>
      <w:r w:rsidR="00033A35" w:rsidRPr="001E6395">
        <w:rPr>
          <w:rFonts w:ascii="Arial" w:hAnsi="Arial" w:cs="Arial"/>
          <w:sz w:val="24"/>
          <w:szCs w:val="24"/>
        </w:rPr>
        <w:t>,</w:t>
      </w:r>
      <w:r w:rsidRPr="001E6395">
        <w:rPr>
          <w:rFonts w:ascii="Arial" w:hAnsi="Arial" w:cs="Arial"/>
          <w:sz w:val="24"/>
          <w:szCs w:val="24"/>
        </w:rPr>
        <w:t>Toyota</w:t>
      </w:r>
      <w:proofErr w:type="spellEnd"/>
      <w:proofErr w:type="gramEnd"/>
    </w:p>
    <w:p w14:paraId="3DA7DC3C" w14:textId="27289722" w:rsidR="008F0B8D" w:rsidRPr="001E6395" w:rsidRDefault="00D7296F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sz w:val="24"/>
          <w:szCs w:val="24"/>
        </w:rPr>
        <w:lastRenderedPageBreak/>
        <w:t>Essas são apenas algumas das empresas que utilizam o IBM Db2, e a lista é muito mais extensa. O IBM Db2 é amplamente utilizado em diversos setores, incluindo finanças, telecomunicações, manufatura e logística.</w:t>
      </w:r>
    </w:p>
    <w:p w14:paraId="5B3AC206" w14:textId="783255BD" w:rsidR="00033A35" w:rsidRPr="001E6395" w:rsidRDefault="00033A35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3E1033A3" w14:textId="77777777" w:rsidR="00033A35" w:rsidRPr="001E6395" w:rsidRDefault="00033A35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64739B3A" w14:textId="77777777" w:rsidR="00D7296F" w:rsidRPr="00D7296F" w:rsidRDefault="00D7296F" w:rsidP="001E639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D729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MongoDB</w:t>
      </w:r>
      <w:proofErr w:type="spellEnd"/>
    </w:p>
    <w:p w14:paraId="4216F555" w14:textId="68F82E5F" w:rsidR="00D7296F" w:rsidRPr="00D7296F" w:rsidRDefault="00D7296F" w:rsidP="001E6395">
      <w:pPr>
        <w:spacing w:after="100" w:line="360" w:lineRule="auto"/>
        <w:rPr>
          <w:rFonts w:ascii="Arial" w:eastAsia="Times New Roman" w:hAnsi="Arial" w:cs="Arial"/>
          <w:color w:val="8493AC"/>
          <w:sz w:val="24"/>
          <w:szCs w:val="24"/>
          <w:lang w:eastAsia="pt-BR"/>
        </w:rPr>
      </w:pPr>
      <w:r w:rsidRPr="001E6395">
        <w:rPr>
          <w:rFonts w:ascii="Arial" w:eastAsia="Times New Roman" w:hAnsi="Arial" w:cs="Arial"/>
          <w:noProof/>
          <w:color w:val="8493AC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41E962A" wp14:editId="0AD35889">
                <wp:extent cx="304800" cy="304800"/>
                <wp:effectExtent l="0" t="0" r="0" b="0"/>
                <wp:docPr id="1" name="Retângulo 1" descr="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7B053" id="Retângulo 1" o:spid="_x0000_s1026" alt="MongoD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/f0zPkBAADV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D7296F">
        <w:rPr>
          <w:rFonts w:ascii="Arial" w:eastAsia="Times New Roman" w:hAnsi="Arial" w:cs="Arial"/>
          <w:i/>
          <w:iCs/>
          <w:color w:val="8493AC"/>
          <w:sz w:val="24"/>
          <w:szCs w:val="24"/>
          <w:lang w:eastAsia="pt-BR"/>
        </w:rPr>
        <w:t>MongoDB</w:t>
      </w:r>
      <w:proofErr w:type="spellEnd"/>
    </w:p>
    <w:p w14:paraId="05CEA1FD" w14:textId="77777777" w:rsidR="00D7296F" w:rsidRPr="00D7296F" w:rsidRDefault="00D7296F" w:rsidP="001E6395">
      <w:pPr>
        <w:spacing w:after="360" w:line="360" w:lineRule="auto"/>
        <w:rPr>
          <w:rFonts w:ascii="Arial" w:eastAsia="Times New Roman" w:hAnsi="Arial" w:cs="Arial"/>
          <w:color w:val="303741"/>
          <w:sz w:val="24"/>
          <w:szCs w:val="24"/>
          <w:lang w:eastAsia="pt-BR"/>
        </w:rPr>
      </w:pP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>MongoDB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 é o banco de dados do tipo </w:t>
      </w: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fldChar w:fldCharType="begin"/>
      </w:r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instrText xml:space="preserve"> HYPERLINK "https://awari.com.br/banco-de-dados-nao-relacional/" \t "_blank" </w:instrText>
      </w:r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fldChar w:fldCharType="separate"/>
      </w:r>
      <w:r w:rsidRPr="00D7296F">
        <w:rPr>
          <w:rFonts w:ascii="Arial" w:eastAsia="Times New Roman" w:hAnsi="Arial" w:cs="Arial"/>
          <w:color w:val="1673FA"/>
          <w:sz w:val="24"/>
          <w:szCs w:val="24"/>
          <w:u w:val="single"/>
          <w:lang w:eastAsia="pt-BR"/>
        </w:rPr>
        <w:t>NoSQL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fldChar w:fldCharType="end"/>
      </w:r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 mais usado no mundo. É </w:t>
      </w: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>NoSQL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 porque não se baseia no conceito de tabelas para armazenar dados, mas, sim, no modelo de documentos (armazena dados em forma de textos). É de código aberto, gratuito e multiplataforma.</w:t>
      </w:r>
    </w:p>
    <w:p w14:paraId="63290DCC" w14:textId="77777777" w:rsidR="00D7296F" w:rsidRPr="00D7296F" w:rsidRDefault="00D7296F" w:rsidP="001E6395">
      <w:pPr>
        <w:spacing w:after="360" w:line="360" w:lineRule="auto"/>
        <w:rPr>
          <w:rFonts w:ascii="Arial" w:eastAsia="Times New Roman" w:hAnsi="Arial" w:cs="Arial"/>
          <w:color w:val="303741"/>
          <w:sz w:val="24"/>
          <w:szCs w:val="24"/>
          <w:lang w:eastAsia="pt-BR"/>
        </w:rPr>
      </w:pPr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Mais do que isso, </w:t>
      </w: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>MongoDB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 usa a linguagem de programação </w:t>
      </w: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>Javascript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 para consultas, a mais utilizada para construir aplicações web. Isso torna </w:t>
      </w:r>
      <w:proofErr w:type="spellStart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>MongoDB</w:t>
      </w:r>
      <w:proofErr w:type="spellEnd"/>
      <w:r w:rsidRPr="00D7296F">
        <w:rPr>
          <w:rFonts w:ascii="Arial" w:eastAsia="Times New Roman" w:hAnsi="Arial" w:cs="Arial"/>
          <w:color w:val="303741"/>
          <w:sz w:val="24"/>
          <w:szCs w:val="24"/>
          <w:lang w:eastAsia="pt-BR"/>
        </w:rPr>
        <w:t xml:space="preserve"> uma escolha natural, veloz e versátil para aplicativos e sites com acessos massivos, principalmente voltados a conteúdos, como redes sociais, plataformas educacionais, entre outros.</w:t>
      </w:r>
    </w:p>
    <w:p w14:paraId="5E8E0640" w14:textId="269C00C0" w:rsidR="00551559" w:rsidRPr="001E6395" w:rsidRDefault="00D7296F" w:rsidP="001E6395">
      <w:pPr>
        <w:spacing w:line="360" w:lineRule="auto"/>
        <w:rPr>
          <w:rFonts w:ascii="Arial" w:hAnsi="Arial" w:cs="Arial"/>
          <w:sz w:val="24"/>
          <w:szCs w:val="24"/>
        </w:rPr>
      </w:pPr>
      <w:r w:rsidRPr="001E639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Entre as empresas que já utilizam o </w:t>
      </w:r>
      <w:proofErr w:type="spellStart"/>
      <w:r w:rsidRPr="001E6395">
        <w:rPr>
          <w:rFonts w:ascii="Arial" w:hAnsi="Arial" w:cs="Arial"/>
          <w:color w:val="4D5156"/>
          <w:sz w:val="24"/>
          <w:szCs w:val="24"/>
          <w:shd w:val="clear" w:color="auto" w:fill="FFFFFF"/>
        </w:rPr>
        <w:t>MongoDB</w:t>
      </w:r>
      <w:proofErr w:type="spellEnd"/>
      <w:r w:rsidRPr="001E639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destacam-se: </w:t>
      </w:r>
      <w:r w:rsidRPr="001E6395">
        <w:rPr>
          <w:rFonts w:ascii="Arial" w:hAnsi="Arial" w:cs="Arial"/>
          <w:color w:val="040C28"/>
          <w:sz w:val="24"/>
          <w:szCs w:val="24"/>
        </w:rPr>
        <w:t xml:space="preserve">Globo.com, </w:t>
      </w:r>
      <w:proofErr w:type="spellStart"/>
      <w:r w:rsidRPr="001E6395">
        <w:rPr>
          <w:rFonts w:ascii="Arial" w:hAnsi="Arial" w:cs="Arial"/>
          <w:color w:val="040C28"/>
          <w:sz w:val="24"/>
          <w:szCs w:val="24"/>
        </w:rPr>
        <w:t>SourceForge</w:t>
      </w:r>
      <w:proofErr w:type="spellEnd"/>
      <w:r w:rsidRPr="001E6395">
        <w:rPr>
          <w:rFonts w:ascii="Arial" w:hAnsi="Arial" w:cs="Arial"/>
          <w:color w:val="040C28"/>
          <w:sz w:val="24"/>
          <w:szCs w:val="24"/>
        </w:rPr>
        <w:t xml:space="preserve">, </w:t>
      </w:r>
      <w:proofErr w:type="spellStart"/>
      <w:r w:rsidRPr="001E6395">
        <w:rPr>
          <w:rFonts w:ascii="Arial" w:hAnsi="Arial" w:cs="Arial"/>
          <w:color w:val="040C28"/>
          <w:sz w:val="24"/>
          <w:szCs w:val="24"/>
        </w:rPr>
        <w:t>FourSquare</w:t>
      </w:r>
      <w:proofErr w:type="spellEnd"/>
      <w:r w:rsidRPr="001E6395">
        <w:rPr>
          <w:rFonts w:ascii="Arial" w:hAnsi="Arial" w:cs="Arial"/>
          <w:color w:val="040C28"/>
          <w:sz w:val="24"/>
          <w:szCs w:val="24"/>
        </w:rPr>
        <w:t xml:space="preserve">, </w:t>
      </w:r>
      <w:proofErr w:type="spellStart"/>
      <w:r w:rsidRPr="001E6395">
        <w:rPr>
          <w:rFonts w:ascii="Arial" w:hAnsi="Arial" w:cs="Arial"/>
          <w:color w:val="040C28"/>
          <w:sz w:val="24"/>
          <w:szCs w:val="24"/>
        </w:rPr>
        <w:t>MailBox</w:t>
      </w:r>
      <w:proofErr w:type="spellEnd"/>
      <w:r w:rsidRPr="001E6395">
        <w:rPr>
          <w:rFonts w:ascii="Arial" w:hAnsi="Arial" w:cs="Arial"/>
          <w:color w:val="040C28"/>
          <w:sz w:val="24"/>
          <w:szCs w:val="24"/>
        </w:rPr>
        <w:t xml:space="preserve"> (serviço de e-mail do Dropbox), LinkedIn, SAP, MTV, Pearson </w:t>
      </w:r>
      <w:proofErr w:type="spellStart"/>
      <w:r w:rsidRPr="001E6395">
        <w:rPr>
          <w:rFonts w:ascii="Arial" w:hAnsi="Arial" w:cs="Arial"/>
          <w:color w:val="040C28"/>
          <w:sz w:val="24"/>
          <w:szCs w:val="24"/>
        </w:rPr>
        <w:t>Education</w:t>
      </w:r>
      <w:proofErr w:type="spellEnd"/>
      <w:r w:rsidRPr="001E6395">
        <w:rPr>
          <w:rFonts w:ascii="Arial" w:hAnsi="Arial" w:cs="Arial"/>
          <w:color w:val="040C28"/>
          <w:sz w:val="24"/>
          <w:szCs w:val="24"/>
        </w:rPr>
        <w:t>, e muitos outros</w:t>
      </w:r>
    </w:p>
    <w:p w14:paraId="598C1FEA" w14:textId="6FB130EB" w:rsidR="00551559" w:rsidRPr="001E6395" w:rsidRDefault="00551559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p w14:paraId="7BAE8A33" w14:textId="7657BCF6" w:rsidR="00551559" w:rsidRPr="001E6395" w:rsidRDefault="00551559" w:rsidP="001E63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E6395">
        <w:rPr>
          <w:rFonts w:ascii="Arial" w:hAnsi="Arial" w:cs="Arial"/>
          <w:b/>
          <w:bCs/>
          <w:sz w:val="24"/>
          <w:szCs w:val="24"/>
        </w:rPr>
        <w:t>REFERÊNCIAS:</w:t>
      </w:r>
    </w:p>
    <w:p w14:paraId="3CB5706F" w14:textId="12B3EA23" w:rsidR="00551559" w:rsidRPr="001E6395" w:rsidRDefault="00551559" w:rsidP="001E6395">
      <w:pPr>
        <w:pStyle w:val="NormalWeb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E6395">
        <w:rPr>
          <w:rFonts w:ascii="Arial" w:hAnsi="Arial" w:cs="Arial"/>
          <w:color w:val="000000"/>
        </w:rPr>
        <w:t>MARCELA. </w:t>
      </w:r>
      <w:r w:rsidRPr="001E6395">
        <w:rPr>
          <w:rFonts w:ascii="Arial" w:hAnsi="Arial" w:cs="Arial"/>
          <w:b/>
          <w:bCs/>
          <w:color w:val="000000"/>
        </w:rPr>
        <w:t>Sistemas de Banco de Dados: quais são e principais componentes</w:t>
      </w:r>
      <w:r w:rsidRPr="001E6395">
        <w:rPr>
          <w:rFonts w:ascii="Arial" w:hAnsi="Arial" w:cs="Arial"/>
          <w:color w:val="000000"/>
        </w:rPr>
        <w:t>. Disponível em: &lt;https://awari.com.br/sistemas-de-banco-de-dados/&gt;. Acesso em: 25 ago. 2023.</w:t>
      </w:r>
    </w:p>
    <w:p w14:paraId="1B29FF22" w14:textId="77777777" w:rsidR="00D7296F" w:rsidRPr="001E6395" w:rsidRDefault="00D7296F" w:rsidP="001E6395">
      <w:pPr>
        <w:pStyle w:val="NormalWeb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</w:p>
    <w:p w14:paraId="00453F06" w14:textId="1FAA340B" w:rsidR="00D7296F" w:rsidRPr="001E6395" w:rsidRDefault="00551559" w:rsidP="001E6395">
      <w:pPr>
        <w:pStyle w:val="NormalWeb"/>
        <w:spacing w:before="0" w:beforeAutospacing="0" w:after="240" w:afterAutospacing="0" w:line="360" w:lineRule="auto"/>
        <w:rPr>
          <w:rFonts w:ascii="Arial" w:hAnsi="Arial" w:cs="Arial"/>
          <w:color w:val="000000"/>
        </w:rPr>
      </w:pPr>
      <w:r w:rsidRPr="001E6395">
        <w:rPr>
          <w:rFonts w:ascii="Arial" w:hAnsi="Arial" w:cs="Arial"/>
          <w:color w:val="000000"/>
        </w:rPr>
        <w:t>‌</w:t>
      </w:r>
      <w:r w:rsidR="00D7296F" w:rsidRPr="001E6395">
        <w:rPr>
          <w:rFonts w:ascii="Arial" w:hAnsi="Arial" w:cs="Arial"/>
          <w:color w:val="000000"/>
        </w:rPr>
        <w:t xml:space="preserve"> </w:t>
      </w:r>
      <w:r w:rsidR="00D7296F" w:rsidRPr="001E6395">
        <w:rPr>
          <w:rFonts w:ascii="Arial" w:hAnsi="Arial" w:cs="Arial"/>
          <w:color w:val="000000"/>
        </w:rPr>
        <w:t>MEDEIROS, H. </w:t>
      </w:r>
      <w:r w:rsidR="00D7296F" w:rsidRPr="001E6395">
        <w:rPr>
          <w:rFonts w:ascii="Arial" w:hAnsi="Arial" w:cs="Arial"/>
          <w:b/>
          <w:bCs/>
          <w:color w:val="000000"/>
        </w:rPr>
        <w:t xml:space="preserve">Introdução ao </w:t>
      </w:r>
      <w:proofErr w:type="spellStart"/>
      <w:r w:rsidR="00D7296F" w:rsidRPr="001E6395">
        <w:rPr>
          <w:rFonts w:ascii="Arial" w:hAnsi="Arial" w:cs="Arial"/>
          <w:b/>
          <w:bCs/>
          <w:color w:val="000000"/>
        </w:rPr>
        <w:t>MongoDB</w:t>
      </w:r>
      <w:proofErr w:type="spellEnd"/>
      <w:r w:rsidR="00D7296F" w:rsidRPr="001E6395">
        <w:rPr>
          <w:rFonts w:ascii="Arial" w:hAnsi="Arial" w:cs="Arial"/>
          <w:b/>
          <w:bCs/>
          <w:color w:val="000000"/>
        </w:rPr>
        <w:t>: Banco de Dados Orientado a Documentos</w:t>
      </w:r>
      <w:r w:rsidR="00D7296F" w:rsidRPr="001E6395">
        <w:rPr>
          <w:rFonts w:ascii="Arial" w:hAnsi="Arial" w:cs="Arial"/>
          <w:color w:val="000000"/>
        </w:rPr>
        <w:t>. Disponível em: &lt;https://www.devmedia.com.br/introducao-ao-</w:t>
      </w:r>
      <w:r w:rsidR="00D7296F" w:rsidRPr="001E6395">
        <w:rPr>
          <w:rFonts w:ascii="Arial" w:hAnsi="Arial" w:cs="Arial"/>
          <w:color w:val="000000"/>
        </w:rPr>
        <w:lastRenderedPageBreak/>
        <w:t>mongodb/30792#:~:text=Entre%20as%20empresas%20que%20j%C3%A1,MongoDB%20pode%20ser%20encontrado%20aqui.&gt;. Acesso em: 26 ago. 2023.</w:t>
      </w:r>
    </w:p>
    <w:p w14:paraId="7B8F7C0D" w14:textId="77777777" w:rsidR="00D7296F" w:rsidRPr="001E6395" w:rsidRDefault="00D7296F" w:rsidP="001E6395">
      <w:pPr>
        <w:pStyle w:val="NormalWeb"/>
        <w:spacing w:line="360" w:lineRule="auto"/>
        <w:rPr>
          <w:rFonts w:ascii="Arial" w:hAnsi="Arial" w:cs="Arial"/>
          <w:color w:val="000000"/>
        </w:rPr>
      </w:pPr>
      <w:r w:rsidRPr="001E6395">
        <w:rPr>
          <w:rFonts w:ascii="Arial" w:hAnsi="Arial" w:cs="Arial"/>
          <w:color w:val="000000"/>
        </w:rPr>
        <w:t>‌</w:t>
      </w:r>
    </w:p>
    <w:p w14:paraId="17A72A5E" w14:textId="4A970BBD" w:rsidR="00551559" w:rsidRPr="001E6395" w:rsidRDefault="00551559" w:rsidP="001E6395">
      <w:pPr>
        <w:pStyle w:val="NormalWeb"/>
        <w:spacing w:line="360" w:lineRule="auto"/>
        <w:rPr>
          <w:rFonts w:ascii="Arial" w:hAnsi="Arial" w:cs="Arial"/>
          <w:color w:val="000000"/>
        </w:rPr>
      </w:pPr>
    </w:p>
    <w:p w14:paraId="1EF90D66" w14:textId="77777777" w:rsidR="00551559" w:rsidRPr="001E6395" w:rsidRDefault="00551559" w:rsidP="001E639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51559" w:rsidRPr="001E6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7494" w14:textId="77777777" w:rsidR="0081285C" w:rsidRDefault="0081285C" w:rsidP="001E6395">
      <w:pPr>
        <w:spacing w:after="0" w:line="240" w:lineRule="auto"/>
      </w:pPr>
      <w:r>
        <w:separator/>
      </w:r>
    </w:p>
  </w:endnote>
  <w:endnote w:type="continuationSeparator" w:id="0">
    <w:p w14:paraId="2579DB9C" w14:textId="77777777" w:rsidR="0081285C" w:rsidRDefault="0081285C" w:rsidP="001E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329F" w14:textId="77777777" w:rsidR="0081285C" w:rsidRDefault="0081285C" w:rsidP="001E6395">
      <w:pPr>
        <w:spacing w:after="0" w:line="240" w:lineRule="auto"/>
      </w:pPr>
      <w:r>
        <w:separator/>
      </w:r>
    </w:p>
  </w:footnote>
  <w:footnote w:type="continuationSeparator" w:id="0">
    <w:p w14:paraId="7659C78B" w14:textId="77777777" w:rsidR="0081285C" w:rsidRDefault="0081285C" w:rsidP="001E6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BE"/>
    <w:rsid w:val="00033A35"/>
    <w:rsid w:val="00036AE0"/>
    <w:rsid w:val="000612BE"/>
    <w:rsid w:val="00084012"/>
    <w:rsid w:val="000B2DA0"/>
    <w:rsid w:val="001E6395"/>
    <w:rsid w:val="00551559"/>
    <w:rsid w:val="005A204C"/>
    <w:rsid w:val="0081285C"/>
    <w:rsid w:val="008630C8"/>
    <w:rsid w:val="008D7D8D"/>
    <w:rsid w:val="008F0B8D"/>
    <w:rsid w:val="009E49D8"/>
    <w:rsid w:val="00A11AF9"/>
    <w:rsid w:val="00D7296F"/>
    <w:rsid w:val="00D91031"/>
    <w:rsid w:val="00EA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7763"/>
  <w15:chartTrackingRefBased/>
  <w15:docId w15:val="{9D45772A-E099-4A2A-BEDC-F5AA277E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E0"/>
  </w:style>
  <w:style w:type="paragraph" w:styleId="Ttulo3">
    <w:name w:val="heading 3"/>
    <w:basedOn w:val="Normal"/>
    <w:link w:val="Ttulo3Char"/>
    <w:uiPriority w:val="9"/>
    <w:qFormat/>
    <w:rsid w:val="00D72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51559"/>
    <w:rPr>
      <w:i/>
      <w:iCs/>
    </w:rPr>
  </w:style>
  <w:style w:type="paragraph" w:styleId="NormalWeb">
    <w:name w:val="Normal (Web)"/>
    <w:basedOn w:val="Normal"/>
    <w:uiPriority w:val="99"/>
    <w:unhideWhenUsed/>
    <w:rsid w:val="0055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30C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729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7296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E6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395"/>
  </w:style>
  <w:style w:type="paragraph" w:styleId="Rodap">
    <w:name w:val="footer"/>
    <w:basedOn w:val="Normal"/>
    <w:link w:val="RodapChar"/>
    <w:uiPriority w:val="99"/>
    <w:unhideWhenUsed/>
    <w:rsid w:val="001E6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1082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2023-08-25T23:35:00Z</dcterms:created>
  <dcterms:modified xsi:type="dcterms:W3CDTF">2023-08-26T01:10:00Z</dcterms:modified>
</cp:coreProperties>
</file>